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153A" w14:textId="1745C7BC" w:rsidR="000C4194" w:rsidRPr="00EA2004" w:rsidRDefault="00926CBC">
      <w:pPr>
        <w:spacing w:after="48" w:line="259" w:lineRule="auto"/>
        <w:ind w:left="17"/>
      </w:pPr>
      <w:r w:rsidRPr="00EA2004">
        <w:rPr>
          <w:sz w:val="56"/>
        </w:rPr>
        <w:t xml:space="preserve">Technical annex 1:  </w:t>
      </w:r>
    </w:p>
    <w:p w14:paraId="7F185F4E" w14:textId="77777777" w:rsidR="000C4194" w:rsidRPr="00EA2004" w:rsidRDefault="00926CBC">
      <w:pPr>
        <w:spacing w:after="48" w:line="259" w:lineRule="auto"/>
        <w:ind w:left="17"/>
      </w:pPr>
      <w:r w:rsidRPr="00EA2004">
        <w:rPr>
          <w:sz w:val="56"/>
        </w:rPr>
        <w:t xml:space="preserve">Guidelines on cost statement </w:t>
      </w:r>
    </w:p>
    <w:p w14:paraId="650D42AC" w14:textId="77777777" w:rsidR="000C4194" w:rsidRPr="00EA2004" w:rsidRDefault="00926CBC">
      <w:pPr>
        <w:spacing w:after="0" w:line="259" w:lineRule="auto"/>
        <w:ind w:left="17"/>
      </w:pPr>
      <w:r w:rsidRPr="00EA2004">
        <w:rPr>
          <w:color w:val="2F5496"/>
          <w:sz w:val="32"/>
        </w:rPr>
        <w:t xml:space="preserve">Contents </w:t>
      </w:r>
    </w:p>
    <w:sdt>
      <w:sdtPr>
        <w:id w:val="694822933"/>
        <w:docPartObj>
          <w:docPartGallery w:val="Table of Contents"/>
        </w:docPartObj>
      </w:sdtPr>
      <w:sdtEndPr/>
      <w:sdtContent>
        <w:p w14:paraId="1AFADF2B" w14:textId="19438452" w:rsidR="00E016FD" w:rsidRDefault="00926CBC">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r w:rsidRPr="00EA2004">
            <w:fldChar w:fldCharType="begin"/>
          </w:r>
          <w:r w:rsidRPr="00EA2004">
            <w:instrText xml:space="preserve"> TOC \o "1-2" \h \z \u </w:instrText>
          </w:r>
          <w:r w:rsidRPr="00EA2004">
            <w:fldChar w:fldCharType="separate"/>
          </w:r>
          <w:hyperlink w:anchor="_Toc164257601" w:history="1">
            <w:r w:rsidR="00E016FD" w:rsidRPr="00EE479D">
              <w:rPr>
                <w:rStyle w:val="Hyperlink"/>
                <w:noProof/>
              </w:rPr>
              <w:t>Purpose</w:t>
            </w:r>
            <w:r w:rsidR="00E016FD">
              <w:rPr>
                <w:noProof/>
                <w:webHidden/>
              </w:rPr>
              <w:tab/>
            </w:r>
            <w:r w:rsidR="00E016FD">
              <w:rPr>
                <w:noProof/>
                <w:webHidden/>
              </w:rPr>
              <w:fldChar w:fldCharType="begin"/>
            </w:r>
            <w:r w:rsidR="00E016FD">
              <w:rPr>
                <w:noProof/>
                <w:webHidden/>
              </w:rPr>
              <w:instrText xml:space="preserve"> PAGEREF _Toc164257601 \h </w:instrText>
            </w:r>
            <w:r w:rsidR="00E016FD">
              <w:rPr>
                <w:noProof/>
                <w:webHidden/>
              </w:rPr>
            </w:r>
            <w:r w:rsidR="00E016FD">
              <w:rPr>
                <w:noProof/>
                <w:webHidden/>
              </w:rPr>
              <w:fldChar w:fldCharType="separate"/>
            </w:r>
            <w:r w:rsidR="00E016FD">
              <w:rPr>
                <w:noProof/>
                <w:webHidden/>
              </w:rPr>
              <w:t>2</w:t>
            </w:r>
            <w:r w:rsidR="00E016FD">
              <w:rPr>
                <w:noProof/>
                <w:webHidden/>
              </w:rPr>
              <w:fldChar w:fldCharType="end"/>
            </w:r>
          </w:hyperlink>
        </w:p>
        <w:p w14:paraId="25502759" w14:textId="2F565100"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2" w:history="1">
            <w:r w:rsidR="00E016FD" w:rsidRPr="00EE479D">
              <w:rPr>
                <w:rStyle w:val="Hyperlink"/>
                <w:noProof/>
              </w:rPr>
              <w:t>1.</w:t>
            </w:r>
            <w:r w:rsidR="00E016FD" w:rsidRPr="00EE479D">
              <w:rPr>
                <w:rStyle w:val="Hyperlink"/>
                <w:rFonts w:ascii="Arial" w:hAnsi="Arial"/>
                <w:noProof/>
              </w:rPr>
              <w:t xml:space="preserve"> </w:t>
            </w:r>
            <w:r w:rsidR="00E016FD" w:rsidRPr="00EE479D">
              <w:rPr>
                <w:rStyle w:val="Hyperlink"/>
                <w:noProof/>
              </w:rPr>
              <w:t>Economic analyses and budget impact analyses</w:t>
            </w:r>
            <w:r w:rsidR="00E016FD">
              <w:rPr>
                <w:noProof/>
                <w:webHidden/>
              </w:rPr>
              <w:tab/>
            </w:r>
            <w:r w:rsidR="00E016FD">
              <w:rPr>
                <w:noProof/>
                <w:webHidden/>
              </w:rPr>
              <w:fldChar w:fldCharType="begin"/>
            </w:r>
            <w:r w:rsidR="00E016FD">
              <w:rPr>
                <w:noProof/>
                <w:webHidden/>
              </w:rPr>
              <w:instrText xml:space="preserve"> PAGEREF _Toc164257602 \h </w:instrText>
            </w:r>
            <w:r w:rsidR="00E016FD">
              <w:rPr>
                <w:noProof/>
                <w:webHidden/>
              </w:rPr>
            </w:r>
            <w:r w:rsidR="00E016FD">
              <w:rPr>
                <w:noProof/>
                <w:webHidden/>
              </w:rPr>
              <w:fldChar w:fldCharType="separate"/>
            </w:r>
            <w:r w:rsidR="00E016FD">
              <w:rPr>
                <w:noProof/>
                <w:webHidden/>
              </w:rPr>
              <w:t>3</w:t>
            </w:r>
            <w:r w:rsidR="00E016FD">
              <w:rPr>
                <w:noProof/>
                <w:webHidden/>
              </w:rPr>
              <w:fldChar w:fldCharType="end"/>
            </w:r>
          </w:hyperlink>
        </w:p>
        <w:p w14:paraId="0F025A0D" w14:textId="24207250"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3" w:history="1">
            <w:r w:rsidR="00E016FD" w:rsidRPr="00EE479D">
              <w:rPr>
                <w:rStyle w:val="Hyperlink"/>
                <w:noProof/>
              </w:rPr>
              <w:t>2.</w:t>
            </w:r>
            <w:r w:rsidR="00E016FD" w:rsidRPr="00EE479D">
              <w:rPr>
                <w:rStyle w:val="Hyperlink"/>
                <w:rFonts w:ascii="Arial" w:hAnsi="Arial"/>
                <w:noProof/>
              </w:rPr>
              <w:t xml:space="preserve"> </w:t>
            </w:r>
            <w:r w:rsidR="00E016FD" w:rsidRPr="00EE479D">
              <w:rPr>
                <w:rStyle w:val="Hyperlink"/>
                <w:noProof/>
              </w:rPr>
              <w:t>Framework for the economic analyses</w:t>
            </w:r>
            <w:r w:rsidR="00E016FD">
              <w:rPr>
                <w:noProof/>
                <w:webHidden/>
              </w:rPr>
              <w:tab/>
            </w:r>
            <w:r w:rsidR="00E016FD">
              <w:rPr>
                <w:noProof/>
                <w:webHidden/>
              </w:rPr>
              <w:fldChar w:fldCharType="begin"/>
            </w:r>
            <w:r w:rsidR="00E016FD">
              <w:rPr>
                <w:noProof/>
                <w:webHidden/>
              </w:rPr>
              <w:instrText xml:space="preserve"> PAGEREF _Toc164257603 \h </w:instrText>
            </w:r>
            <w:r w:rsidR="00E016FD">
              <w:rPr>
                <w:noProof/>
                <w:webHidden/>
              </w:rPr>
            </w:r>
            <w:r w:rsidR="00E016FD">
              <w:rPr>
                <w:noProof/>
                <w:webHidden/>
              </w:rPr>
              <w:fldChar w:fldCharType="separate"/>
            </w:r>
            <w:r w:rsidR="00E016FD">
              <w:rPr>
                <w:noProof/>
                <w:webHidden/>
              </w:rPr>
              <w:t>3</w:t>
            </w:r>
            <w:r w:rsidR="00E016FD">
              <w:rPr>
                <w:noProof/>
                <w:webHidden/>
              </w:rPr>
              <w:fldChar w:fldCharType="end"/>
            </w:r>
          </w:hyperlink>
        </w:p>
        <w:p w14:paraId="68455A98" w14:textId="2595E24F"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4" w:history="1">
            <w:r w:rsidR="00E016FD" w:rsidRPr="00EE479D">
              <w:rPr>
                <w:rStyle w:val="Hyperlink"/>
                <w:noProof/>
              </w:rPr>
              <w:t>3.Cost statement</w:t>
            </w:r>
            <w:r w:rsidR="00E016FD">
              <w:rPr>
                <w:noProof/>
                <w:webHidden/>
              </w:rPr>
              <w:tab/>
            </w:r>
            <w:r w:rsidR="00E016FD">
              <w:rPr>
                <w:noProof/>
                <w:webHidden/>
              </w:rPr>
              <w:fldChar w:fldCharType="begin"/>
            </w:r>
            <w:r w:rsidR="00E016FD">
              <w:rPr>
                <w:noProof/>
                <w:webHidden/>
              </w:rPr>
              <w:instrText xml:space="preserve"> PAGEREF _Toc164257604 \h </w:instrText>
            </w:r>
            <w:r w:rsidR="00E016FD">
              <w:rPr>
                <w:noProof/>
                <w:webHidden/>
              </w:rPr>
            </w:r>
            <w:r w:rsidR="00E016FD">
              <w:rPr>
                <w:noProof/>
                <w:webHidden/>
              </w:rPr>
              <w:fldChar w:fldCharType="separate"/>
            </w:r>
            <w:r w:rsidR="00E016FD">
              <w:rPr>
                <w:noProof/>
                <w:webHidden/>
              </w:rPr>
              <w:t>6</w:t>
            </w:r>
            <w:r w:rsidR="00E016FD">
              <w:rPr>
                <w:noProof/>
                <w:webHidden/>
              </w:rPr>
              <w:fldChar w:fldCharType="end"/>
            </w:r>
          </w:hyperlink>
        </w:p>
        <w:p w14:paraId="47B16A10" w14:textId="50FA7556"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5" w:history="1">
            <w:r w:rsidR="00E016FD" w:rsidRPr="00EE479D">
              <w:rPr>
                <w:rStyle w:val="Hyperlink"/>
                <w:noProof/>
              </w:rPr>
              <w:t>3.1</w:t>
            </w:r>
            <w:r w:rsidR="00E016FD" w:rsidRPr="00EE479D">
              <w:rPr>
                <w:rStyle w:val="Hyperlink"/>
                <w:rFonts w:ascii="Arial" w:hAnsi="Arial"/>
                <w:noProof/>
              </w:rPr>
              <w:t xml:space="preserve"> </w:t>
            </w:r>
            <w:r w:rsidR="00E016FD" w:rsidRPr="00EE479D">
              <w:rPr>
                <w:rStyle w:val="Hyperlink"/>
                <w:noProof/>
              </w:rPr>
              <w:t>Cost concepts</w:t>
            </w:r>
            <w:r w:rsidR="00E016FD">
              <w:rPr>
                <w:noProof/>
                <w:webHidden/>
              </w:rPr>
              <w:tab/>
            </w:r>
            <w:r w:rsidR="00E016FD">
              <w:rPr>
                <w:noProof/>
                <w:webHidden/>
              </w:rPr>
              <w:fldChar w:fldCharType="begin"/>
            </w:r>
            <w:r w:rsidR="00E016FD">
              <w:rPr>
                <w:noProof/>
                <w:webHidden/>
              </w:rPr>
              <w:instrText xml:space="preserve"> PAGEREF _Toc164257605 \h </w:instrText>
            </w:r>
            <w:r w:rsidR="00E016FD">
              <w:rPr>
                <w:noProof/>
                <w:webHidden/>
              </w:rPr>
            </w:r>
            <w:r w:rsidR="00E016FD">
              <w:rPr>
                <w:noProof/>
                <w:webHidden/>
              </w:rPr>
              <w:fldChar w:fldCharType="separate"/>
            </w:r>
            <w:r w:rsidR="00E016FD">
              <w:rPr>
                <w:noProof/>
                <w:webHidden/>
              </w:rPr>
              <w:t>6</w:t>
            </w:r>
            <w:r w:rsidR="00E016FD">
              <w:rPr>
                <w:noProof/>
                <w:webHidden/>
              </w:rPr>
              <w:fldChar w:fldCharType="end"/>
            </w:r>
          </w:hyperlink>
        </w:p>
        <w:p w14:paraId="7C3EB06A" w14:textId="4899CC5D"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6" w:history="1">
            <w:r w:rsidR="00E016FD" w:rsidRPr="00EE479D">
              <w:rPr>
                <w:rStyle w:val="Hyperlink"/>
                <w:noProof/>
              </w:rPr>
              <w:t>3.2</w:t>
            </w:r>
            <w:r w:rsidR="00E016FD" w:rsidRPr="00EE479D">
              <w:rPr>
                <w:rStyle w:val="Hyperlink"/>
                <w:rFonts w:ascii="Arial" w:hAnsi="Arial"/>
                <w:noProof/>
              </w:rPr>
              <w:t xml:space="preserve"> </w:t>
            </w:r>
            <w:r w:rsidR="00E016FD" w:rsidRPr="00EE479D">
              <w:rPr>
                <w:rStyle w:val="Hyperlink"/>
                <w:noProof/>
              </w:rPr>
              <w:t>Approach to cost statements</w:t>
            </w:r>
            <w:r w:rsidR="00E016FD">
              <w:rPr>
                <w:noProof/>
                <w:webHidden/>
              </w:rPr>
              <w:tab/>
            </w:r>
            <w:r w:rsidR="00E016FD">
              <w:rPr>
                <w:noProof/>
                <w:webHidden/>
              </w:rPr>
              <w:fldChar w:fldCharType="begin"/>
            </w:r>
            <w:r w:rsidR="00E016FD">
              <w:rPr>
                <w:noProof/>
                <w:webHidden/>
              </w:rPr>
              <w:instrText xml:space="preserve"> PAGEREF _Toc164257606 \h </w:instrText>
            </w:r>
            <w:r w:rsidR="00E016FD">
              <w:rPr>
                <w:noProof/>
                <w:webHidden/>
              </w:rPr>
            </w:r>
            <w:r w:rsidR="00E016FD">
              <w:rPr>
                <w:noProof/>
                <w:webHidden/>
              </w:rPr>
              <w:fldChar w:fldCharType="separate"/>
            </w:r>
            <w:r w:rsidR="00E016FD">
              <w:rPr>
                <w:noProof/>
                <w:webHidden/>
              </w:rPr>
              <w:t>7</w:t>
            </w:r>
            <w:r w:rsidR="00E016FD">
              <w:rPr>
                <w:noProof/>
                <w:webHidden/>
              </w:rPr>
              <w:fldChar w:fldCharType="end"/>
            </w:r>
          </w:hyperlink>
        </w:p>
        <w:p w14:paraId="0C02D317" w14:textId="64D6DA72"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7" w:history="1">
            <w:r w:rsidR="00E016FD" w:rsidRPr="00EE479D">
              <w:rPr>
                <w:rStyle w:val="Hyperlink"/>
                <w:noProof/>
              </w:rPr>
              <w:t>4.Economic analyses</w:t>
            </w:r>
            <w:r w:rsidR="00E016FD">
              <w:rPr>
                <w:noProof/>
                <w:webHidden/>
              </w:rPr>
              <w:tab/>
            </w:r>
            <w:r w:rsidR="00E016FD">
              <w:rPr>
                <w:noProof/>
                <w:webHidden/>
              </w:rPr>
              <w:fldChar w:fldCharType="begin"/>
            </w:r>
            <w:r w:rsidR="00E016FD">
              <w:rPr>
                <w:noProof/>
                <w:webHidden/>
              </w:rPr>
              <w:instrText xml:space="preserve"> PAGEREF _Toc164257607 \h </w:instrText>
            </w:r>
            <w:r w:rsidR="00E016FD">
              <w:rPr>
                <w:noProof/>
                <w:webHidden/>
              </w:rPr>
            </w:r>
            <w:r w:rsidR="00E016FD">
              <w:rPr>
                <w:noProof/>
                <w:webHidden/>
              </w:rPr>
              <w:fldChar w:fldCharType="separate"/>
            </w:r>
            <w:r w:rsidR="00E016FD">
              <w:rPr>
                <w:noProof/>
                <w:webHidden/>
              </w:rPr>
              <w:t>9</w:t>
            </w:r>
            <w:r w:rsidR="00E016FD">
              <w:rPr>
                <w:noProof/>
                <w:webHidden/>
              </w:rPr>
              <w:fldChar w:fldCharType="end"/>
            </w:r>
          </w:hyperlink>
        </w:p>
        <w:p w14:paraId="6368C124" w14:textId="7ED487A1"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8" w:history="1">
            <w:r w:rsidR="00E016FD" w:rsidRPr="00EE479D">
              <w:rPr>
                <w:rStyle w:val="Hyperlink"/>
                <w:noProof/>
              </w:rPr>
              <w:t>4.1.</w:t>
            </w:r>
            <w:r w:rsidR="00E016FD" w:rsidRPr="00EE479D">
              <w:rPr>
                <w:rStyle w:val="Hyperlink"/>
                <w:rFonts w:ascii="Arial" w:hAnsi="Arial"/>
                <w:noProof/>
              </w:rPr>
              <w:t xml:space="preserve"> </w:t>
            </w:r>
            <w:r w:rsidR="00E016FD" w:rsidRPr="00EE479D">
              <w:rPr>
                <w:rStyle w:val="Hyperlink"/>
                <w:noProof/>
              </w:rPr>
              <w:t>Time horizon and perspective</w:t>
            </w:r>
            <w:r w:rsidR="00E016FD">
              <w:rPr>
                <w:noProof/>
                <w:webHidden/>
              </w:rPr>
              <w:tab/>
            </w:r>
            <w:r w:rsidR="00E016FD">
              <w:rPr>
                <w:noProof/>
                <w:webHidden/>
              </w:rPr>
              <w:fldChar w:fldCharType="begin"/>
            </w:r>
            <w:r w:rsidR="00E016FD">
              <w:rPr>
                <w:noProof/>
                <w:webHidden/>
              </w:rPr>
              <w:instrText xml:space="preserve"> PAGEREF _Toc164257608 \h </w:instrText>
            </w:r>
            <w:r w:rsidR="00E016FD">
              <w:rPr>
                <w:noProof/>
                <w:webHidden/>
              </w:rPr>
            </w:r>
            <w:r w:rsidR="00E016FD">
              <w:rPr>
                <w:noProof/>
                <w:webHidden/>
              </w:rPr>
              <w:fldChar w:fldCharType="separate"/>
            </w:r>
            <w:r w:rsidR="00E016FD">
              <w:rPr>
                <w:noProof/>
                <w:webHidden/>
              </w:rPr>
              <w:t>10</w:t>
            </w:r>
            <w:r w:rsidR="00E016FD">
              <w:rPr>
                <w:noProof/>
                <w:webHidden/>
              </w:rPr>
              <w:fldChar w:fldCharType="end"/>
            </w:r>
          </w:hyperlink>
        </w:p>
        <w:p w14:paraId="44C66D3A" w14:textId="54A1CB20"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09" w:history="1">
            <w:r w:rsidR="00E016FD" w:rsidRPr="00EE479D">
              <w:rPr>
                <w:rStyle w:val="Hyperlink"/>
                <w:noProof/>
              </w:rPr>
              <w:t>4.2.</w:t>
            </w:r>
            <w:r w:rsidR="00E016FD" w:rsidRPr="00EE479D">
              <w:rPr>
                <w:rStyle w:val="Hyperlink"/>
                <w:rFonts w:ascii="Arial" w:hAnsi="Arial"/>
                <w:noProof/>
              </w:rPr>
              <w:t xml:space="preserve"> </w:t>
            </w:r>
            <w:r w:rsidR="00E016FD" w:rsidRPr="00EE479D">
              <w:rPr>
                <w:rStyle w:val="Hyperlink"/>
                <w:noProof/>
              </w:rPr>
              <w:t>Depreciation and lifetime</w:t>
            </w:r>
            <w:r w:rsidR="00E016FD">
              <w:rPr>
                <w:noProof/>
                <w:webHidden/>
              </w:rPr>
              <w:tab/>
            </w:r>
            <w:r w:rsidR="00E016FD">
              <w:rPr>
                <w:noProof/>
                <w:webHidden/>
              </w:rPr>
              <w:fldChar w:fldCharType="begin"/>
            </w:r>
            <w:r w:rsidR="00E016FD">
              <w:rPr>
                <w:noProof/>
                <w:webHidden/>
              </w:rPr>
              <w:instrText xml:space="preserve"> PAGEREF _Toc164257609 \h </w:instrText>
            </w:r>
            <w:r w:rsidR="00E016FD">
              <w:rPr>
                <w:noProof/>
                <w:webHidden/>
              </w:rPr>
            </w:r>
            <w:r w:rsidR="00E016FD">
              <w:rPr>
                <w:noProof/>
                <w:webHidden/>
              </w:rPr>
              <w:fldChar w:fldCharType="separate"/>
            </w:r>
            <w:r w:rsidR="00E016FD">
              <w:rPr>
                <w:noProof/>
                <w:webHidden/>
              </w:rPr>
              <w:t>12</w:t>
            </w:r>
            <w:r w:rsidR="00E016FD">
              <w:rPr>
                <w:noProof/>
                <w:webHidden/>
              </w:rPr>
              <w:fldChar w:fldCharType="end"/>
            </w:r>
          </w:hyperlink>
        </w:p>
        <w:p w14:paraId="0B591A2C" w14:textId="760C9609"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0" w:history="1">
            <w:r w:rsidR="00E016FD" w:rsidRPr="00EE479D">
              <w:rPr>
                <w:rStyle w:val="Hyperlink"/>
                <w:noProof/>
              </w:rPr>
              <w:t>4.3.Use of cost-allocation keys</w:t>
            </w:r>
            <w:r w:rsidR="00E016FD">
              <w:rPr>
                <w:noProof/>
                <w:webHidden/>
              </w:rPr>
              <w:tab/>
            </w:r>
            <w:r w:rsidR="00E016FD">
              <w:rPr>
                <w:noProof/>
                <w:webHidden/>
              </w:rPr>
              <w:fldChar w:fldCharType="begin"/>
            </w:r>
            <w:r w:rsidR="00E016FD">
              <w:rPr>
                <w:noProof/>
                <w:webHidden/>
              </w:rPr>
              <w:instrText xml:space="preserve"> PAGEREF _Toc164257610 \h </w:instrText>
            </w:r>
            <w:r w:rsidR="00E016FD">
              <w:rPr>
                <w:noProof/>
                <w:webHidden/>
              </w:rPr>
            </w:r>
            <w:r w:rsidR="00E016FD">
              <w:rPr>
                <w:noProof/>
                <w:webHidden/>
              </w:rPr>
              <w:fldChar w:fldCharType="separate"/>
            </w:r>
            <w:r w:rsidR="00E016FD">
              <w:rPr>
                <w:noProof/>
                <w:webHidden/>
              </w:rPr>
              <w:t>14</w:t>
            </w:r>
            <w:r w:rsidR="00E016FD">
              <w:rPr>
                <w:noProof/>
                <w:webHidden/>
              </w:rPr>
              <w:fldChar w:fldCharType="end"/>
            </w:r>
          </w:hyperlink>
        </w:p>
        <w:p w14:paraId="744DC420" w14:textId="105C642E"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1" w:history="1">
            <w:r w:rsidR="00E016FD" w:rsidRPr="00EE479D">
              <w:rPr>
                <w:rStyle w:val="Hyperlink"/>
                <w:noProof/>
              </w:rPr>
              <w:t>4.4.Discounting</w:t>
            </w:r>
            <w:r w:rsidR="00E016FD">
              <w:rPr>
                <w:noProof/>
                <w:webHidden/>
              </w:rPr>
              <w:tab/>
            </w:r>
            <w:r w:rsidR="00E016FD">
              <w:rPr>
                <w:noProof/>
                <w:webHidden/>
              </w:rPr>
              <w:fldChar w:fldCharType="begin"/>
            </w:r>
            <w:r w:rsidR="00E016FD">
              <w:rPr>
                <w:noProof/>
                <w:webHidden/>
              </w:rPr>
              <w:instrText xml:space="preserve"> PAGEREF _Toc164257611 \h </w:instrText>
            </w:r>
            <w:r w:rsidR="00E016FD">
              <w:rPr>
                <w:noProof/>
                <w:webHidden/>
              </w:rPr>
            </w:r>
            <w:r w:rsidR="00E016FD">
              <w:rPr>
                <w:noProof/>
                <w:webHidden/>
              </w:rPr>
              <w:fldChar w:fldCharType="separate"/>
            </w:r>
            <w:r w:rsidR="00E016FD">
              <w:rPr>
                <w:noProof/>
                <w:webHidden/>
              </w:rPr>
              <w:t>14</w:t>
            </w:r>
            <w:r w:rsidR="00E016FD">
              <w:rPr>
                <w:noProof/>
                <w:webHidden/>
              </w:rPr>
              <w:fldChar w:fldCharType="end"/>
            </w:r>
          </w:hyperlink>
        </w:p>
        <w:p w14:paraId="6669FE07" w14:textId="07040381"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2" w:history="1">
            <w:r w:rsidR="00E016FD" w:rsidRPr="00EE479D">
              <w:rPr>
                <w:rStyle w:val="Hyperlink"/>
                <w:noProof/>
              </w:rPr>
              <w:t>4.5.</w:t>
            </w:r>
            <w:r w:rsidR="00E016FD" w:rsidRPr="00EE479D">
              <w:rPr>
                <w:rStyle w:val="Hyperlink"/>
                <w:rFonts w:ascii="Arial" w:hAnsi="Arial"/>
                <w:noProof/>
              </w:rPr>
              <w:t xml:space="preserve"> </w:t>
            </w:r>
            <w:r w:rsidR="00E016FD" w:rsidRPr="00EE479D">
              <w:rPr>
                <w:rStyle w:val="Hyperlink"/>
                <w:noProof/>
              </w:rPr>
              <w:t>Unit costs</w:t>
            </w:r>
            <w:r w:rsidR="00E016FD">
              <w:rPr>
                <w:noProof/>
                <w:webHidden/>
              </w:rPr>
              <w:tab/>
            </w:r>
            <w:r w:rsidR="00E016FD">
              <w:rPr>
                <w:noProof/>
                <w:webHidden/>
              </w:rPr>
              <w:fldChar w:fldCharType="begin"/>
            </w:r>
            <w:r w:rsidR="00E016FD">
              <w:rPr>
                <w:noProof/>
                <w:webHidden/>
              </w:rPr>
              <w:instrText xml:space="preserve"> PAGEREF _Toc164257612 \h </w:instrText>
            </w:r>
            <w:r w:rsidR="00E016FD">
              <w:rPr>
                <w:noProof/>
                <w:webHidden/>
              </w:rPr>
            </w:r>
            <w:r w:rsidR="00E016FD">
              <w:rPr>
                <w:noProof/>
                <w:webHidden/>
              </w:rPr>
              <w:fldChar w:fldCharType="separate"/>
            </w:r>
            <w:r w:rsidR="00E016FD">
              <w:rPr>
                <w:noProof/>
                <w:webHidden/>
              </w:rPr>
              <w:t>15</w:t>
            </w:r>
            <w:r w:rsidR="00E016FD">
              <w:rPr>
                <w:noProof/>
                <w:webHidden/>
              </w:rPr>
              <w:fldChar w:fldCharType="end"/>
            </w:r>
          </w:hyperlink>
        </w:p>
        <w:p w14:paraId="0B433CDF" w14:textId="7C582ED2"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3" w:history="1">
            <w:r w:rsidR="00E016FD" w:rsidRPr="00EE479D">
              <w:rPr>
                <w:rStyle w:val="Hyperlink"/>
                <w:noProof/>
              </w:rPr>
              <w:t>5.</w:t>
            </w:r>
            <w:r w:rsidR="00E016FD" w:rsidRPr="00EE479D">
              <w:rPr>
                <w:rStyle w:val="Hyperlink"/>
                <w:rFonts w:ascii="Arial" w:hAnsi="Arial"/>
                <w:noProof/>
              </w:rPr>
              <w:t xml:space="preserve"> </w:t>
            </w:r>
            <w:r w:rsidR="00E016FD" w:rsidRPr="00EE479D">
              <w:rPr>
                <w:rStyle w:val="Hyperlink"/>
                <w:noProof/>
              </w:rPr>
              <w:t>Budget impact analysis</w:t>
            </w:r>
            <w:r w:rsidR="00E016FD">
              <w:rPr>
                <w:noProof/>
                <w:webHidden/>
              </w:rPr>
              <w:tab/>
            </w:r>
            <w:r w:rsidR="00E016FD">
              <w:rPr>
                <w:noProof/>
                <w:webHidden/>
              </w:rPr>
              <w:fldChar w:fldCharType="begin"/>
            </w:r>
            <w:r w:rsidR="00E016FD">
              <w:rPr>
                <w:noProof/>
                <w:webHidden/>
              </w:rPr>
              <w:instrText xml:space="preserve"> PAGEREF _Toc164257613 \h </w:instrText>
            </w:r>
            <w:r w:rsidR="00E016FD">
              <w:rPr>
                <w:noProof/>
                <w:webHidden/>
              </w:rPr>
            </w:r>
            <w:r w:rsidR="00E016FD">
              <w:rPr>
                <w:noProof/>
                <w:webHidden/>
              </w:rPr>
              <w:fldChar w:fldCharType="separate"/>
            </w:r>
            <w:r w:rsidR="00E016FD">
              <w:rPr>
                <w:noProof/>
                <w:webHidden/>
              </w:rPr>
              <w:t>29</w:t>
            </w:r>
            <w:r w:rsidR="00E016FD">
              <w:rPr>
                <w:noProof/>
                <w:webHidden/>
              </w:rPr>
              <w:fldChar w:fldCharType="end"/>
            </w:r>
          </w:hyperlink>
        </w:p>
        <w:p w14:paraId="2D82E0D3" w14:textId="61ABA49A"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4" w:history="1">
            <w:r w:rsidR="00E016FD" w:rsidRPr="00EE479D">
              <w:rPr>
                <w:rStyle w:val="Hyperlink"/>
                <w:noProof/>
              </w:rPr>
              <w:t>5.1.</w:t>
            </w:r>
            <w:r w:rsidR="00E016FD" w:rsidRPr="00EE479D">
              <w:rPr>
                <w:rStyle w:val="Hyperlink"/>
                <w:rFonts w:ascii="Arial" w:hAnsi="Arial"/>
                <w:noProof/>
              </w:rPr>
              <w:t xml:space="preserve"> </w:t>
            </w:r>
            <w:r w:rsidR="00E016FD" w:rsidRPr="00EE479D">
              <w:rPr>
                <w:rStyle w:val="Hyperlink"/>
                <w:noProof/>
              </w:rPr>
              <w:t>Perspective and time horizon</w:t>
            </w:r>
            <w:r w:rsidR="00E016FD">
              <w:rPr>
                <w:noProof/>
                <w:webHidden/>
              </w:rPr>
              <w:tab/>
            </w:r>
            <w:r w:rsidR="00E016FD">
              <w:rPr>
                <w:noProof/>
                <w:webHidden/>
              </w:rPr>
              <w:fldChar w:fldCharType="begin"/>
            </w:r>
            <w:r w:rsidR="00E016FD">
              <w:rPr>
                <w:noProof/>
                <w:webHidden/>
              </w:rPr>
              <w:instrText xml:space="preserve"> PAGEREF _Toc164257614 \h </w:instrText>
            </w:r>
            <w:r w:rsidR="00E016FD">
              <w:rPr>
                <w:noProof/>
                <w:webHidden/>
              </w:rPr>
            </w:r>
            <w:r w:rsidR="00E016FD">
              <w:rPr>
                <w:noProof/>
                <w:webHidden/>
              </w:rPr>
              <w:fldChar w:fldCharType="separate"/>
            </w:r>
            <w:r w:rsidR="00E016FD">
              <w:rPr>
                <w:noProof/>
                <w:webHidden/>
              </w:rPr>
              <w:t>29</w:t>
            </w:r>
            <w:r w:rsidR="00E016FD">
              <w:rPr>
                <w:noProof/>
                <w:webHidden/>
              </w:rPr>
              <w:fldChar w:fldCharType="end"/>
            </w:r>
          </w:hyperlink>
        </w:p>
        <w:p w14:paraId="10F7BFC5" w14:textId="4D31C85A"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5" w:history="1">
            <w:r w:rsidR="00E016FD" w:rsidRPr="00EE479D">
              <w:rPr>
                <w:rStyle w:val="Hyperlink"/>
                <w:noProof/>
              </w:rPr>
              <w:t>5.2.Approach to calculation of costs</w:t>
            </w:r>
            <w:r w:rsidR="00E016FD">
              <w:rPr>
                <w:noProof/>
                <w:webHidden/>
              </w:rPr>
              <w:tab/>
            </w:r>
            <w:r w:rsidR="00E016FD">
              <w:rPr>
                <w:noProof/>
                <w:webHidden/>
              </w:rPr>
              <w:fldChar w:fldCharType="begin"/>
            </w:r>
            <w:r w:rsidR="00E016FD">
              <w:rPr>
                <w:noProof/>
                <w:webHidden/>
              </w:rPr>
              <w:instrText xml:space="preserve"> PAGEREF _Toc164257615 \h </w:instrText>
            </w:r>
            <w:r w:rsidR="00E016FD">
              <w:rPr>
                <w:noProof/>
                <w:webHidden/>
              </w:rPr>
            </w:r>
            <w:r w:rsidR="00E016FD">
              <w:rPr>
                <w:noProof/>
                <w:webHidden/>
              </w:rPr>
              <w:fldChar w:fldCharType="separate"/>
            </w:r>
            <w:r w:rsidR="00E016FD">
              <w:rPr>
                <w:noProof/>
                <w:webHidden/>
              </w:rPr>
              <w:t>29</w:t>
            </w:r>
            <w:r w:rsidR="00E016FD">
              <w:rPr>
                <w:noProof/>
                <w:webHidden/>
              </w:rPr>
              <w:fldChar w:fldCharType="end"/>
            </w:r>
          </w:hyperlink>
        </w:p>
        <w:p w14:paraId="0B849620" w14:textId="552C54AF"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6" w:history="1">
            <w:r w:rsidR="00E016FD" w:rsidRPr="00EE479D">
              <w:rPr>
                <w:rStyle w:val="Hyperlink"/>
                <w:noProof/>
              </w:rPr>
              <w:t>5.3.Presentation of the budget impact analysis</w:t>
            </w:r>
            <w:r w:rsidR="00E016FD">
              <w:rPr>
                <w:noProof/>
                <w:webHidden/>
              </w:rPr>
              <w:tab/>
            </w:r>
            <w:r w:rsidR="00E016FD">
              <w:rPr>
                <w:noProof/>
                <w:webHidden/>
              </w:rPr>
              <w:fldChar w:fldCharType="begin"/>
            </w:r>
            <w:r w:rsidR="00E016FD">
              <w:rPr>
                <w:noProof/>
                <w:webHidden/>
              </w:rPr>
              <w:instrText xml:space="preserve"> PAGEREF _Toc164257616 \h </w:instrText>
            </w:r>
            <w:r w:rsidR="00E016FD">
              <w:rPr>
                <w:noProof/>
                <w:webHidden/>
              </w:rPr>
            </w:r>
            <w:r w:rsidR="00E016FD">
              <w:rPr>
                <w:noProof/>
                <w:webHidden/>
              </w:rPr>
              <w:fldChar w:fldCharType="separate"/>
            </w:r>
            <w:r w:rsidR="00E016FD">
              <w:rPr>
                <w:noProof/>
                <w:webHidden/>
              </w:rPr>
              <w:t>31</w:t>
            </w:r>
            <w:r w:rsidR="00E016FD">
              <w:rPr>
                <w:noProof/>
                <w:webHidden/>
              </w:rPr>
              <w:fldChar w:fldCharType="end"/>
            </w:r>
          </w:hyperlink>
        </w:p>
        <w:p w14:paraId="78800DE2" w14:textId="2BD3F23B" w:rsidR="00E016FD" w:rsidRDefault="006C2462">
          <w:pPr>
            <w:pStyle w:val="Indholdsfortegnelse2"/>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7" w:history="1">
            <w:r w:rsidR="00E016FD" w:rsidRPr="00EE479D">
              <w:rPr>
                <w:rStyle w:val="Hyperlink"/>
                <w:noProof/>
              </w:rPr>
              <w:t>5.4.</w:t>
            </w:r>
            <w:r w:rsidR="00E016FD" w:rsidRPr="00EE479D">
              <w:rPr>
                <w:rStyle w:val="Hyperlink"/>
                <w:rFonts w:ascii="Arial" w:hAnsi="Arial"/>
                <w:noProof/>
              </w:rPr>
              <w:t xml:space="preserve"> </w:t>
            </w:r>
            <w:r w:rsidR="00E016FD" w:rsidRPr="00EE479D">
              <w:rPr>
                <w:rStyle w:val="Hyperlink"/>
                <w:noProof/>
              </w:rPr>
              <w:t>Unit costs</w:t>
            </w:r>
            <w:r w:rsidR="00E016FD">
              <w:rPr>
                <w:noProof/>
                <w:webHidden/>
              </w:rPr>
              <w:tab/>
            </w:r>
            <w:r w:rsidR="00E016FD">
              <w:rPr>
                <w:noProof/>
                <w:webHidden/>
              </w:rPr>
              <w:fldChar w:fldCharType="begin"/>
            </w:r>
            <w:r w:rsidR="00E016FD">
              <w:rPr>
                <w:noProof/>
                <w:webHidden/>
              </w:rPr>
              <w:instrText xml:space="preserve"> PAGEREF _Toc164257617 \h </w:instrText>
            </w:r>
            <w:r w:rsidR="00E016FD">
              <w:rPr>
                <w:noProof/>
                <w:webHidden/>
              </w:rPr>
            </w:r>
            <w:r w:rsidR="00E016FD">
              <w:rPr>
                <w:noProof/>
                <w:webHidden/>
              </w:rPr>
              <w:fldChar w:fldCharType="separate"/>
            </w:r>
            <w:r w:rsidR="00E016FD">
              <w:rPr>
                <w:noProof/>
                <w:webHidden/>
              </w:rPr>
              <w:t>31</w:t>
            </w:r>
            <w:r w:rsidR="00E016FD">
              <w:rPr>
                <w:noProof/>
                <w:webHidden/>
              </w:rPr>
              <w:fldChar w:fldCharType="end"/>
            </w:r>
          </w:hyperlink>
        </w:p>
        <w:p w14:paraId="63A18325" w14:textId="3EBE857D"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8" w:history="1">
            <w:r w:rsidR="00E016FD" w:rsidRPr="00EE479D">
              <w:rPr>
                <w:rStyle w:val="Hyperlink"/>
                <w:noProof/>
              </w:rPr>
              <w:t>6.</w:t>
            </w:r>
            <w:r w:rsidR="00E016FD" w:rsidRPr="00EE479D">
              <w:rPr>
                <w:rStyle w:val="Hyperlink"/>
                <w:rFonts w:ascii="Arial" w:hAnsi="Arial"/>
                <w:noProof/>
              </w:rPr>
              <w:t xml:space="preserve"> </w:t>
            </w:r>
            <w:r w:rsidR="00E016FD" w:rsidRPr="00EE479D">
              <w:rPr>
                <w:rStyle w:val="Hyperlink"/>
                <w:noProof/>
              </w:rPr>
              <w:t>Summary of key figures</w:t>
            </w:r>
            <w:r w:rsidR="00E016FD">
              <w:rPr>
                <w:noProof/>
                <w:webHidden/>
              </w:rPr>
              <w:tab/>
            </w:r>
            <w:r w:rsidR="00E016FD">
              <w:rPr>
                <w:noProof/>
                <w:webHidden/>
              </w:rPr>
              <w:fldChar w:fldCharType="begin"/>
            </w:r>
            <w:r w:rsidR="00E016FD">
              <w:rPr>
                <w:noProof/>
                <w:webHidden/>
              </w:rPr>
              <w:instrText xml:space="preserve"> PAGEREF _Toc164257618 \h </w:instrText>
            </w:r>
            <w:r w:rsidR="00E016FD">
              <w:rPr>
                <w:noProof/>
                <w:webHidden/>
              </w:rPr>
            </w:r>
            <w:r w:rsidR="00E016FD">
              <w:rPr>
                <w:noProof/>
                <w:webHidden/>
              </w:rPr>
              <w:fldChar w:fldCharType="separate"/>
            </w:r>
            <w:r w:rsidR="00E016FD">
              <w:rPr>
                <w:noProof/>
                <w:webHidden/>
              </w:rPr>
              <w:t>31</w:t>
            </w:r>
            <w:r w:rsidR="00E016FD">
              <w:rPr>
                <w:noProof/>
                <w:webHidden/>
              </w:rPr>
              <w:fldChar w:fldCharType="end"/>
            </w:r>
          </w:hyperlink>
        </w:p>
        <w:p w14:paraId="46311FF2" w14:textId="0904D2CD"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19" w:history="1">
            <w:r w:rsidR="00E016FD" w:rsidRPr="00EE479D">
              <w:rPr>
                <w:rStyle w:val="Hyperlink"/>
                <w:noProof/>
              </w:rPr>
              <w:t>7.</w:t>
            </w:r>
            <w:r w:rsidR="00E016FD" w:rsidRPr="00EE479D">
              <w:rPr>
                <w:rStyle w:val="Hyperlink"/>
                <w:rFonts w:ascii="Arial" w:hAnsi="Arial"/>
                <w:noProof/>
              </w:rPr>
              <w:t xml:space="preserve"> </w:t>
            </w:r>
            <w:r w:rsidR="00E016FD" w:rsidRPr="00EE479D">
              <w:rPr>
                <w:rStyle w:val="Hyperlink"/>
                <w:noProof/>
              </w:rPr>
              <w:t>Changes log</w:t>
            </w:r>
            <w:r w:rsidR="00E016FD">
              <w:rPr>
                <w:noProof/>
                <w:webHidden/>
              </w:rPr>
              <w:tab/>
            </w:r>
            <w:r w:rsidR="00E016FD">
              <w:rPr>
                <w:noProof/>
                <w:webHidden/>
              </w:rPr>
              <w:fldChar w:fldCharType="begin"/>
            </w:r>
            <w:r w:rsidR="00E016FD">
              <w:rPr>
                <w:noProof/>
                <w:webHidden/>
              </w:rPr>
              <w:instrText xml:space="preserve"> PAGEREF _Toc164257619 \h </w:instrText>
            </w:r>
            <w:r w:rsidR="00E016FD">
              <w:rPr>
                <w:noProof/>
                <w:webHidden/>
              </w:rPr>
            </w:r>
            <w:r w:rsidR="00E016FD">
              <w:rPr>
                <w:noProof/>
                <w:webHidden/>
              </w:rPr>
              <w:fldChar w:fldCharType="separate"/>
            </w:r>
            <w:r w:rsidR="00E016FD">
              <w:rPr>
                <w:noProof/>
                <w:webHidden/>
              </w:rPr>
              <w:t>36</w:t>
            </w:r>
            <w:r w:rsidR="00E016FD">
              <w:rPr>
                <w:noProof/>
                <w:webHidden/>
              </w:rPr>
              <w:fldChar w:fldCharType="end"/>
            </w:r>
          </w:hyperlink>
        </w:p>
        <w:p w14:paraId="65A36A44" w14:textId="3B91E6F9" w:rsidR="00E016FD" w:rsidRDefault="006C2462">
          <w:pPr>
            <w:pStyle w:val="Indholdsfortegnelse1"/>
            <w:tabs>
              <w:tab w:val="right" w:leader="dot" w:pos="9652"/>
            </w:tabs>
            <w:rPr>
              <w:rFonts w:asciiTheme="minorHAnsi" w:eastAsiaTheme="minorEastAsia" w:hAnsiTheme="minorHAnsi" w:cstheme="minorBidi"/>
              <w:noProof/>
              <w:color w:val="auto"/>
              <w:kern w:val="2"/>
              <w:lang w:val="da-DK" w:eastAsia="da-DK"/>
              <w14:ligatures w14:val="standardContextual"/>
            </w:rPr>
          </w:pPr>
          <w:hyperlink w:anchor="_Toc164257620" w:history="1">
            <w:r w:rsidR="00E016FD" w:rsidRPr="00EE479D">
              <w:rPr>
                <w:rStyle w:val="Hyperlink"/>
                <w:noProof/>
              </w:rPr>
              <w:t>8.</w:t>
            </w:r>
            <w:r w:rsidR="00E016FD" w:rsidRPr="00EE479D">
              <w:rPr>
                <w:rStyle w:val="Hyperlink"/>
                <w:rFonts w:ascii="Arial" w:hAnsi="Arial"/>
                <w:noProof/>
              </w:rPr>
              <w:t xml:space="preserve"> </w:t>
            </w:r>
            <w:r w:rsidR="00E016FD" w:rsidRPr="00EE479D">
              <w:rPr>
                <w:rStyle w:val="Hyperlink"/>
                <w:noProof/>
              </w:rPr>
              <w:t>References</w:t>
            </w:r>
            <w:r w:rsidR="00E016FD">
              <w:rPr>
                <w:noProof/>
                <w:webHidden/>
              </w:rPr>
              <w:tab/>
            </w:r>
            <w:r w:rsidR="00E016FD">
              <w:rPr>
                <w:noProof/>
                <w:webHidden/>
              </w:rPr>
              <w:fldChar w:fldCharType="begin"/>
            </w:r>
            <w:r w:rsidR="00E016FD">
              <w:rPr>
                <w:noProof/>
                <w:webHidden/>
              </w:rPr>
              <w:instrText xml:space="preserve"> PAGEREF _Toc164257620 \h </w:instrText>
            </w:r>
            <w:r w:rsidR="00E016FD">
              <w:rPr>
                <w:noProof/>
                <w:webHidden/>
              </w:rPr>
            </w:r>
            <w:r w:rsidR="00E016FD">
              <w:rPr>
                <w:noProof/>
                <w:webHidden/>
              </w:rPr>
              <w:fldChar w:fldCharType="separate"/>
            </w:r>
            <w:r w:rsidR="00E016FD">
              <w:rPr>
                <w:noProof/>
                <w:webHidden/>
              </w:rPr>
              <w:t>37</w:t>
            </w:r>
            <w:r w:rsidR="00E016FD">
              <w:rPr>
                <w:noProof/>
                <w:webHidden/>
              </w:rPr>
              <w:fldChar w:fldCharType="end"/>
            </w:r>
          </w:hyperlink>
        </w:p>
        <w:p w14:paraId="5A2610D5" w14:textId="4930AD5C" w:rsidR="000C4194" w:rsidRPr="00EA2004" w:rsidRDefault="00926CBC">
          <w:r w:rsidRPr="00EA2004">
            <w:fldChar w:fldCharType="end"/>
          </w:r>
        </w:p>
      </w:sdtContent>
    </w:sdt>
    <w:p w14:paraId="016091A0" w14:textId="77777777" w:rsidR="000C4194" w:rsidRPr="00EA2004" w:rsidRDefault="00926CBC">
      <w:pPr>
        <w:spacing w:after="180" w:line="259" w:lineRule="auto"/>
        <w:ind w:left="22" w:firstLine="0"/>
      </w:pPr>
      <w:r w:rsidRPr="00EA2004">
        <w:t xml:space="preserve"> </w:t>
      </w:r>
    </w:p>
    <w:p w14:paraId="70BF5D38" w14:textId="77777777" w:rsidR="000C4194" w:rsidRPr="00EA2004" w:rsidRDefault="00926CBC">
      <w:pPr>
        <w:spacing w:after="303" w:line="259" w:lineRule="auto"/>
        <w:ind w:left="22" w:firstLine="0"/>
      </w:pPr>
      <w:r w:rsidRPr="00EA2004">
        <w:t xml:space="preserve"> </w:t>
      </w:r>
    </w:p>
    <w:p w14:paraId="78683317" w14:textId="77777777" w:rsidR="000C4194" w:rsidRPr="00EA2004" w:rsidRDefault="00926CBC">
      <w:pPr>
        <w:spacing w:after="0" w:line="259" w:lineRule="auto"/>
        <w:ind w:left="22" w:firstLine="0"/>
      </w:pPr>
      <w:r w:rsidRPr="00EA2004">
        <w:t xml:space="preserve"> </w:t>
      </w:r>
      <w:r w:rsidRPr="00EA2004">
        <w:tab/>
      </w:r>
      <w:r w:rsidRPr="00EA2004">
        <w:rPr>
          <w:color w:val="2F5496"/>
          <w:sz w:val="32"/>
        </w:rPr>
        <w:t xml:space="preserve"> </w:t>
      </w:r>
    </w:p>
    <w:p w14:paraId="507CE793" w14:textId="77777777" w:rsidR="000C4194" w:rsidRPr="00EA2004" w:rsidRDefault="00926CBC">
      <w:pPr>
        <w:pStyle w:val="Overskrift1"/>
        <w:ind w:left="17"/>
      </w:pPr>
      <w:bookmarkStart w:id="0" w:name="_Toc164257601"/>
      <w:r w:rsidRPr="00EA2004">
        <w:lastRenderedPageBreak/>
        <w:t>Purpose</w:t>
      </w:r>
      <w:bookmarkEnd w:id="0"/>
      <w:r w:rsidRPr="00EA2004">
        <w:t xml:space="preserve"> </w:t>
      </w:r>
    </w:p>
    <w:p w14:paraId="62CCD3BB" w14:textId="77777777" w:rsidR="000C4194" w:rsidRPr="00EA2004" w:rsidRDefault="00926CBC">
      <w:pPr>
        <w:ind w:left="17"/>
      </w:pPr>
      <w:r w:rsidRPr="00EA2004">
        <w:t>These guidelines deal with cost statements when preparing recommendations from the Danish Health Technology Council on the use of health technology, including medical devices</w:t>
      </w:r>
      <w:r w:rsidRPr="00EA2004">
        <w:rPr>
          <w:vertAlign w:val="superscript"/>
        </w:rPr>
        <w:footnoteReference w:id="1"/>
      </w:r>
      <w:r w:rsidRPr="00EA2004">
        <w:t xml:space="preserve">, but also other types of devices, such as diagnostic devices, as well as treatments, rehabilitation, prevention, and types of organisation and collaboration in the provision of healthcare services. In the following, 'health technology' is used as an umbrella term for all of these types of technology, etc.  </w:t>
      </w:r>
    </w:p>
    <w:p w14:paraId="66E3AB43" w14:textId="0F8FCCEB" w:rsidR="000C4194" w:rsidRPr="00EA2004" w:rsidRDefault="00926CBC">
      <w:pPr>
        <w:ind w:left="17"/>
      </w:pPr>
      <w:r w:rsidRPr="00EA2004">
        <w:t>The guidelines have been prepared by the Danish Health Technology Council in order to help applicants in their work on cost statements in connection with the economic analysis and budget impact analysis they have to submit in connection with an application to the Danish Health Technology Council. If an applicant is to provide evidence of cost neutrality or cost savings, the applicant should also use the guidelines in work on this. Please refer to the Danish Health Technology Council</w:t>
      </w:r>
      <w:r w:rsidR="00BE6855">
        <w:t>'</w:t>
      </w:r>
      <w:r w:rsidRPr="00EA2004">
        <w:t xml:space="preserve">s process guide and methodological guidelines for further information relating to applications to the Danish Health Technology Council. The guidelines from the Danish Health Technology Council on cost statements are updated regularly and we recommend that you keep up to date on </w:t>
      </w:r>
      <w:hyperlink r:id="rId11">
        <w:r w:rsidRPr="00EA2004">
          <w:rPr>
            <w:color w:val="0563C1"/>
            <w:u w:val="single"/>
          </w:rPr>
          <w:t>www.behandlingsraadet.dk</w:t>
        </w:r>
      </w:hyperlink>
      <w:hyperlink r:id="rId12">
        <w:r w:rsidRPr="00EA2004">
          <w:t>.</w:t>
        </w:r>
      </w:hyperlink>
      <w:r w:rsidRPr="00EA2004">
        <w:t xml:space="preserve"> </w:t>
      </w:r>
    </w:p>
    <w:p w14:paraId="472E0C9F" w14:textId="77777777" w:rsidR="000C4194" w:rsidRPr="00EA2004" w:rsidRDefault="00926CBC">
      <w:pPr>
        <w:ind w:left="17"/>
      </w:pPr>
      <w:r w:rsidRPr="00EA2004">
        <w:t xml:space="preserve">These guidelines include a description of the approach applicants should take in costs statements, including examples of calculating unit costs, specific unit costs, as well as reference to the sources that the applicant can use when preparing an application. The contents of the guidelines should be considered as advisory, and applicants are recommended to use them as a basis for drawing up their economic analyses and budget impact analyses. However, the guidelines do not contain an exhaustive list of unit costs that may be relevant for an economic analysis and budget impact analysis. Applicants are responsible for ensuring they use the most accurate unit costs given the specific health technologies and evaluation situation. The Danish Health Technology Council is aware that there may be situations in which it makes sense to deviate from the recommendations in this document. In such cases, the applicant should account for reasons why a cost statement derogates from what is recommended.  </w:t>
      </w:r>
    </w:p>
    <w:p w14:paraId="4CA6FD16" w14:textId="77777777" w:rsidR="000C4194" w:rsidRPr="00EA2004" w:rsidRDefault="00926CBC">
      <w:pPr>
        <w:ind w:left="17"/>
      </w:pPr>
      <w:r w:rsidRPr="00EA2004">
        <w:t xml:space="preserve">In their cost statement, applicants should include an overall picture of the costs affected associated with use of the health technology under examination compared to its comparator(s). Generally, it is expected that cost statements in the economic analysis and budget impact analysis, respectively, are in line with the information the applicant has used in its evaluation proposal and associated outline of costs (the latter is only applicable if the applicant has to provide evidence of cost neutrality or cost savings). Such information concerns the health technology, its expected indication, patient population, impact and safety estimates, etc. The applicant may use other information than that provided in the evaluation proposal, if the applicant has compelling arguments for this, such as more recent data. If the expert committee prescribes something else in the evaluation design, the applicant should, however, follow this. </w:t>
      </w:r>
    </w:p>
    <w:p w14:paraId="3D482037" w14:textId="77777777" w:rsidR="000C4194" w:rsidRPr="00EA2004" w:rsidRDefault="00926CBC">
      <w:pPr>
        <w:spacing w:after="928" w:line="259" w:lineRule="auto"/>
        <w:ind w:left="22" w:firstLine="0"/>
      </w:pPr>
      <w:r w:rsidRPr="00EA2004">
        <w:t xml:space="preserve"> </w:t>
      </w:r>
      <w:r w:rsidRPr="00EA2004">
        <w:tab/>
        <w:t xml:space="preserve"> </w:t>
      </w:r>
    </w:p>
    <w:p w14:paraId="1308B50D" w14:textId="77777777" w:rsidR="000C4194" w:rsidRPr="00EA2004" w:rsidRDefault="00926CBC">
      <w:pPr>
        <w:spacing w:after="0" w:line="259" w:lineRule="auto"/>
        <w:ind w:left="22" w:firstLine="0"/>
      </w:pPr>
      <w:r w:rsidRPr="00EA2004">
        <w:rPr>
          <w:noProof/>
        </w:rPr>
        <w:lastRenderedPageBreak/>
        <mc:AlternateContent>
          <mc:Choice Requires="wpg">
            <w:drawing>
              <wp:inline distT="0" distB="0" distL="0" distR="0" wp14:anchorId="5FA83618" wp14:editId="53303246">
                <wp:extent cx="1829435" cy="9144"/>
                <wp:effectExtent l="0" t="0" r="0" b="0"/>
                <wp:docPr id="68638" name="Group 68638"/>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92369" name="Shape 9236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39EDB5" id="Group 68638"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2aAIAAC8GAAAOAAAAZHJzL2Uyb0RvYy54bWykVE1v2zAMvQ/YfxB8X+ykWdcYSXpYt16G&#10;rVi7H6DIkm1AX5CUOPn3o2hb8dKtA1ofZEoin/ieKK5vj0qSA3e+NXqTzWdFRrhmpmp1vcl+PX39&#10;cJMRH6iuqDSab7IT99nt9v27dWdLvjCNkRV3BEC0Lzu7yZoQbJnnnjVcUT8zlmvYFMYpGmDq6rxy&#10;tAN0JfNFUVznnXGVdYZx72H1rt/MtogvBGfhhxCeByI3GeQWcHQ47uKYb9e0rB21TcuGNOgrslC0&#10;1XBogrqjgZK9a59BqZY5440IM2ZUboRoGUcOwGZeXLC5d2ZvkUtddrVNMoG0Fzq9GpZ9P9w7+2gf&#10;HCjR2Rq0wFnkchROxT9kSY4o2SlJxo+BMFic3yxWy6uPGWGwt5ovl72irAHZnwWx5stLYfl4ZP5H&#10;Ip2F0vBn9v5t7B8bajmK6ktg/+BIW0Hqi6vrVUY0VVCk6EL6JZQFPZNIvvSg15sUSlRpyfY+3HOD&#10;StPDNx/6kqxGizajxY56NB0U9oslbWmIcTHJaJJuclXNcFNxU5kDfzLoFi7uC3I870o99Uq3PhYE&#10;+I4e498i3tRzLI9/OsMDnVTRf9zw7SYfMCLP7XowkDvYU3WljjLAIYxCpxGSBnyyqg3QgmSrQKLF&#10;p6I4AwNaLL7+ttEKJ8mjWFL/5AIKB59FXPCu3n2WjhxobDT4ITiVtqHDanwakNLgijbixHjRSpkg&#10;5xj6N8geYXCOcRx7XIos+kg2ZNM3OmgXQHpsd5BBCsKTjQ4pXkOTxjQnbKO5M9UJWwQKAq8RpcGu&#10;hDyGDhrb3nSOXuc+v/0N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1Of6dmgCAAAvBgAADgAAAAAAAAAAAAAAAAAuAgAAZHJz&#10;L2Uyb0RvYy54bWxQSwECLQAUAAYACAAAACEAYW/83NsAAAADAQAADwAAAAAAAAAAAAAAAADCBAAA&#10;ZHJzL2Rvd25yZXYueG1sUEsFBgAAAAAEAAQA8wAAAMoFAAAAAA==&#10;">
                <v:shape id="Shape 92369"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xPxQAAAN4AAAAPAAAAZHJzL2Rvd25yZXYueG1sRI9Pi8Iw&#10;FMTvC/sdwhO8rYmKol2jrIog68m/sLdH82yLzUtpotZvbxYEj8PM/IaZzBpbihvVvnCsodtRIIhT&#10;ZwrONBz2q68RCB+QDZaOScODPMymnx8TTIy785Zuu5CJCGGfoIY8hCqR0qc5WfQdVxFH7+xqiyHK&#10;OpOmxnuE21L2lBpKiwXHhRwrWuSUXnZXq6H5c0timi/XWzW4/p42qkvHi9btVvPzDSJQE97hV3tt&#10;NIx7/eEY/u/EKyCnTwAAAP//AwBQSwECLQAUAAYACAAAACEA2+H2y+4AAACFAQAAEwAAAAAAAAAA&#10;AAAAAAAAAAAAW0NvbnRlbnRfVHlwZXNdLnhtbFBLAQItABQABgAIAAAAIQBa9CxbvwAAABUBAAAL&#10;AAAAAAAAAAAAAAAAAB8BAABfcmVscy8ucmVsc1BLAQItABQABgAIAAAAIQBAUyxPxQAAAN4AAAAP&#10;AAAAAAAAAAAAAAAAAAcCAABkcnMvZG93bnJldi54bWxQSwUGAAAAAAMAAwC3AAAA+QIAAAAA&#10;" path="m,l1829435,r,9144l,9144,,e" fillcolor="black" stroked="f" strokeweight="0">
                  <v:stroke miterlimit="83231f" joinstyle="miter"/>
                  <v:path arrowok="t" textboxrect="0,0,1829435,9144"/>
                </v:shape>
                <w10:anchorlock/>
              </v:group>
            </w:pict>
          </mc:Fallback>
        </mc:AlternateContent>
      </w:r>
      <w:r w:rsidRPr="00EA2004">
        <w:t xml:space="preserve"> </w:t>
      </w:r>
    </w:p>
    <w:p w14:paraId="501669BF" w14:textId="77777777" w:rsidR="000C4194" w:rsidRPr="00EA2004" w:rsidRDefault="00926CBC">
      <w:pPr>
        <w:pStyle w:val="Overskrift1"/>
        <w:ind w:left="17"/>
      </w:pPr>
      <w:bookmarkStart w:id="1" w:name="_Toc164257602"/>
      <w:r w:rsidRPr="00EA2004">
        <w:t>1.</w:t>
      </w:r>
      <w:r w:rsidRPr="00EA2004">
        <w:rPr>
          <w:rFonts w:ascii="Arial" w:hAnsi="Arial"/>
        </w:rPr>
        <w:t xml:space="preserve"> </w:t>
      </w:r>
      <w:r w:rsidRPr="00EA2004">
        <w:t>Economic analyses and budget impact analyses</w:t>
      </w:r>
      <w:bookmarkEnd w:id="1"/>
      <w:r w:rsidRPr="00EA2004">
        <w:t xml:space="preserve"> </w:t>
      </w:r>
    </w:p>
    <w:p w14:paraId="06E39CCE" w14:textId="71DAC422" w:rsidR="000C4194" w:rsidRPr="00894999" w:rsidRDefault="00926CBC">
      <w:pPr>
        <w:ind w:left="17"/>
      </w:pPr>
      <w:r w:rsidRPr="00EA2004">
        <w:t>In general, economic analyses and budget impact analyses have two different purposes. The purpose of the economic analyses is to provide insight into the value for money of different health technologies. The results of economic analyses are often stated as costs per unit of outcome or the level of outcome per DKK spent. The unit of outcome may vary, depending on what is being examined. The focus of an economic analysis is not so much on how much treatment costs, but rather it is on what you get for the money spent [1,2]</w:t>
      </w:r>
      <w:r w:rsidR="00D22421">
        <w:t>.</w:t>
      </w:r>
      <w:r w:rsidRPr="00EA2004">
        <w:t xml:space="preserve">  </w:t>
      </w:r>
    </w:p>
    <w:p w14:paraId="65034B33" w14:textId="002B5583" w:rsidR="000C4194" w:rsidRPr="00EA2004" w:rsidRDefault="00926CBC">
      <w:pPr>
        <w:spacing w:after="388"/>
        <w:ind w:left="17"/>
      </w:pPr>
      <w:r w:rsidRPr="00EA2004">
        <w:t>A budget impact analysis is used to answer the question of how much it will cost to treat the whole of the relevant patient population with a specific health technology, for example. As the name suggests, a budget impact analysis indicates the financial consequences of using the health technology being examined rather that the technology in the existing budget. In other words, a budget impact analysis indicates how much it will cost to treat the patient population being examined; usually over a specific number of years. In contrast to economic analyses, however, budget impact analyses do not include the health effect</w:t>
      </w:r>
      <w:r w:rsidRPr="00EA2004">
        <w:rPr>
          <w:vertAlign w:val="superscript"/>
        </w:rPr>
        <w:footnoteReference w:id="2"/>
      </w:r>
      <w:r w:rsidRPr="00EA2004">
        <w:t xml:space="preserve"> related to the use of different health technologies[1,2]</w:t>
      </w:r>
      <w:r w:rsidR="00894999">
        <w:t>.</w:t>
      </w:r>
      <w:r w:rsidRPr="00EA2004">
        <w:t xml:space="preserve"> </w:t>
      </w:r>
    </w:p>
    <w:p w14:paraId="4A68BE7D" w14:textId="77777777" w:rsidR="000C4194" w:rsidRPr="00EA2004" w:rsidRDefault="00926CBC">
      <w:pPr>
        <w:pStyle w:val="Overskrift1"/>
        <w:ind w:left="17"/>
      </w:pPr>
      <w:bookmarkStart w:id="2" w:name="_Toc164257603"/>
      <w:r w:rsidRPr="00EA2004">
        <w:t>2.</w:t>
      </w:r>
      <w:r w:rsidRPr="00EA2004">
        <w:rPr>
          <w:rFonts w:ascii="Arial" w:hAnsi="Arial"/>
        </w:rPr>
        <w:t xml:space="preserve"> </w:t>
      </w:r>
      <w:r w:rsidRPr="00EA2004">
        <w:t>Framework for the economic analyses</w:t>
      </w:r>
      <w:bookmarkEnd w:id="2"/>
      <w:r w:rsidRPr="00EA2004">
        <w:t xml:space="preserve"> </w:t>
      </w:r>
    </w:p>
    <w:p w14:paraId="2F60AEE2" w14:textId="77777777" w:rsidR="000C4194" w:rsidRPr="00EA2004" w:rsidRDefault="00926CBC">
      <w:pPr>
        <w:spacing w:after="198"/>
        <w:ind w:left="17"/>
      </w:pPr>
      <w:r w:rsidRPr="00EA2004">
        <w:t xml:space="preserve">In both economic analyses and budget impact analyses, it is necessary to describe how the health technology affects the overall pressure on resources in relation to the relevant comparator(s). If the pressure on resources is affected by the health technology being examined, this may lead to direct and/or derived costs in different sectors. For example, a health technology may affect the time hospital staff are occupied on a treatment, materials consumption, or the risks of complications in the treatment and disease. It may also put pressure on municipal resources, increased or reduced transport times for patients and relatives, etc. On the other hand, if the health technology being examined is expected to replace another technology without further impacts on the surrounding resource use, little or no impacts will be observed on these costs. Figure 1 illustrates how </w:t>
      </w:r>
    </w:p>
    <w:p w14:paraId="2B21D60A" w14:textId="77777777" w:rsidR="000C4194" w:rsidRPr="00EA2004" w:rsidRDefault="00926CBC" w:rsidP="00E016FD">
      <w:pPr>
        <w:pStyle w:val="Overskrift3"/>
      </w:pPr>
      <w:r w:rsidRPr="00EA2004">
        <w:t xml:space="preserve">Example </w:t>
      </w:r>
    </w:p>
    <w:p w14:paraId="4C1D117A" w14:textId="23C6AA4C"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153" w:line="248" w:lineRule="auto"/>
        <w:ind w:left="178" w:right="186"/>
      </w:pPr>
      <w:r w:rsidRPr="00EA2004">
        <w:t xml:space="preserve">A health technology can change the diagnostics within a specific disease area so that patients can be treated earlier. For example, this could be earlier diagnosis of a treatable type of cancer. This will potentially affect all further resource use in connection with the treatment of the disease by influencing the size of the population treated, and potentially the type of treatment offered to patients. </w:t>
      </w:r>
      <w:r w:rsidR="0001402C" w:rsidRPr="00EA2004">
        <w:t>Altogether</w:t>
      </w:r>
      <w:r w:rsidRPr="00EA2004">
        <w:t xml:space="preserve">, this could lead to a new pattern in resource use and an overall change in treatment costs.  </w:t>
      </w:r>
    </w:p>
    <w:p w14:paraId="123458FA" w14:textId="2F7271E2"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224" w:line="248" w:lineRule="auto"/>
        <w:ind w:left="178" w:right="186"/>
      </w:pPr>
      <w:r w:rsidRPr="00EA2004">
        <w:t xml:space="preserve">The </w:t>
      </w:r>
      <w:r w:rsidR="00463D51">
        <w:t>'</w:t>
      </w:r>
      <w:r w:rsidRPr="00EA2004">
        <w:t>earlier</w:t>
      </w:r>
      <w:r w:rsidR="00463D51">
        <w:t>'</w:t>
      </w:r>
      <w:r w:rsidRPr="00EA2004">
        <w:t xml:space="preserve"> a health technology is applied in a patient</w:t>
      </w:r>
      <w:r w:rsidR="00BE6855">
        <w:t>'</w:t>
      </w:r>
      <w:r w:rsidRPr="00EA2004">
        <w:t xml:space="preserve">s care pathway (see figure 1), the greater its potential effect on the derived costs. </w:t>
      </w:r>
    </w:p>
    <w:p w14:paraId="7D46389F" w14:textId="74D80309" w:rsidR="000C4194" w:rsidRPr="00EA2004" w:rsidRDefault="00926CBC">
      <w:pPr>
        <w:spacing w:after="229" w:line="250" w:lineRule="auto"/>
        <w:ind w:left="43"/>
      </w:pPr>
      <w:r w:rsidRPr="00EA2004">
        <w:rPr>
          <w:i/>
          <w:iCs/>
          <w:color w:val="44546A"/>
          <w:sz w:val="18"/>
        </w:rPr>
        <w:t>Text box 1: Example of how the position of a health technology in a patient</w:t>
      </w:r>
      <w:r w:rsidR="00BE6855">
        <w:rPr>
          <w:i/>
          <w:iCs/>
          <w:color w:val="44546A"/>
          <w:sz w:val="18"/>
        </w:rPr>
        <w:t>'</w:t>
      </w:r>
      <w:r w:rsidRPr="00EA2004">
        <w:rPr>
          <w:i/>
          <w:iCs/>
          <w:color w:val="44546A"/>
          <w:sz w:val="18"/>
        </w:rPr>
        <w:t xml:space="preserve">s care pathway has consequences for the derived consequences of using the health technology. </w:t>
      </w:r>
    </w:p>
    <w:p w14:paraId="09F728BF" w14:textId="77777777" w:rsidR="000C4194" w:rsidRPr="00EA2004" w:rsidRDefault="00926CBC">
      <w:pPr>
        <w:spacing w:after="0" w:line="259" w:lineRule="auto"/>
        <w:ind w:left="22" w:firstLine="0"/>
      </w:pPr>
      <w:r w:rsidRPr="00EA2004">
        <w:rPr>
          <w:noProof/>
        </w:rPr>
        <mc:AlternateContent>
          <mc:Choice Requires="wpg">
            <w:drawing>
              <wp:inline distT="0" distB="0" distL="0" distR="0" wp14:anchorId="7B05956C" wp14:editId="204242F4">
                <wp:extent cx="1829435" cy="9144"/>
                <wp:effectExtent l="0" t="0" r="0" b="0"/>
                <wp:docPr id="69127" name="Group 6912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92371" name="Shape 9237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4047DA" id="Group 6912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AzaAIAAC8GAAAOAAAAZHJzL2Uyb0RvYy54bWykVMtu2zAQvBfoPxC615Ict0kEyzk0rS9F&#10;GzTpB9AUKQngCyRt2X/f5eph1WlTINGBWpK7w53hctd3RyXJgTvfGl0m+SJLCNfMVK2uy+TX09cP&#10;NwnxgeqKSqN5mZy4T+4279+tO1vwpWmMrLgjAKJ90dkyaUKwRZp61nBF/cJYrmFTGKdogKmr08rR&#10;DtCVTJdZ9intjKusM4x7D6v3/WayQXwhOAs/hPA8EFkmkFvA0eG4i2O6WdOidtQ2LRvSoK/IQtFW&#10;w6ET1D0NlOxd+wxKtcwZb0RYMKNSI0TLOHIANnl2wWbrzN4il7roajvJBNJe6PRqWPb9sHX20T44&#10;UKKzNWiBs8jlKJyKf8iSHFGy0yQZPwbCYDG/Wd6urj4mhMHebb5a9YqyBmR/FsSaLy+FpeOR6R+J&#10;dBZKw5/Z+7exf2yo5SiqL4D9gyNtBakvr67zhGiqoEjRhfRLKAt6TiL5woNeb1JookoLtvdhyw0q&#10;TQ/ffOhLshot2owWO+rRdFDYL5a0pSHGxSSjSbrZVTXDTcVNZQ78yaBbuLgvyPG8K/Xca7r1sSDA&#10;d/QY/xbx5p5jefzTGR7orIr+44Zvd/IBI/LcrAcDuYM9V1fqKAMcwih0GiFpwCer2gAtSLYKJFpe&#10;Z9kZGNBi8fW3jVY4SR7FkvonF1A4+Czignf17rN05EBjo8EPwam0DR1W49OAlAZXtBEnxotWygky&#10;x9C/QfYIg3OM49jjpsisj2RDNn2jg3YBpMd2BxlMQXiy0WGK19CkMc0Z22juTHXCFoGCwGtEabAr&#10;IY+hg8a2N5+j17nPb34D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jH5QM2gCAAAvBgAADgAAAAAAAAAAAAAAAAAuAgAAZHJz&#10;L2Uyb0RvYy54bWxQSwECLQAUAAYACAAAACEAYW/83NsAAAADAQAADwAAAAAAAAAAAAAAAADCBAAA&#10;ZHJzL2Rvd25yZXYueG1sUEsFBgAAAAAEAAQA8wAAAMoFAAAAAA==&#10;">
                <v:shape id="Shape 92371"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aUxwAAAN4AAAAPAAAAZHJzL2Rvd25yZXYueG1sRI9Pa8JA&#10;FMTvQr/D8gq96W4stTZ1I1UpSD35r9DbI/uahGTfhuyq8du7BaHHYWZ+w8zmvW3EmTpfOdaQjBQI&#10;4tyZigsNh/3ncArCB2SDjWPScCUP8+xhMMPUuAtv6bwLhYgQ9ilqKENoUyl9XpJFP3ItcfR+XWcx&#10;RNkV0nR4iXDbyLFSE2mx4rhQYkvLkvJ6d7Ia+h+3IqbFar1VL6ev741K6Fhr/fTYf7yDCNSH//C9&#10;vTYa3sbPrwn83YlXQGY3AAAA//8DAFBLAQItABQABgAIAAAAIQDb4fbL7gAAAIUBAAATAAAAAAAA&#10;AAAAAAAAAAAAAABbQ29udGVudF9UeXBlc10ueG1sUEsBAi0AFAAGAAgAAAAhAFr0LFu/AAAAFQEA&#10;AAsAAAAAAAAAAAAAAAAAHwEAAF9yZWxzLy5yZWxzUEsBAi0AFAAGAAgAAAAhADv8tpTHAAAA3gAA&#10;AA8AAAAAAAAAAAAAAAAABwIAAGRycy9kb3ducmV2LnhtbFBLBQYAAAAAAwADALcAAAD7AgAAAAA=&#10;" path="m,l1829435,r,9144l,9144,,e" fillcolor="black" stroked="f" strokeweight="0">
                  <v:stroke miterlimit="83231f" joinstyle="miter"/>
                  <v:path arrowok="t" textboxrect="0,0,1829435,9144"/>
                </v:shape>
                <w10:anchorlock/>
              </v:group>
            </w:pict>
          </mc:Fallback>
        </mc:AlternateContent>
      </w:r>
      <w:r w:rsidRPr="00EA2004">
        <w:t xml:space="preserve"> </w:t>
      </w:r>
    </w:p>
    <w:p w14:paraId="69E2D9F6" w14:textId="01FE4A81" w:rsidR="000C4194" w:rsidRPr="00EA2004" w:rsidRDefault="00926CBC">
      <w:pPr>
        <w:ind w:left="17"/>
      </w:pPr>
      <w:r w:rsidRPr="00EA2004">
        <w:lastRenderedPageBreak/>
        <w:t xml:space="preserve">resource pressure can be influenced depending on the mode of action of the health technology and </w:t>
      </w:r>
      <w:r w:rsidR="00BE6855">
        <w:t>'</w:t>
      </w:r>
      <w:r w:rsidRPr="00EA2004">
        <w:t>where</w:t>
      </w:r>
      <w:r w:rsidR="00BE6855">
        <w:t>'</w:t>
      </w:r>
      <w:r w:rsidRPr="00EA2004">
        <w:t xml:space="preserve"> in a patient</w:t>
      </w:r>
      <w:r w:rsidR="00463D51">
        <w:t>'</w:t>
      </w:r>
      <w:r w:rsidRPr="00EA2004">
        <w:t xml:space="preserve">s care pathway the health technology is used (see also the example in text box 1).  </w:t>
      </w:r>
    </w:p>
    <w:p w14:paraId="3ED0A382" w14:textId="77777777" w:rsidR="000C4194" w:rsidRPr="00EA2004" w:rsidRDefault="00926CBC">
      <w:pPr>
        <w:spacing w:after="134" w:line="259" w:lineRule="auto"/>
        <w:ind w:left="22" w:firstLine="0"/>
      </w:pPr>
      <w:r w:rsidRPr="00EA2004">
        <w:t xml:space="preserve"> </w:t>
      </w:r>
    </w:p>
    <w:p w14:paraId="651D96B4" w14:textId="77777777" w:rsidR="000C4194" w:rsidRPr="00EA2004" w:rsidRDefault="00926CBC">
      <w:pPr>
        <w:spacing w:after="81" w:line="259" w:lineRule="auto"/>
        <w:ind w:left="0" w:right="8" w:firstLine="0"/>
        <w:jc w:val="right"/>
      </w:pPr>
      <w:r w:rsidRPr="00EA2004">
        <w:rPr>
          <w:noProof/>
        </w:rPr>
        <w:drawing>
          <wp:inline distT="0" distB="0" distL="0" distR="0" wp14:anchorId="290F41B7" wp14:editId="4958D05D">
            <wp:extent cx="6085205" cy="4279773"/>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13"/>
                    <a:stretch>
                      <a:fillRect/>
                    </a:stretch>
                  </pic:blipFill>
                  <pic:spPr>
                    <a:xfrm>
                      <a:off x="0" y="0"/>
                      <a:ext cx="6085205" cy="4279773"/>
                    </a:xfrm>
                    <a:prstGeom prst="rect">
                      <a:avLst/>
                    </a:prstGeom>
                  </pic:spPr>
                </pic:pic>
              </a:graphicData>
            </a:graphic>
          </wp:inline>
        </w:drawing>
      </w:r>
      <w:r w:rsidRPr="00EA2004">
        <w:t xml:space="preserve"> </w:t>
      </w:r>
    </w:p>
    <w:p w14:paraId="3B2B677C" w14:textId="11C07C39" w:rsidR="000C4194" w:rsidRPr="00EA2004" w:rsidRDefault="00926CBC">
      <w:pPr>
        <w:spacing w:after="229" w:line="250" w:lineRule="auto"/>
        <w:ind w:left="43"/>
      </w:pPr>
      <w:r w:rsidRPr="00EA2004">
        <w:rPr>
          <w:i/>
          <w:iCs/>
          <w:color w:val="44546A"/>
          <w:sz w:val="18"/>
        </w:rPr>
        <w:t xml:space="preserve">Figure 1 Visualisation of the derived economic effects that should be included in economic analyses. The comprehensiveness of an economic analysis and a budget impact analysis depends on where in the treatment pathway the health technology being examined is used. Inspired by[4]. </w:t>
      </w:r>
    </w:p>
    <w:p w14:paraId="0B2DCFB3" w14:textId="77777777" w:rsidR="000C4194" w:rsidRPr="00EA2004" w:rsidRDefault="00926CBC">
      <w:pPr>
        <w:spacing w:after="201"/>
        <w:ind w:left="17"/>
      </w:pPr>
      <w:r w:rsidRPr="00EA2004">
        <w:t xml:space="preserve">In order to make it easier to understand how the health technology affects costs, applicants should follow the steps below to illustrate the relevant activities, resources and costs. This is relevant in relation to understanding economic analyses and budget impact analyses.  </w:t>
      </w:r>
    </w:p>
    <w:p w14:paraId="7785BCB9" w14:textId="77777777" w:rsidR="000C4194" w:rsidRPr="00EA2004" w:rsidRDefault="00926CBC">
      <w:pPr>
        <w:numPr>
          <w:ilvl w:val="0"/>
          <w:numId w:val="1"/>
        </w:numPr>
        <w:spacing w:after="41"/>
        <w:ind w:hanging="360"/>
      </w:pPr>
      <w:r w:rsidRPr="00EA2004">
        <w:t xml:space="preserve">Preparation of a flowchart of the process in which the health technology is to be included </w:t>
      </w:r>
    </w:p>
    <w:p w14:paraId="60A5F5F9" w14:textId="77777777" w:rsidR="000C4194" w:rsidRPr="00EA2004" w:rsidRDefault="00926CBC">
      <w:pPr>
        <w:numPr>
          <w:ilvl w:val="0"/>
          <w:numId w:val="1"/>
        </w:numPr>
        <w:spacing w:after="43"/>
        <w:ind w:hanging="360"/>
      </w:pPr>
      <w:r w:rsidRPr="00EA2004">
        <w:t xml:space="preserve">Identification of types of activities and associated resources  </w:t>
      </w:r>
    </w:p>
    <w:p w14:paraId="59DA3988" w14:textId="77777777" w:rsidR="000C4194" w:rsidRPr="00EA2004" w:rsidRDefault="00926CBC">
      <w:pPr>
        <w:numPr>
          <w:ilvl w:val="0"/>
          <w:numId w:val="1"/>
        </w:numPr>
        <w:spacing w:after="43"/>
        <w:ind w:hanging="360"/>
      </w:pPr>
      <w:r w:rsidRPr="00EA2004">
        <w:t xml:space="preserve">Calculation of the amount of resources consumed  </w:t>
      </w:r>
    </w:p>
    <w:p w14:paraId="23DDFBB6" w14:textId="77777777" w:rsidR="000C4194" w:rsidRPr="00EA2004" w:rsidRDefault="00926CBC">
      <w:pPr>
        <w:numPr>
          <w:ilvl w:val="0"/>
          <w:numId w:val="1"/>
        </w:numPr>
        <w:spacing w:after="43"/>
        <w:ind w:hanging="360"/>
      </w:pPr>
      <w:r w:rsidRPr="00EA2004">
        <w:t xml:space="preserve">Valuation of resources and/or units  </w:t>
      </w:r>
    </w:p>
    <w:p w14:paraId="160E3EC6" w14:textId="77777777" w:rsidR="000C4194" w:rsidRPr="00EA2004" w:rsidRDefault="00926CBC">
      <w:pPr>
        <w:numPr>
          <w:ilvl w:val="0"/>
          <w:numId w:val="1"/>
        </w:numPr>
        <w:spacing w:after="41"/>
        <w:ind w:hanging="360"/>
      </w:pPr>
      <w:r w:rsidRPr="00EA2004">
        <w:t xml:space="preserve">Estimation of the total and average costs </w:t>
      </w:r>
    </w:p>
    <w:p w14:paraId="3B8AFA9C" w14:textId="4754B501" w:rsidR="000C4194" w:rsidRPr="00EA2004" w:rsidRDefault="00926CBC">
      <w:pPr>
        <w:numPr>
          <w:ilvl w:val="0"/>
          <w:numId w:val="1"/>
        </w:numPr>
        <w:ind w:hanging="360"/>
      </w:pPr>
      <w:r w:rsidRPr="00EA2004">
        <w:t>Sensitivity analysis of the estimated costs</w:t>
      </w:r>
      <w:r w:rsidR="00EB1BBB">
        <w:t>.</w:t>
      </w:r>
      <w:r w:rsidRPr="00EA2004">
        <w:t xml:space="preserve">  </w:t>
      </w:r>
    </w:p>
    <w:p w14:paraId="5DBD13DA" w14:textId="77777777" w:rsidR="000C4194" w:rsidRPr="00EA2004" w:rsidRDefault="00926CBC">
      <w:pPr>
        <w:spacing w:after="0" w:line="259" w:lineRule="auto"/>
        <w:ind w:left="22" w:firstLine="0"/>
      </w:pPr>
      <w:r w:rsidRPr="00EA2004">
        <w:t xml:space="preserve"> </w:t>
      </w:r>
      <w:r w:rsidRPr="00EA2004">
        <w:tab/>
        <w:t xml:space="preserve"> </w:t>
      </w:r>
    </w:p>
    <w:p w14:paraId="39AF8297" w14:textId="77777777" w:rsidR="000C4194" w:rsidRPr="00EA2004" w:rsidRDefault="00926CBC">
      <w:pPr>
        <w:spacing w:after="210"/>
        <w:ind w:left="17"/>
      </w:pPr>
      <w:r w:rsidRPr="00EA2004">
        <w:t xml:space="preserve">The method to calculate costs in economic analyses is different from budget impact analyses, and the most important differences are outlined in table 1. The differences outlined in table 1 affect the results of the </w:t>
      </w:r>
      <w:r w:rsidRPr="00EA2004">
        <w:lastRenderedPageBreak/>
        <w:t xml:space="preserve">analyses. However, for both economic analyses and budget impact analyses, applicants should never include:  </w:t>
      </w:r>
    </w:p>
    <w:p w14:paraId="1D31A004" w14:textId="77777777" w:rsidR="000C4194" w:rsidRPr="00EA2004" w:rsidRDefault="00926CBC">
      <w:pPr>
        <w:numPr>
          <w:ilvl w:val="0"/>
          <w:numId w:val="2"/>
        </w:numPr>
        <w:spacing w:after="30"/>
        <w:ind w:hanging="360"/>
      </w:pPr>
      <w:r w:rsidRPr="00EA2004">
        <w:t xml:space="preserve">VAT  </w:t>
      </w:r>
    </w:p>
    <w:p w14:paraId="13D48608" w14:textId="77777777" w:rsidR="000C4194" w:rsidRPr="00EA2004" w:rsidRDefault="00926CBC">
      <w:pPr>
        <w:numPr>
          <w:ilvl w:val="0"/>
          <w:numId w:val="2"/>
        </w:numPr>
        <w:spacing w:after="27"/>
        <w:ind w:hanging="360"/>
      </w:pPr>
      <w:r w:rsidRPr="00EA2004">
        <w:t xml:space="preserve">Productivity losses/gains </w:t>
      </w:r>
    </w:p>
    <w:p w14:paraId="5B26ACCF" w14:textId="77777777" w:rsidR="000C4194" w:rsidRPr="00EA2004" w:rsidRDefault="00926CBC">
      <w:pPr>
        <w:numPr>
          <w:ilvl w:val="0"/>
          <w:numId w:val="2"/>
        </w:numPr>
        <w:spacing w:after="30"/>
        <w:ind w:hanging="360"/>
      </w:pPr>
      <w:r w:rsidRPr="00EA2004">
        <w:t xml:space="preserve">Transfer incomes </w:t>
      </w:r>
    </w:p>
    <w:p w14:paraId="75C05B1C" w14:textId="1F7E6892" w:rsidR="000C4194" w:rsidRPr="00EA2004" w:rsidRDefault="00926CBC">
      <w:pPr>
        <w:numPr>
          <w:ilvl w:val="0"/>
          <w:numId w:val="2"/>
        </w:numPr>
        <w:ind w:hanging="360"/>
      </w:pPr>
      <w:r w:rsidRPr="00EA2004">
        <w:t>Future healthcare costs/savings that are not related to the current health technology and treatment situation</w:t>
      </w:r>
      <w:r w:rsidR="002C4491">
        <w:t>.</w:t>
      </w:r>
      <w:r w:rsidRPr="00EA2004">
        <w:t xml:space="preserve">  </w:t>
      </w:r>
    </w:p>
    <w:p w14:paraId="6F74402C" w14:textId="77777777" w:rsidR="000C4194" w:rsidRPr="00EA2004" w:rsidRDefault="00926CBC">
      <w:pPr>
        <w:ind w:left="17"/>
      </w:pPr>
      <w:r w:rsidRPr="00EA2004">
        <w:t>VAT and transfer incomes are transfers, i.e. a reallocation of funds between different parties in society, and therefore they are not actual costs for society. There is no additional pressure on resources, and transfers therefore have no alternative cost</w:t>
      </w:r>
      <w:r w:rsidRPr="00EA2004">
        <w:rPr>
          <w:vertAlign w:val="superscript"/>
        </w:rPr>
        <w:footnoteReference w:id="3"/>
      </w:r>
      <w:r w:rsidRPr="00EA2004">
        <w:t xml:space="preserve">. For this reason, transfers should not be included in the economic analyses.  </w:t>
      </w:r>
    </w:p>
    <w:p w14:paraId="59CED3B1" w14:textId="3C7E6307" w:rsidR="000C4194" w:rsidRPr="00EA2004" w:rsidRDefault="00926CBC">
      <w:pPr>
        <w:ind w:left="17"/>
      </w:pPr>
      <w:r w:rsidRPr="00EA2004">
        <w:t>Productivity losses/gains constitute a loss or a gain for society, respectively, as they cover the productivity lost or gained from using a health technology. However, the productivity loss or gain should not be included in the economic analyses, as health technologies aimed at individuals who don</w:t>
      </w:r>
      <w:r w:rsidR="00BE6855">
        <w:t>'</w:t>
      </w:r>
      <w:r w:rsidRPr="00EA2004">
        <w:t xml:space="preserve">t have a job, such as the elderly and children, would then be less likely to be cost-effective compared with interventions aimed at individuals in work.  </w:t>
      </w:r>
    </w:p>
    <w:p w14:paraId="6E9C02F1" w14:textId="77E3D15E" w:rsidR="000C4194" w:rsidRDefault="00926CBC">
      <w:pPr>
        <w:spacing w:after="0"/>
        <w:ind w:left="17"/>
      </w:pPr>
      <w:r w:rsidRPr="00EA2004">
        <w:t xml:space="preserve">Future healthcare costs/savings that are not related to the current health technology and treatment situation should not be included, as the causalities between the health technology being examined and future healthcare costs/savings are often associated with great uncertainty[3]. For example, it would not be easy, justifiable or reasonable to ascribe a health technology to treat type 1 diabetics with the future costs that could potentially arise if the diabetics were to develop a non-related disease, such as cancer, in the future. Therefore, these future healthcare costs or savings should not be included. </w:t>
      </w:r>
      <w:r w:rsidR="005E3D81">
        <w:t xml:space="preserve"> </w:t>
      </w:r>
    </w:p>
    <w:p w14:paraId="2E1B9A3C" w14:textId="77777777" w:rsidR="005E3D81" w:rsidRPr="00EA2004" w:rsidRDefault="005E3D81">
      <w:pPr>
        <w:spacing w:after="0"/>
        <w:ind w:left="17"/>
      </w:pPr>
    </w:p>
    <w:tbl>
      <w:tblPr>
        <w:tblStyle w:val="Tabel-Gitter1"/>
        <w:tblW w:w="9621" w:type="dxa"/>
        <w:tblInd w:w="33" w:type="dxa"/>
        <w:tblCellMar>
          <w:top w:w="41" w:type="dxa"/>
          <w:right w:w="115" w:type="dxa"/>
        </w:tblCellMar>
        <w:tblLook w:val="04A0" w:firstRow="1" w:lastRow="0" w:firstColumn="1" w:lastColumn="0" w:noHBand="0" w:noVBand="1"/>
      </w:tblPr>
      <w:tblGrid>
        <w:gridCol w:w="2683"/>
        <w:gridCol w:w="2566"/>
        <w:gridCol w:w="3425"/>
        <w:gridCol w:w="947"/>
      </w:tblGrid>
      <w:tr w:rsidR="000C4194" w:rsidRPr="00EA2004" w14:paraId="760568DE" w14:textId="77777777">
        <w:trPr>
          <w:trHeight w:val="543"/>
        </w:trPr>
        <w:tc>
          <w:tcPr>
            <w:tcW w:w="2682" w:type="dxa"/>
            <w:tcBorders>
              <w:top w:val="single" w:sz="6" w:space="0" w:color="000000"/>
              <w:left w:val="single" w:sz="6" w:space="0" w:color="000000"/>
              <w:bottom w:val="nil"/>
              <w:right w:val="nil"/>
            </w:tcBorders>
            <w:shd w:val="clear" w:color="auto" w:fill="1F523F"/>
          </w:tcPr>
          <w:p w14:paraId="7229C8FD" w14:textId="77777777" w:rsidR="000C4194" w:rsidRPr="00EA2004" w:rsidRDefault="00926CBC">
            <w:pPr>
              <w:spacing w:after="0" w:line="259" w:lineRule="auto"/>
              <w:ind w:left="107" w:firstLine="0"/>
            </w:pPr>
            <w:r w:rsidRPr="00EA2004">
              <w:rPr>
                <w:b/>
                <w:bCs/>
                <w:color w:val="FFFFFF"/>
              </w:rPr>
              <w:t xml:space="preserve">Analysis element </w:t>
            </w:r>
          </w:p>
        </w:tc>
        <w:tc>
          <w:tcPr>
            <w:tcW w:w="2566" w:type="dxa"/>
            <w:tcBorders>
              <w:top w:val="single" w:sz="6" w:space="0" w:color="000000"/>
              <w:left w:val="nil"/>
              <w:bottom w:val="nil"/>
              <w:right w:val="nil"/>
            </w:tcBorders>
            <w:shd w:val="clear" w:color="auto" w:fill="1F523F"/>
          </w:tcPr>
          <w:p w14:paraId="48109269" w14:textId="77777777" w:rsidR="000C4194" w:rsidRPr="00EA2004" w:rsidRDefault="00926CBC">
            <w:pPr>
              <w:spacing w:after="0" w:line="259" w:lineRule="auto"/>
              <w:ind w:left="0" w:firstLine="0"/>
            </w:pPr>
            <w:r w:rsidRPr="00EA2004">
              <w:rPr>
                <w:b/>
                <w:bCs/>
                <w:color w:val="FFFFFF"/>
              </w:rPr>
              <w:t xml:space="preserve">Economic analysis </w:t>
            </w:r>
          </w:p>
        </w:tc>
        <w:tc>
          <w:tcPr>
            <w:tcW w:w="3425" w:type="dxa"/>
            <w:tcBorders>
              <w:top w:val="single" w:sz="6" w:space="0" w:color="000000"/>
              <w:left w:val="nil"/>
              <w:bottom w:val="nil"/>
              <w:right w:val="nil"/>
            </w:tcBorders>
            <w:shd w:val="clear" w:color="auto" w:fill="1F523F"/>
          </w:tcPr>
          <w:p w14:paraId="3ECDB3C4" w14:textId="77777777" w:rsidR="000C4194" w:rsidRPr="00EA2004" w:rsidRDefault="00926CBC">
            <w:pPr>
              <w:spacing w:after="0" w:line="259" w:lineRule="auto"/>
              <w:ind w:left="0" w:firstLine="0"/>
            </w:pPr>
            <w:r w:rsidRPr="00EA2004">
              <w:rPr>
                <w:b/>
                <w:bCs/>
                <w:color w:val="FFFFFF"/>
              </w:rPr>
              <w:t xml:space="preserve">Budget impact analysis </w:t>
            </w:r>
          </w:p>
        </w:tc>
        <w:tc>
          <w:tcPr>
            <w:tcW w:w="947" w:type="dxa"/>
            <w:tcBorders>
              <w:top w:val="single" w:sz="6" w:space="0" w:color="000000"/>
              <w:left w:val="nil"/>
              <w:bottom w:val="nil"/>
              <w:right w:val="single" w:sz="6" w:space="0" w:color="000000"/>
            </w:tcBorders>
            <w:shd w:val="clear" w:color="auto" w:fill="1F523F"/>
          </w:tcPr>
          <w:p w14:paraId="74763613" w14:textId="77777777" w:rsidR="000C4194" w:rsidRPr="00EA2004" w:rsidRDefault="00926CBC">
            <w:pPr>
              <w:spacing w:after="0" w:line="259" w:lineRule="auto"/>
              <w:ind w:left="0" w:firstLine="0"/>
            </w:pPr>
            <w:r w:rsidRPr="00EA2004">
              <w:rPr>
                <w:b/>
                <w:bCs/>
                <w:color w:val="FFFFFF"/>
              </w:rPr>
              <w:t xml:space="preserve">Section </w:t>
            </w:r>
          </w:p>
        </w:tc>
      </w:tr>
      <w:tr w:rsidR="000C4194" w:rsidRPr="00EA2004" w14:paraId="41448C59" w14:textId="77777777">
        <w:trPr>
          <w:trHeight w:val="538"/>
        </w:trPr>
        <w:tc>
          <w:tcPr>
            <w:tcW w:w="2682" w:type="dxa"/>
            <w:tcBorders>
              <w:top w:val="nil"/>
              <w:left w:val="single" w:sz="6" w:space="0" w:color="000000"/>
              <w:bottom w:val="nil"/>
              <w:right w:val="nil"/>
            </w:tcBorders>
            <w:shd w:val="clear" w:color="auto" w:fill="D8E7E0"/>
          </w:tcPr>
          <w:p w14:paraId="4894F121" w14:textId="77777777" w:rsidR="000C4194" w:rsidRPr="00EA2004" w:rsidRDefault="00926CBC">
            <w:pPr>
              <w:spacing w:after="0" w:line="259" w:lineRule="auto"/>
              <w:ind w:left="107" w:firstLine="0"/>
            </w:pPr>
            <w:r w:rsidRPr="00EA2004">
              <w:t xml:space="preserve">Perspective </w:t>
            </w:r>
          </w:p>
        </w:tc>
        <w:tc>
          <w:tcPr>
            <w:tcW w:w="2566" w:type="dxa"/>
            <w:tcBorders>
              <w:top w:val="nil"/>
              <w:left w:val="nil"/>
              <w:bottom w:val="nil"/>
              <w:right w:val="nil"/>
            </w:tcBorders>
            <w:shd w:val="clear" w:color="auto" w:fill="D8E7E0"/>
          </w:tcPr>
          <w:p w14:paraId="14F348CC" w14:textId="77777777" w:rsidR="000C4194" w:rsidRPr="00EA2004" w:rsidRDefault="00926CBC">
            <w:pPr>
              <w:spacing w:after="0" w:line="259" w:lineRule="auto"/>
              <w:ind w:left="0" w:firstLine="0"/>
            </w:pPr>
            <w:r w:rsidRPr="00EA2004">
              <w:t xml:space="preserve">Limited societal perspective </w:t>
            </w:r>
          </w:p>
        </w:tc>
        <w:tc>
          <w:tcPr>
            <w:tcW w:w="3425" w:type="dxa"/>
            <w:tcBorders>
              <w:top w:val="nil"/>
              <w:left w:val="nil"/>
              <w:bottom w:val="nil"/>
              <w:right w:val="nil"/>
            </w:tcBorders>
            <w:shd w:val="clear" w:color="auto" w:fill="D8E7E0"/>
          </w:tcPr>
          <w:p w14:paraId="543C6A5D" w14:textId="77777777" w:rsidR="000C4194" w:rsidRPr="00EA2004" w:rsidRDefault="00926CBC">
            <w:pPr>
              <w:spacing w:after="0" w:line="259" w:lineRule="auto"/>
              <w:ind w:left="0" w:firstLine="0"/>
            </w:pPr>
            <w:r w:rsidRPr="00EA2004">
              <w:t xml:space="preserve">Hospital perspective across Danish hospitals </w:t>
            </w:r>
          </w:p>
        </w:tc>
        <w:tc>
          <w:tcPr>
            <w:tcW w:w="947" w:type="dxa"/>
            <w:tcBorders>
              <w:top w:val="nil"/>
              <w:left w:val="nil"/>
              <w:bottom w:val="nil"/>
              <w:right w:val="single" w:sz="6" w:space="0" w:color="000000"/>
            </w:tcBorders>
            <w:shd w:val="clear" w:color="auto" w:fill="D8E7E0"/>
          </w:tcPr>
          <w:p w14:paraId="2CC94ABA" w14:textId="77777777" w:rsidR="000C4194" w:rsidRPr="00EA2004" w:rsidRDefault="00926CBC">
            <w:pPr>
              <w:spacing w:after="0" w:line="259" w:lineRule="auto"/>
              <w:ind w:left="0" w:firstLine="0"/>
            </w:pPr>
            <w:r w:rsidRPr="00EA2004">
              <w:t xml:space="preserve">5.1 </w:t>
            </w:r>
          </w:p>
        </w:tc>
      </w:tr>
      <w:tr w:rsidR="000C4194" w:rsidRPr="00EA2004" w14:paraId="1E146905" w14:textId="77777777">
        <w:trPr>
          <w:trHeight w:val="535"/>
        </w:trPr>
        <w:tc>
          <w:tcPr>
            <w:tcW w:w="2682" w:type="dxa"/>
            <w:tcBorders>
              <w:top w:val="nil"/>
              <w:left w:val="single" w:sz="6" w:space="0" w:color="000000"/>
              <w:bottom w:val="nil"/>
              <w:right w:val="nil"/>
            </w:tcBorders>
          </w:tcPr>
          <w:p w14:paraId="7DC916CF" w14:textId="77777777" w:rsidR="000C4194" w:rsidRPr="00EA2004" w:rsidRDefault="00926CBC">
            <w:pPr>
              <w:spacing w:after="0" w:line="259" w:lineRule="auto"/>
              <w:ind w:left="107" w:firstLine="0"/>
            </w:pPr>
            <w:r w:rsidRPr="00EA2004">
              <w:t xml:space="preserve">Time horizon </w:t>
            </w:r>
          </w:p>
        </w:tc>
        <w:tc>
          <w:tcPr>
            <w:tcW w:w="2566" w:type="dxa"/>
            <w:tcBorders>
              <w:top w:val="nil"/>
              <w:left w:val="nil"/>
              <w:bottom w:val="nil"/>
              <w:right w:val="nil"/>
            </w:tcBorders>
          </w:tcPr>
          <w:p w14:paraId="267CF34B" w14:textId="77777777" w:rsidR="000C4194" w:rsidRPr="00EA2004" w:rsidRDefault="00926CBC">
            <w:pPr>
              <w:spacing w:after="0" w:line="259" w:lineRule="auto"/>
              <w:ind w:left="0" w:right="10" w:firstLine="0"/>
            </w:pPr>
            <w:r w:rsidRPr="00EA2004">
              <w:t xml:space="preserve">Specified by the expert committee </w:t>
            </w:r>
          </w:p>
        </w:tc>
        <w:tc>
          <w:tcPr>
            <w:tcW w:w="3425" w:type="dxa"/>
            <w:tcBorders>
              <w:top w:val="nil"/>
              <w:left w:val="nil"/>
              <w:bottom w:val="nil"/>
              <w:right w:val="nil"/>
            </w:tcBorders>
          </w:tcPr>
          <w:p w14:paraId="228E53E6" w14:textId="77777777" w:rsidR="000C4194" w:rsidRPr="00EA2004" w:rsidRDefault="00926CBC">
            <w:pPr>
              <w:spacing w:after="0" w:line="259" w:lineRule="auto"/>
              <w:ind w:left="0" w:firstLine="0"/>
            </w:pPr>
            <w:r w:rsidRPr="00EA2004">
              <w:t xml:space="preserve">5 years </w:t>
            </w:r>
          </w:p>
        </w:tc>
        <w:tc>
          <w:tcPr>
            <w:tcW w:w="947" w:type="dxa"/>
            <w:tcBorders>
              <w:top w:val="nil"/>
              <w:left w:val="nil"/>
              <w:bottom w:val="nil"/>
              <w:right w:val="single" w:sz="6" w:space="0" w:color="000000"/>
            </w:tcBorders>
          </w:tcPr>
          <w:p w14:paraId="49355541" w14:textId="77777777" w:rsidR="000C4194" w:rsidRPr="00EA2004" w:rsidRDefault="00926CBC">
            <w:pPr>
              <w:spacing w:after="0" w:line="259" w:lineRule="auto"/>
              <w:ind w:left="0" w:firstLine="0"/>
            </w:pPr>
            <w:r w:rsidRPr="00EA2004">
              <w:t xml:space="preserve">5.1 </w:t>
            </w:r>
          </w:p>
        </w:tc>
      </w:tr>
      <w:tr w:rsidR="000C4194" w:rsidRPr="00EA2004" w14:paraId="4F58917C" w14:textId="77777777">
        <w:trPr>
          <w:trHeight w:val="538"/>
        </w:trPr>
        <w:tc>
          <w:tcPr>
            <w:tcW w:w="2682" w:type="dxa"/>
            <w:tcBorders>
              <w:top w:val="nil"/>
              <w:left w:val="single" w:sz="6" w:space="0" w:color="000000"/>
              <w:bottom w:val="nil"/>
              <w:right w:val="nil"/>
            </w:tcBorders>
            <w:shd w:val="clear" w:color="auto" w:fill="D8E7E0"/>
          </w:tcPr>
          <w:p w14:paraId="100DA675" w14:textId="77777777" w:rsidR="000C4194" w:rsidRPr="00EA2004" w:rsidRDefault="00926CBC">
            <w:pPr>
              <w:spacing w:after="0" w:line="259" w:lineRule="auto"/>
              <w:ind w:left="107" w:firstLine="0"/>
            </w:pPr>
            <w:r w:rsidRPr="00EA2004">
              <w:t xml:space="preserve">Comparator </w:t>
            </w:r>
          </w:p>
        </w:tc>
        <w:tc>
          <w:tcPr>
            <w:tcW w:w="2566" w:type="dxa"/>
            <w:tcBorders>
              <w:top w:val="nil"/>
              <w:left w:val="nil"/>
              <w:bottom w:val="nil"/>
              <w:right w:val="nil"/>
            </w:tcBorders>
            <w:shd w:val="clear" w:color="auto" w:fill="D8E7E0"/>
          </w:tcPr>
          <w:p w14:paraId="76B78E79" w14:textId="77777777" w:rsidR="000C4194" w:rsidRPr="00EA2004" w:rsidRDefault="00926CBC">
            <w:pPr>
              <w:spacing w:after="0" w:line="259" w:lineRule="auto"/>
              <w:ind w:left="0" w:right="10" w:firstLine="0"/>
            </w:pPr>
            <w:r w:rsidRPr="00EA2004">
              <w:t xml:space="preserve">Specified by the expert committee </w:t>
            </w:r>
          </w:p>
        </w:tc>
        <w:tc>
          <w:tcPr>
            <w:tcW w:w="3425" w:type="dxa"/>
            <w:tcBorders>
              <w:top w:val="nil"/>
              <w:left w:val="nil"/>
              <w:bottom w:val="nil"/>
              <w:right w:val="nil"/>
            </w:tcBorders>
            <w:shd w:val="clear" w:color="auto" w:fill="D8E7E0"/>
          </w:tcPr>
          <w:p w14:paraId="7AE1AC18" w14:textId="77777777" w:rsidR="000C4194" w:rsidRPr="00EA2004" w:rsidRDefault="00926CBC">
            <w:pPr>
              <w:spacing w:after="0" w:line="259" w:lineRule="auto"/>
              <w:ind w:left="0" w:firstLine="0"/>
            </w:pPr>
            <w:r w:rsidRPr="00EA2004">
              <w:t xml:space="preserve">Specified by the expert committee  </w:t>
            </w:r>
          </w:p>
        </w:tc>
        <w:tc>
          <w:tcPr>
            <w:tcW w:w="947" w:type="dxa"/>
            <w:tcBorders>
              <w:top w:val="nil"/>
              <w:left w:val="nil"/>
              <w:bottom w:val="nil"/>
              <w:right w:val="single" w:sz="6" w:space="0" w:color="000000"/>
            </w:tcBorders>
            <w:shd w:val="clear" w:color="auto" w:fill="D8E7E0"/>
          </w:tcPr>
          <w:p w14:paraId="3E94038A" w14:textId="77777777" w:rsidR="000C4194" w:rsidRPr="00EA2004" w:rsidRDefault="00926CBC">
            <w:pPr>
              <w:spacing w:after="0" w:line="259" w:lineRule="auto"/>
              <w:ind w:left="0" w:firstLine="0"/>
            </w:pPr>
            <w:r w:rsidRPr="00EA2004">
              <w:t xml:space="preserve"> </w:t>
            </w:r>
          </w:p>
        </w:tc>
      </w:tr>
      <w:tr w:rsidR="000C4194" w:rsidRPr="00EA2004" w14:paraId="457CF25E" w14:textId="77777777">
        <w:trPr>
          <w:trHeight w:val="806"/>
        </w:trPr>
        <w:tc>
          <w:tcPr>
            <w:tcW w:w="2682" w:type="dxa"/>
            <w:tcBorders>
              <w:top w:val="nil"/>
              <w:left w:val="single" w:sz="6" w:space="0" w:color="000000"/>
              <w:bottom w:val="nil"/>
              <w:right w:val="nil"/>
            </w:tcBorders>
          </w:tcPr>
          <w:p w14:paraId="13D21F69" w14:textId="77777777" w:rsidR="000C4194" w:rsidRPr="00EA2004" w:rsidRDefault="00926CBC">
            <w:pPr>
              <w:spacing w:after="0" w:line="259" w:lineRule="auto"/>
              <w:ind w:left="107" w:firstLine="0"/>
            </w:pPr>
            <w:r w:rsidRPr="00EA2004">
              <w:t xml:space="preserve">Inclusion in the calculations of size of patient population </w:t>
            </w:r>
          </w:p>
        </w:tc>
        <w:tc>
          <w:tcPr>
            <w:tcW w:w="2566" w:type="dxa"/>
            <w:tcBorders>
              <w:top w:val="nil"/>
              <w:left w:val="nil"/>
              <w:bottom w:val="nil"/>
              <w:right w:val="nil"/>
            </w:tcBorders>
          </w:tcPr>
          <w:p w14:paraId="7F0BBF0E" w14:textId="77777777" w:rsidR="000C4194" w:rsidRPr="00EA2004" w:rsidRDefault="00926CBC">
            <w:pPr>
              <w:spacing w:after="0" w:line="259" w:lineRule="auto"/>
              <w:ind w:left="0" w:firstLine="0"/>
            </w:pPr>
            <w:r w:rsidRPr="00EA2004">
              <w:t xml:space="preserve">No </w:t>
            </w:r>
          </w:p>
        </w:tc>
        <w:tc>
          <w:tcPr>
            <w:tcW w:w="3425" w:type="dxa"/>
            <w:tcBorders>
              <w:top w:val="nil"/>
              <w:left w:val="nil"/>
              <w:bottom w:val="nil"/>
              <w:right w:val="nil"/>
            </w:tcBorders>
          </w:tcPr>
          <w:p w14:paraId="00AD79F8" w14:textId="77777777" w:rsidR="000C4194" w:rsidRPr="00EA2004" w:rsidRDefault="00926CBC">
            <w:pPr>
              <w:spacing w:after="0" w:line="259" w:lineRule="auto"/>
              <w:ind w:left="0" w:firstLine="0"/>
            </w:pPr>
            <w:r w:rsidRPr="00EA2004">
              <w:t xml:space="preserve">Yes </w:t>
            </w:r>
          </w:p>
        </w:tc>
        <w:tc>
          <w:tcPr>
            <w:tcW w:w="947" w:type="dxa"/>
            <w:tcBorders>
              <w:top w:val="nil"/>
              <w:left w:val="nil"/>
              <w:bottom w:val="nil"/>
              <w:right w:val="single" w:sz="6" w:space="0" w:color="000000"/>
            </w:tcBorders>
          </w:tcPr>
          <w:p w14:paraId="1A2CD891" w14:textId="77777777" w:rsidR="000C4194" w:rsidRPr="00EA2004" w:rsidRDefault="00926CBC">
            <w:pPr>
              <w:spacing w:after="0" w:line="259" w:lineRule="auto"/>
              <w:ind w:left="0" w:firstLine="0"/>
            </w:pPr>
            <w:r w:rsidRPr="00EA2004">
              <w:t xml:space="preserve"> </w:t>
            </w:r>
          </w:p>
        </w:tc>
      </w:tr>
      <w:tr w:rsidR="000C4194" w:rsidRPr="00EA2004" w14:paraId="6120150D" w14:textId="77777777">
        <w:trPr>
          <w:trHeight w:val="811"/>
        </w:trPr>
        <w:tc>
          <w:tcPr>
            <w:tcW w:w="2682" w:type="dxa"/>
            <w:tcBorders>
              <w:top w:val="nil"/>
              <w:left w:val="single" w:sz="6" w:space="0" w:color="000000"/>
              <w:bottom w:val="single" w:sz="6" w:space="0" w:color="000000"/>
              <w:right w:val="nil"/>
            </w:tcBorders>
            <w:shd w:val="clear" w:color="auto" w:fill="D8E7E0"/>
          </w:tcPr>
          <w:p w14:paraId="656ACE42" w14:textId="77777777" w:rsidR="000C4194" w:rsidRPr="00EA2004" w:rsidRDefault="00926CBC">
            <w:pPr>
              <w:spacing w:after="0" w:line="259" w:lineRule="auto"/>
              <w:ind w:left="107" w:firstLine="0"/>
            </w:pPr>
            <w:r w:rsidRPr="00EA2004">
              <w:t xml:space="preserve">Cost level </w:t>
            </w:r>
          </w:p>
        </w:tc>
        <w:tc>
          <w:tcPr>
            <w:tcW w:w="2566" w:type="dxa"/>
            <w:tcBorders>
              <w:top w:val="nil"/>
              <w:left w:val="nil"/>
              <w:bottom w:val="single" w:sz="6" w:space="0" w:color="000000"/>
              <w:right w:val="nil"/>
            </w:tcBorders>
            <w:shd w:val="clear" w:color="auto" w:fill="D8E7E0"/>
          </w:tcPr>
          <w:p w14:paraId="4D77B4DC" w14:textId="77777777" w:rsidR="000C4194" w:rsidRPr="00EA2004" w:rsidRDefault="00926CBC">
            <w:pPr>
              <w:spacing w:after="0" w:line="259" w:lineRule="auto"/>
              <w:ind w:left="0" w:firstLine="0"/>
            </w:pPr>
            <w:r w:rsidRPr="00EA2004">
              <w:t xml:space="preserve">Costs per </w:t>
            </w:r>
          </w:p>
          <w:p w14:paraId="04623192" w14:textId="77777777" w:rsidR="000C4194" w:rsidRPr="00EA2004" w:rsidRDefault="00926CBC">
            <w:pPr>
              <w:spacing w:after="0" w:line="259" w:lineRule="auto"/>
              <w:ind w:left="0" w:firstLine="0"/>
            </w:pPr>
            <w:r w:rsidRPr="00EA2004">
              <w:t xml:space="preserve">patient </w:t>
            </w:r>
          </w:p>
        </w:tc>
        <w:tc>
          <w:tcPr>
            <w:tcW w:w="3425" w:type="dxa"/>
            <w:tcBorders>
              <w:top w:val="nil"/>
              <w:left w:val="nil"/>
              <w:bottom w:val="single" w:sz="6" w:space="0" w:color="000000"/>
              <w:right w:val="nil"/>
            </w:tcBorders>
            <w:shd w:val="clear" w:color="auto" w:fill="D8E7E0"/>
          </w:tcPr>
          <w:p w14:paraId="461452C1" w14:textId="77777777" w:rsidR="000C4194" w:rsidRPr="00EA2004" w:rsidRDefault="00926CBC">
            <w:pPr>
              <w:spacing w:after="0" w:line="259" w:lineRule="auto"/>
              <w:ind w:left="0" w:firstLine="0"/>
            </w:pPr>
            <w:r w:rsidRPr="00EA2004">
              <w:t xml:space="preserve">Costs for the total expected patient population in Denmark </w:t>
            </w:r>
          </w:p>
        </w:tc>
        <w:tc>
          <w:tcPr>
            <w:tcW w:w="947" w:type="dxa"/>
            <w:tcBorders>
              <w:top w:val="nil"/>
              <w:left w:val="nil"/>
              <w:bottom w:val="single" w:sz="6" w:space="0" w:color="000000"/>
              <w:right w:val="single" w:sz="6" w:space="0" w:color="000000"/>
            </w:tcBorders>
            <w:shd w:val="clear" w:color="auto" w:fill="D8E7E0"/>
          </w:tcPr>
          <w:p w14:paraId="14B7901B" w14:textId="77777777" w:rsidR="000C4194" w:rsidRPr="00EA2004" w:rsidRDefault="00926CBC">
            <w:pPr>
              <w:spacing w:after="0" w:line="259" w:lineRule="auto"/>
              <w:ind w:left="0" w:firstLine="0"/>
            </w:pPr>
            <w:r w:rsidRPr="00EA2004">
              <w:t xml:space="preserve"> </w:t>
            </w:r>
          </w:p>
        </w:tc>
      </w:tr>
    </w:tbl>
    <w:p w14:paraId="26D48B3C" w14:textId="77777777" w:rsidR="000C4194" w:rsidRPr="00EA2004" w:rsidRDefault="00926CBC">
      <w:pPr>
        <w:spacing w:after="0" w:line="259" w:lineRule="auto"/>
        <w:ind w:left="22" w:firstLine="0"/>
      </w:pPr>
      <w:r w:rsidRPr="00EA2004">
        <w:rPr>
          <w:noProof/>
        </w:rPr>
        <mc:AlternateContent>
          <mc:Choice Requires="wpg">
            <w:drawing>
              <wp:inline distT="0" distB="0" distL="0" distR="0" wp14:anchorId="6F3E532E" wp14:editId="4509EBEB">
                <wp:extent cx="1829435" cy="9144"/>
                <wp:effectExtent l="0" t="0" r="0" b="0"/>
                <wp:docPr id="70526" name="Group 7052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92373" name="Shape 9237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A0A095" id="Group 70526"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BYaAIAAC8GAAAOAAAAZHJzL2Uyb0RvYy54bWykVMtu2zAQvBfoPxC615IfbRLBdg5Nm0vR&#10;Bk36ATRFSgL4Aklb9t93uZJo1WlTINGBWpK7w53hcte3RyXJgTvfGr3J5rMiI1wzU7W63mS/nr5+&#10;uM6ID1RXVBrNN9mJ++x2+/7durMlX5jGyIo7AiDal53dZE0ItsxzzxquqJ8ZyzVsCuMUDTB1dV45&#10;2gG6kvmiKD7lnXGVdYZx72H1rt/MtogvBGfhhxCeByI3GeQWcHQ47uKYb9e0rB21TcuGNOgrslC0&#10;1XBogrqjgZK9a59BqZY5440IM2ZUboRoGUcOwGZeXLC5d2ZvkUtddrVNMoG0Fzq9GpZ9P9w7+2gf&#10;HCjR2Rq0wFnkchROxT9kSY4o2SlJxo+BMFicXy9uVsuPGWGwdzNfrXpFWQOyPwtizZeXwvLxyPyP&#10;RDoLpeHP7P3b2D821HIU1ZfA/sGRtoLUF8urZUY0VVCk6EL6JZQFPZNIvvSg15sUSlRpyfY+3HOD&#10;StPDNx/6kqxGizajxY56NB0U9oslbWmIcTHJaJJuclXNcFNxU5kDfzLoFi7uC3I870o99Uq3PhYE&#10;+I4e498i3tRzLI9/OsMDnVTRf9zw7SYfMCLP7XowkDvYU3WljjLAIYxCpxGSBnyyqg3QgmSrQKLF&#10;VVGcgQEtFl9/22iFk+RRLKl/cgGFg88iLnhX7z5LRw40Nhr8EJxK29BhNT4NSGlwRRtxYrxopUyQ&#10;cwz9G2SPMDjHOI49LkUWfSQbsukbHbQLID22O8ggBeHJRocUr6FJY5oTttHcmeqELQIFgdeI0mBX&#10;Qh5DB41tbzpHr3Of3/4G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F1gQWGgCAAAvBgAADgAAAAAAAAAAAAAAAAAuAgAAZHJz&#10;L2Uyb0RvYy54bWxQSwECLQAUAAYACAAAACEAYW/83NsAAAADAQAADwAAAAAAAAAAAAAAAADCBAAA&#10;ZHJzL2Rvd25yZXYueG1sUEsFBgAAAAAEAAQA8wAAAMoFAAAAAA==&#10;">
                <v:shape id="Shape 92373"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14xgAAAN4AAAAPAAAAZHJzL2Rvd25yZXYueG1sRI9PawIx&#10;FMTvQr9DeAVvmqjY6moU/yBIPWm10Ntj89xd3Lwsm6jrtzeFgsdhZn7DTOeNLcWNal841tDrKhDE&#10;qTMFZxqO35vOCIQPyAZLx6ThQR7ms7fWFBPj7ryn2yFkIkLYJ6ghD6FKpPRpThZ911XE0Tu72mKI&#10;ss6kqfEe4baUfaU+pMWC40KOFa1ySi+Hq9XQ/Lo1MS3X270aXr9+dqpHp4vW7fdmMQERqAmv8H97&#10;azSM+4PPAfzdiVdAzp4AAAD//wMAUEsBAi0AFAAGAAgAAAAhANvh9svuAAAAhQEAABMAAAAAAAAA&#10;AAAAAAAAAAAAAFtDb250ZW50X1R5cGVzXS54bWxQSwECLQAUAAYACAAAACEAWvQsW78AAAAVAQAA&#10;CwAAAAAAAAAAAAAAAAAfAQAAX3JlbHMvLnJlbHNQSwECLQAUAAYACAAAACEApGKNeMYAAADeAAAA&#10;DwAAAAAAAAAAAAAAAAAHAgAAZHJzL2Rvd25yZXYueG1sUEsFBgAAAAADAAMAtwAAAPoCAAAAAA==&#10;" path="m,l1829435,r,9144l,9144,,e" fillcolor="black" stroked="f" strokeweight="0">
                  <v:stroke miterlimit="83231f" joinstyle="miter"/>
                  <v:path arrowok="t" textboxrect="0,0,1829435,9144"/>
                </v:shape>
                <w10:anchorlock/>
              </v:group>
            </w:pict>
          </mc:Fallback>
        </mc:AlternateContent>
      </w:r>
      <w:r w:rsidRPr="00EA2004">
        <w:t xml:space="preserve"> </w:t>
      </w:r>
    </w:p>
    <w:tbl>
      <w:tblPr>
        <w:tblStyle w:val="Tabel-Gitter1"/>
        <w:tblW w:w="9621" w:type="dxa"/>
        <w:tblInd w:w="33" w:type="dxa"/>
        <w:tblCellMar>
          <w:top w:w="43" w:type="dxa"/>
          <w:right w:w="115" w:type="dxa"/>
        </w:tblCellMar>
        <w:tblLook w:val="04A0" w:firstRow="1" w:lastRow="0" w:firstColumn="1" w:lastColumn="0" w:noHBand="0" w:noVBand="1"/>
      </w:tblPr>
      <w:tblGrid>
        <w:gridCol w:w="2683"/>
        <w:gridCol w:w="2566"/>
        <w:gridCol w:w="3425"/>
        <w:gridCol w:w="947"/>
      </w:tblGrid>
      <w:tr w:rsidR="000C4194" w:rsidRPr="00EA2004" w14:paraId="1F7FF87A" w14:textId="77777777">
        <w:trPr>
          <w:trHeight w:val="814"/>
        </w:trPr>
        <w:tc>
          <w:tcPr>
            <w:tcW w:w="2682" w:type="dxa"/>
            <w:tcBorders>
              <w:top w:val="single" w:sz="6" w:space="0" w:color="000000"/>
              <w:left w:val="single" w:sz="6" w:space="0" w:color="000000"/>
              <w:bottom w:val="nil"/>
              <w:right w:val="nil"/>
            </w:tcBorders>
          </w:tcPr>
          <w:p w14:paraId="42EE4BC5" w14:textId="77777777" w:rsidR="000C4194" w:rsidRPr="00EA2004" w:rsidRDefault="00926CBC">
            <w:pPr>
              <w:spacing w:after="0" w:line="259" w:lineRule="auto"/>
              <w:ind w:left="107" w:firstLine="0"/>
            </w:pPr>
            <w:r w:rsidRPr="00EA2004">
              <w:lastRenderedPageBreak/>
              <w:t xml:space="preserve">Discount rate </w:t>
            </w:r>
          </w:p>
        </w:tc>
        <w:tc>
          <w:tcPr>
            <w:tcW w:w="2566" w:type="dxa"/>
            <w:tcBorders>
              <w:top w:val="single" w:sz="6" w:space="0" w:color="000000"/>
              <w:left w:val="nil"/>
              <w:bottom w:val="nil"/>
              <w:right w:val="nil"/>
            </w:tcBorders>
          </w:tcPr>
          <w:p w14:paraId="4ADDAFA3" w14:textId="77777777" w:rsidR="000C4194" w:rsidRPr="00EA2004" w:rsidRDefault="00926CBC">
            <w:pPr>
              <w:spacing w:after="0" w:line="259" w:lineRule="auto"/>
              <w:ind w:left="0" w:firstLine="0"/>
            </w:pPr>
            <w:r w:rsidRPr="00EA2004">
              <w:t xml:space="preserve">Current socio-economic discount rate </w:t>
            </w:r>
          </w:p>
        </w:tc>
        <w:tc>
          <w:tcPr>
            <w:tcW w:w="3425" w:type="dxa"/>
            <w:tcBorders>
              <w:top w:val="single" w:sz="6" w:space="0" w:color="000000"/>
              <w:left w:val="nil"/>
              <w:bottom w:val="nil"/>
              <w:right w:val="nil"/>
            </w:tcBorders>
          </w:tcPr>
          <w:p w14:paraId="35A7EFB6" w14:textId="77777777" w:rsidR="000C4194" w:rsidRPr="00EA2004" w:rsidRDefault="00926CBC">
            <w:pPr>
              <w:spacing w:after="0" w:line="259" w:lineRule="auto"/>
              <w:ind w:left="0" w:firstLine="0"/>
            </w:pPr>
            <w:r w:rsidRPr="00EA2004">
              <w:t xml:space="preserve">0 % </w:t>
            </w:r>
          </w:p>
        </w:tc>
        <w:tc>
          <w:tcPr>
            <w:tcW w:w="947" w:type="dxa"/>
            <w:tcBorders>
              <w:top w:val="single" w:sz="6" w:space="0" w:color="000000"/>
              <w:left w:val="nil"/>
              <w:bottom w:val="nil"/>
              <w:right w:val="single" w:sz="6" w:space="0" w:color="000000"/>
            </w:tcBorders>
          </w:tcPr>
          <w:p w14:paraId="06A3D763" w14:textId="77777777" w:rsidR="000C4194" w:rsidRPr="00EA2004" w:rsidRDefault="00926CBC">
            <w:pPr>
              <w:spacing w:after="0" w:line="259" w:lineRule="auto"/>
              <w:ind w:left="0" w:firstLine="0"/>
            </w:pPr>
            <w:r w:rsidRPr="00EA2004">
              <w:t xml:space="preserve">4.4 </w:t>
            </w:r>
          </w:p>
          <w:p w14:paraId="568AA244" w14:textId="77777777" w:rsidR="000C4194" w:rsidRPr="00EA2004" w:rsidRDefault="00926CBC">
            <w:pPr>
              <w:spacing w:after="0" w:line="259" w:lineRule="auto"/>
              <w:ind w:left="0" w:firstLine="0"/>
            </w:pPr>
            <w:r w:rsidRPr="00EA2004">
              <w:t xml:space="preserve">5.2 </w:t>
            </w:r>
          </w:p>
        </w:tc>
      </w:tr>
      <w:tr w:rsidR="000C4194" w:rsidRPr="00EA2004" w14:paraId="0CC7F2E9" w14:textId="77777777">
        <w:trPr>
          <w:trHeight w:val="535"/>
        </w:trPr>
        <w:tc>
          <w:tcPr>
            <w:tcW w:w="2682" w:type="dxa"/>
            <w:tcBorders>
              <w:top w:val="nil"/>
              <w:left w:val="single" w:sz="6" w:space="0" w:color="000000"/>
              <w:bottom w:val="nil"/>
              <w:right w:val="nil"/>
            </w:tcBorders>
            <w:shd w:val="clear" w:color="auto" w:fill="D8E7E0"/>
          </w:tcPr>
          <w:p w14:paraId="0B6C17C5" w14:textId="77777777" w:rsidR="000C4194" w:rsidRPr="00EA2004" w:rsidRDefault="00926CBC">
            <w:pPr>
              <w:spacing w:after="0" w:line="259" w:lineRule="auto"/>
              <w:ind w:left="107" w:firstLine="0"/>
            </w:pPr>
            <w:r w:rsidRPr="00EA2004">
              <w:t xml:space="preserve">Write-off of higher costs </w:t>
            </w:r>
          </w:p>
        </w:tc>
        <w:tc>
          <w:tcPr>
            <w:tcW w:w="2566" w:type="dxa"/>
            <w:tcBorders>
              <w:top w:val="nil"/>
              <w:left w:val="nil"/>
              <w:bottom w:val="nil"/>
              <w:right w:val="nil"/>
            </w:tcBorders>
            <w:shd w:val="clear" w:color="auto" w:fill="D8E7E0"/>
          </w:tcPr>
          <w:p w14:paraId="4CD8A3ED" w14:textId="77777777" w:rsidR="000C4194" w:rsidRPr="00EA2004" w:rsidRDefault="00926CBC">
            <w:pPr>
              <w:spacing w:after="0" w:line="259" w:lineRule="auto"/>
              <w:ind w:left="0" w:firstLine="0"/>
            </w:pPr>
            <w:r w:rsidRPr="00EA2004">
              <w:t xml:space="preserve">Where relevant </w:t>
            </w:r>
          </w:p>
        </w:tc>
        <w:tc>
          <w:tcPr>
            <w:tcW w:w="3425" w:type="dxa"/>
            <w:tcBorders>
              <w:top w:val="nil"/>
              <w:left w:val="nil"/>
              <w:bottom w:val="nil"/>
              <w:right w:val="nil"/>
            </w:tcBorders>
            <w:shd w:val="clear" w:color="auto" w:fill="D8E7E0"/>
          </w:tcPr>
          <w:p w14:paraId="2E15A041" w14:textId="77777777" w:rsidR="000C4194" w:rsidRPr="00EA2004" w:rsidRDefault="00926CBC">
            <w:pPr>
              <w:spacing w:after="0" w:line="259" w:lineRule="auto"/>
              <w:ind w:left="0" w:firstLine="0"/>
            </w:pPr>
            <w:r w:rsidRPr="00EA2004">
              <w:t xml:space="preserve">No </w:t>
            </w:r>
          </w:p>
        </w:tc>
        <w:tc>
          <w:tcPr>
            <w:tcW w:w="947" w:type="dxa"/>
            <w:tcBorders>
              <w:top w:val="nil"/>
              <w:left w:val="nil"/>
              <w:bottom w:val="nil"/>
              <w:right w:val="single" w:sz="6" w:space="0" w:color="000000"/>
            </w:tcBorders>
            <w:shd w:val="clear" w:color="auto" w:fill="D8E7E0"/>
          </w:tcPr>
          <w:p w14:paraId="0EB19956" w14:textId="77777777" w:rsidR="000C4194" w:rsidRPr="00EA2004" w:rsidRDefault="00926CBC">
            <w:pPr>
              <w:spacing w:after="0" w:line="259" w:lineRule="auto"/>
              <w:ind w:left="0" w:firstLine="0"/>
            </w:pPr>
            <w:r w:rsidRPr="00EA2004">
              <w:t xml:space="preserve">0 </w:t>
            </w:r>
          </w:p>
          <w:p w14:paraId="4E5422CD" w14:textId="77777777" w:rsidR="000C4194" w:rsidRPr="00EA2004" w:rsidRDefault="00926CBC">
            <w:pPr>
              <w:spacing w:after="0" w:line="259" w:lineRule="auto"/>
              <w:ind w:left="0" w:firstLine="0"/>
            </w:pPr>
            <w:r w:rsidRPr="00EA2004">
              <w:t xml:space="preserve">5.2 </w:t>
            </w:r>
          </w:p>
        </w:tc>
      </w:tr>
      <w:tr w:rsidR="000C4194" w:rsidRPr="00EA2004" w14:paraId="335879EE" w14:textId="77777777">
        <w:trPr>
          <w:trHeight w:val="806"/>
        </w:trPr>
        <w:tc>
          <w:tcPr>
            <w:tcW w:w="2682" w:type="dxa"/>
            <w:tcBorders>
              <w:top w:val="nil"/>
              <w:left w:val="single" w:sz="6" w:space="0" w:color="000000"/>
              <w:bottom w:val="nil"/>
              <w:right w:val="nil"/>
            </w:tcBorders>
          </w:tcPr>
          <w:p w14:paraId="6DBE7F5A" w14:textId="77777777" w:rsidR="000C4194" w:rsidRPr="00EA2004" w:rsidRDefault="00926CBC">
            <w:pPr>
              <w:spacing w:after="0" w:line="259" w:lineRule="auto"/>
              <w:ind w:left="107" w:firstLine="0"/>
            </w:pPr>
            <w:r w:rsidRPr="00EA2004">
              <w:t xml:space="preserve">Inclusion of overhead costs </w:t>
            </w:r>
          </w:p>
        </w:tc>
        <w:tc>
          <w:tcPr>
            <w:tcW w:w="2566" w:type="dxa"/>
            <w:tcBorders>
              <w:top w:val="nil"/>
              <w:left w:val="nil"/>
              <w:bottom w:val="nil"/>
              <w:right w:val="nil"/>
            </w:tcBorders>
          </w:tcPr>
          <w:p w14:paraId="40288E11" w14:textId="77777777" w:rsidR="000C4194" w:rsidRPr="00EA2004" w:rsidRDefault="00926CBC">
            <w:pPr>
              <w:spacing w:after="0" w:line="259" w:lineRule="auto"/>
              <w:ind w:left="0" w:firstLine="0"/>
            </w:pPr>
            <w:r w:rsidRPr="00EA2004">
              <w:t xml:space="preserve">Yes </w:t>
            </w:r>
          </w:p>
        </w:tc>
        <w:tc>
          <w:tcPr>
            <w:tcW w:w="3425" w:type="dxa"/>
            <w:tcBorders>
              <w:top w:val="nil"/>
              <w:left w:val="nil"/>
              <w:bottom w:val="nil"/>
              <w:right w:val="nil"/>
            </w:tcBorders>
          </w:tcPr>
          <w:p w14:paraId="6EDEEB14" w14:textId="77777777" w:rsidR="000C4194" w:rsidRPr="00EA2004" w:rsidRDefault="00926CBC">
            <w:pPr>
              <w:spacing w:after="0" w:line="259" w:lineRule="auto"/>
              <w:ind w:left="0" w:firstLine="0"/>
            </w:pPr>
            <w:r w:rsidRPr="00EA2004">
              <w:t xml:space="preserve">No </w:t>
            </w:r>
          </w:p>
        </w:tc>
        <w:tc>
          <w:tcPr>
            <w:tcW w:w="947" w:type="dxa"/>
            <w:tcBorders>
              <w:top w:val="nil"/>
              <w:left w:val="nil"/>
              <w:bottom w:val="nil"/>
              <w:right w:val="single" w:sz="6" w:space="0" w:color="000000"/>
            </w:tcBorders>
          </w:tcPr>
          <w:p w14:paraId="78ED5459" w14:textId="77777777" w:rsidR="000C4194" w:rsidRPr="00EA2004" w:rsidRDefault="00926CBC">
            <w:pPr>
              <w:spacing w:after="0" w:line="239" w:lineRule="auto"/>
              <w:ind w:left="0" w:firstLine="0"/>
            </w:pPr>
            <w:r w:rsidRPr="00EA2004">
              <w:t xml:space="preserve">4.5.1 4.5.3 </w:t>
            </w:r>
          </w:p>
          <w:p w14:paraId="43C9E4BA" w14:textId="77777777" w:rsidR="000C4194" w:rsidRPr="00EA2004" w:rsidRDefault="00926CBC">
            <w:pPr>
              <w:spacing w:after="0" w:line="259" w:lineRule="auto"/>
              <w:ind w:left="0" w:firstLine="0"/>
            </w:pPr>
            <w:r w:rsidRPr="00EA2004">
              <w:t xml:space="preserve">5.4.2 </w:t>
            </w:r>
          </w:p>
        </w:tc>
      </w:tr>
      <w:tr w:rsidR="000C4194" w:rsidRPr="00EA2004" w14:paraId="44D7FF57" w14:textId="77777777">
        <w:trPr>
          <w:trHeight w:val="806"/>
        </w:trPr>
        <w:tc>
          <w:tcPr>
            <w:tcW w:w="2682" w:type="dxa"/>
            <w:tcBorders>
              <w:top w:val="nil"/>
              <w:left w:val="single" w:sz="6" w:space="0" w:color="000000"/>
              <w:bottom w:val="nil"/>
              <w:right w:val="nil"/>
            </w:tcBorders>
            <w:shd w:val="clear" w:color="auto" w:fill="D8E7E0"/>
          </w:tcPr>
          <w:p w14:paraId="644A6870" w14:textId="77777777" w:rsidR="000C4194" w:rsidRPr="00EA2004" w:rsidRDefault="00926CBC">
            <w:pPr>
              <w:spacing w:after="0" w:line="259" w:lineRule="auto"/>
              <w:ind w:left="107" w:firstLine="0"/>
            </w:pPr>
            <w:r w:rsidRPr="00EA2004">
              <w:t xml:space="preserve">Valuation, staff time per hour </w:t>
            </w:r>
          </w:p>
        </w:tc>
        <w:tc>
          <w:tcPr>
            <w:tcW w:w="2566" w:type="dxa"/>
            <w:tcBorders>
              <w:top w:val="nil"/>
              <w:left w:val="nil"/>
              <w:bottom w:val="nil"/>
              <w:right w:val="nil"/>
            </w:tcBorders>
            <w:shd w:val="clear" w:color="auto" w:fill="D8E7E0"/>
          </w:tcPr>
          <w:p w14:paraId="15958DBF" w14:textId="77777777" w:rsidR="000C4194" w:rsidRPr="00EA2004" w:rsidRDefault="00926CBC">
            <w:pPr>
              <w:spacing w:after="0" w:line="259" w:lineRule="auto"/>
              <w:ind w:left="0" w:firstLine="0"/>
            </w:pPr>
            <w:r w:rsidRPr="00EA2004">
              <w:t xml:space="preserve">Hourly pay (effective hrs.)  </w:t>
            </w:r>
          </w:p>
        </w:tc>
        <w:tc>
          <w:tcPr>
            <w:tcW w:w="3425" w:type="dxa"/>
            <w:tcBorders>
              <w:top w:val="nil"/>
              <w:left w:val="nil"/>
              <w:bottom w:val="nil"/>
              <w:right w:val="nil"/>
            </w:tcBorders>
            <w:shd w:val="clear" w:color="auto" w:fill="D8E7E0"/>
          </w:tcPr>
          <w:p w14:paraId="256B91EF" w14:textId="77777777" w:rsidR="000C4194" w:rsidRPr="00EA2004" w:rsidRDefault="00926CBC">
            <w:pPr>
              <w:spacing w:after="0" w:line="259" w:lineRule="auto"/>
              <w:ind w:left="0" w:firstLine="0"/>
            </w:pPr>
            <w:r w:rsidRPr="00EA2004">
              <w:t xml:space="preserve">Gross hourly pay </w:t>
            </w:r>
          </w:p>
        </w:tc>
        <w:tc>
          <w:tcPr>
            <w:tcW w:w="947" w:type="dxa"/>
            <w:tcBorders>
              <w:top w:val="nil"/>
              <w:left w:val="nil"/>
              <w:bottom w:val="nil"/>
              <w:right w:val="single" w:sz="6" w:space="0" w:color="000000"/>
            </w:tcBorders>
            <w:shd w:val="clear" w:color="auto" w:fill="D8E7E0"/>
          </w:tcPr>
          <w:p w14:paraId="2ACA447C" w14:textId="77777777" w:rsidR="000C4194" w:rsidRPr="00EA2004" w:rsidRDefault="00926CBC">
            <w:pPr>
              <w:spacing w:after="0" w:line="239" w:lineRule="auto"/>
              <w:ind w:left="0" w:firstLine="0"/>
            </w:pPr>
            <w:r w:rsidRPr="00EA2004">
              <w:t xml:space="preserve">4.5.1 4.5.3 </w:t>
            </w:r>
          </w:p>
          <w:p w14:paraId="2CB2078A" w14:textId="77777777" w:rsidR="000C4194" w:rsidRPr="00EA2004" w:rsidRDefault="00926CBC">
            <w:pPr>
              <w:spacing w:after="0" w:line="259" w:lineRule="auto"/>
              <w:ind w:left="0" w:firstLine="0"/>
            </w:pPr>
            <w:r w:rsidRPr="00EA2004">
              <w:t xml:space="preserve">5.4.1 </w:t>
            </w:r>
          </w:p>
        </w:tc>
      </w:tr>
      <w:tr w:rsidR="000C4194" w:rsidRPr="00EA2004" w14:paraId="4CE9E81C" w14:textId="77777777">
        <w:trPr>
          <w:trHeight w:val="545"/>
        </w:trPr>
        <w:tc>
          <w:tcPr>
            <w:tcW w:w="2682" w:type="dxa"/>
            <w:tcBorders>
              <w:top w:val="nil"/>
              <w:left w:val="single" w:sz="6" w:space="0" w:color="000000"/>
              <w:bottom w:val="single" w:sz="6" w:space="0" w:color="000000"/>
              <w:right w:val="nil"/>
            </w:tcBorders>
          </w:tcPr>
          <w:p w14:paraId="2D6B8E04" w14:textId="77777777" w:rsidR="000C4194" w:rsidRPr="00EA2004" w:rsidRDefault="00926CBC">
            <w:pPr>
              <w:spacing w:after="0" w:line="259" w:lineRule="auto"/>
              <w:ind w:left="107" w:right="117" w:firstLine="0"/>
            </w:pPr>
            <w:r w:rsidRPr="00EA2004">
              <w:t xml:space="preserve">Valuation, materials </w:t>
            </w:r>
          </w:p>
        </w:tc>
        <w:tc>
          <w:tcPr>
            <w:tcW w:w="2566" w:type="dxa"/>
            <w:tcBorders>
              <w:top w:val="nil"/>
              <w:left w:val="nil"/>
              <w:bottom w:val="single" w:sz="6" w:space="0" w:color="000000"/>
              <w:right w:val="nil"/>
            </w:tcBorders>
          </w:tcPr>
          <w:p w14:paraId="1233E807" w14:textId="77777777" w:rsidR="000C4194" w:rsidRPr="00EA2004" w:rsidRDefault="00926CBC">
            <w:pPr>
              <w:spacing w:after="0" w:line="259" w:lineRule="auto"/>
              <w:ind w:left="0" w:firstLine="0"/>
            </w:pPr>
            <w:r w:rsidRPr="00EA2004">
              <w:t xml:space="preserve">Market price </w:t>
            </w:r>
          </w:p>
        </w:tc>
        <w:tc>
          <w:tcPr>
            <w:tcW w:w="3425" w:type="dxa"/>
            <w:tcBorders>
              <w:top w:val="nil"/>
              <w:left w:val="nil"/>
              <w:bottom w:val="single" w:sz="6" w:space="0" w:color="000000"/>
              <w:right w:val="nil"/>
            </w:tcBorders>
          </w:tcPr>
          <w:p w14:paraId="6C590D56" w14:textId="77777777" w:rsidR="000C4194" w:rsidRPr="00EA2004" w:rsidRDefault="00926CBC">
            <w:pPr>
              <w:spacing w:after="0" w:line="259" w:lineRule="auto"/>
              <w:ind w:left="0" w:firstLine="0"/>
            </w:pPr>
            <w:r w:rsidRPr="00EA2004">
              <w:t xml:space="preserve">Market price </w:t>
            </w:r>
          </w:p>
        </w:tc>
        <w:tc>
          <w:tcPr>
            <w:tcW w:w="947" w:type="dxa"/>
            <w:tcBorders>
              <w:top w:val="nil"/>
              <w:left w:val="nil"/>
              <w:bottom w:val="single" w:sz="6" w:space="0" w:color="000000"/>
              <w:right w:val="single" w:sz="6" w:space="0" w:color="000000"/>
            </w:tcBorders>
          </w:tcPr>
          <w:p w14:paraId="2F61904F" w14:textId="77777777" w:rsidR="000C4194" w:rsidRPr="00EA2004" w:rsidRDefault="00926CBC">
            <w:pPr>
              <w:spacing w:after="0" w:line="259" w:lineRule="auto"/>
              <w:ind w:left="0" w:firstLine="0"/>
            </w:pPr>
            <w:r w:rsidRPr="00EA2004">
              <w:t xml:space="preserve">3.2.1 </w:t>
            </w:r>
          </w:p>
        </w:tc>
      </w:tr>
    </w:tbl>
    <w:p w14:paraId="447A69F7" w14:textId="73F8C417" w:rsidR="000C4194" w:rsidRPr="00EA2004" w:rsidRDefault="00926CBC">
      <w:pPr>
        <w:spacing w:after="229" w:line="250" w:lineRule="auto"/>
        <w:ind w:left="43"/>
      </w:pPr>
      <w:r w:rsidRPr="00EA2004">
        <w:rPr>
          <w:i/>
          <w:iCs/>
          <w:color w:val="44546A"/>
          <w:sz w:val="18"/>
        </w:rPr>
        <w:t xml:space="preserve">Table 1. Overall framework for economic analyses and budget impact analyses to be prepared in connection with applications to the Danish Health Technology Council.  </w:t>
      </w:r>
    </w:p>
    <w:p w14:paraId="274002DF" w14:textId="295CD8C2" w:rsidR="000C4194" w:rsidRPr="00EA2004" w:rsidRDefault="00926CBC">
      <w:pPr>
        <w:ind w:left="17"/>
      </w:pPr>
      <w:r w:rsidRPr="00EA2004">
        <w:t>For both economic analyses and budget impact analyses the applicant should submit documentation and references for the evidence submitted for resource use and valuation of unit costs. Expert sources may be stated, see the Danish Health Technology Council</w:t>
      </w:r>
      <w:r w:rsidR="00BE6855">
        <w:t>'</w:t>
      </w:r>
      <w:r w:rsidRPr="00EA2004">
        <w:t xml:space="preserve">s methodological guidelines. A detailed and thorough description of how costs are calculated should be provided. </w:t>
      </w:r>
    </w:p>
    <w:p w14:paraId="5DBAEC31" w14:textId="206A410B" w:rsidR="000C4194" w:rsidRPr="00EA2004" w:rsidRDefault="00926CBC">
      <w:pPr>
        <w:spacing w:after="390"/>
        <w:ind w:left="17"/>
      </w:pPr>
      <w:r w:rsidRPr="00EA2004">
        <w:t xml:space="preserve">For a more detailed information about preparing cost-comparison analyses and budget impact analyses, see external references[1,4–6]. The approaches to calculating unit costs for both economic analyses and budget impact analyses are described in section 3.  </w:t>
      </w:r>
    </w:p>
    <w:p w14:paraId="67040311" w14:textId="77777777" w:rsidR="000C4194" w:rsidRPr="00EA2004" w:rsidRDefault="00926CBC">
      <w:pPr>
        <w:pStyle w:val="Overskrift1"/>
        <w:spacing w:after="51"/>
        <w:ind w:left="17"/>
      </w:pPr>
      <w:bookmarkStart w:id="3" w:name="_Toc164257604"/>
      <w:r w:rsidRPr="00EA2004">
        <w:t>3.Cost statement</w:t>
      </w:r>
      <w:bookmarkEnd w:id="3"/>
      <w:r w:rsidRPr="00EA2004">
        <w:t xml:space="preserve"> </w:t>
      </w:r>
    </w:p>
    <w:p w14:paraId="1FF69944" w14:textId="77777777" w:rsidR="000C4194" w:rsidRPr="00EA2004" w:rsidRDefault="00926CBC">
      <w:pPr>
        <w:pStyle w:val="Overskrift2"/>
        <w:ind w:left="377"/>
      </w:pPr>
      <w:bookmarkStart w:id="4" w:name="_Toc164257605"/>
      <w:r w:rsidRPr="00EA2004">
        <w:t>3.1</w:t>
      </w:r>
      <w:r w:rsidRPr="00EA2004">
        <w:rPr>
          <w:rFonts w:ascii="Arial" w:hAnsi="Arial"/>
        </w:rPr>
        <w:t xml:space="preserve"> </w:t>
      </w:r>
      <w:r w:rsidRPr="00EA2004">
        <w:t>Cost concepts</w:t>
      </w:r>
      <w:bookmarkEnd w:id="4"/>
      <w:r w:rsidRPr="00EA2004">
        <w:t xml:space="preserve"> </w:t>
      </w:r>
    </w:p>
    <w:p w14:paraId="5262835E" w14:textId="77777777" w:rsidR="000C4194" w:rsidRPr="00EA2004" w:rsidRDefault="00926CBC">
      <w:pPr>
        <w:spacing w:after="0"/>
        <w:ind w:left="17"/>
      </w:pPr>
      <w:r w:rsidRPr="00EA2004">
        <w:t xml:space="preserve">A number of concepts characterise work on cost statements in an economic analysis and a budget impact analysis, see table 2. Knowledge about the differences between these cost concepts, and how they are related, can help make the applicant's work on cost statements easier with regard to assessing the circumstances under which different costs will be affected and therefore when it is relevant to include them in the economic analysis and budget impact analysis, respectively. </w:t>
      </w:r>
    </w:p>
    <w:tbl>
      <w:tblPr>
        <w:tblStyle w:val="Tabel-Gitter1"/>
        <w:tblW w:w="9494" w:type="dxa"/>
        <w:tblInd w:w="29" w:type="dxa"/>
        <w:tblCellMar>
          <w:top w:w="41" w:type="dxa"/>
          <w:right w:w="115" w:type="dxa"/>
        </w:tblCellMar>
        <w:tblLook w:val="04A0" w:firstRow="1" w:lastRow="0" w:firstColumn="1" w:lastColumn="0" w:noHBand="0" w:noVBand="1"/>
      </w:tblPr>
      <w:tblGrid>
        <w:gridCol w:w="2590"/>
        <w:gridCol w:w="668"/>
        <w:gridCol w:w="107"/>
        <w:gridCol w:w="6129"/>
      </w:tblGrid>
      <w:tr w:rsidR="000C4194" w:rsidRPr="00EA2004" w14:paraId="13AD2970" w14:textId="77777777">
        <w:trPr>
          <w:trHeight w:val="274"/>
        </w:trPr>
        <w:tc>
          <w:tcPr>
            <w:tcW w:w="2590" w:type="dxa"/>
            <w:tcBorders>
              <w:top w:val="single" w:sz="6" w:space="0" w:color="000000"/>
              <w:left w:val="single" w:sz="6" w:space="0" w:color="000000"/>
              <w:bottom w:val="nil"/>
              <w:right w:val="nil"/>
            </w:tcBorders>
            <w:shd w:val="clear" w:color="auto" w:fill="1F523F"/>
          </w:tcPr>
          <w:p w14:paraId="285699CC" w14:textId="77777777" w:rsidR="000C4194" w:rsidRPr="00EA2004" w:rsidRDefault="00926CBC">
            <w:pPr>
              <w:spacing w:after="0" w:line="259" w:lineRule="auto"/>
              <w:ind w:left="108" w:firstLine="0"/>
            </w:pPr>
            <w:r w:rsidRPr="00EA2004">
              <w:rPr>
                <w:b/>
                <w:bCs/>
                <w:color w:val="FFFFFF"/>
              </w:rPr>
              <w:t xml:space="preserve">Cost concept </w:t>
            </w:r>
          </w:p>
        </w:tc>
        <w:tc>
          <w:tcPr>
            <w:tcW w:w="668" w:type="dxa"/>
            <w:tcBorders>
              <w:top w:val="single" w:sz="6" w:space="0" w:color="000000"/>
              <w:left w:val="nil"/>
              <w:bottom w:val="nil"/>
              <w:right w:val="nil"/>
            </w:tcBorders>
            <w:shd w:val="clear" w:color="auto" w:fill="1F523F"/>
          </w:tcPr>
          <w:p w14:paraId="1D56E920" w14:textId="77777777" w:rsidR="000C4194" w:rsidRPr="00EA2004" w:rsidRDefault="000C4194">
            <w:pPr>
              <w:spacing w:after="160" w:line="259" w:lineRule="auto"/>
              <w:ind w:left="0" w:firstLine="0"/>
            </w:pPr>
          </w:p>
        </w:tc>
        <w:tc>
          <w:tcPr>
            <w:tcW w:w="6236" w:type="dxa"/>
            <w:gridSpan w:val="2"/>
            <w:tcBorders>
              <w:top w:val="single" w:sz="6" w:space="0" w:color="000000"/>
              <w:left w:val="nil"/>
              <w:bottom w:val="nil"/>
              <w:right w:val="single" w:sz="6" w:space="0" w:color="000000"/>
            </w:tcBorders>
            <w:shd w:val="clear" w:color="auto" w:fill="1F523F"/>
          </w:tcPr>
          <w:p w14:paraId="2A3A2514" w14:textId="77777777" w:rsidR="000C4194" w:rsidRPr="00EA2004" w:rsidRDefault="00926CBC">
            <w:pPr>
              <w:spacing w:after="0" w:line="259" w:lineRule="auto"/>
              <w:ind w:left="107" w:firstLine="0"/>
            </w:pPr>
            <w:r w:rsidRPr="00EA2004">
              <w:rPr>
                <w:b/>
                <w:bCs/>
                <w:color w:val="FFFFFF"/>
              </w:rPr>
              <w:t xml:space="preserve">includes... </w:t>
            </w:r>
          </w:p>
        </w:tc>
      </w:tr>
      <w:tr w:rsidR="000C4194" w:rsidRPr="00EA2004" w14:paraId="7892BEBA" w14:textId="77777777">
        <w:trPr>
          <w:trHeight w:val="538"/>
        </w:trPr>
        <w:tc>
          <w:tcPr>
            <w:tcW w:w="2590" w:type="dxa"/>
            <w:tcBorders>
              <w:top w:val="nil"/>
              <w:left w:val="single" w:sz="6" w:space="0" w:color="000000"/>
              <w:bottom w:val="nil"/>
              <w:right w:val="nil"/>
            </w:tcBorders>
            <w:shd w:val="clear" w:color="auto" w:fill="D8E7E0"/>
          </w:tcPr>
          <w:p w14:paraId="751B77DD" w14:textId="77777777" w:rsidR="000C4194" w:rsidRPr="00EA2004" w:rsidRDefault="00926CBC">
            <w:pPr>
              <w:spacing w:after="0" w:line="259" w:lineRule="auto"/>
              <w:ind w:left="108" w:firstLine="0"/>
            </w:pPr>
            <w:r w:rsidRPr="00EA2004">
              <w:t xml:space="preserve">Total costs </w:t>
            </w:r>
          </w:p>
        </w:tc>
        <w:tc>
          <w:tcPr>
            <w:tcW w:w="668" w:type="dxa"/>
            <w:tcBorders>
              <w:top w:val="nil"/>
              <w:left w:val="nil"/>
              <w:bottom w:val="nil"/>
              <w:right w:val="nil"/>
            </w:tcBorders>
            <w:shd w:val="clear" w:color="auto" w:fill="D8E7E0"/>
          </w:tcPr>
          <w:p w14:paraId="39D252BF" w14:textId="77777777" w:rsidR="000C4194" w:rsidRPr="00EA2004" w:rsidRDefault="00926CBC">
            <w:pPr>
              <w:spacing w:after="0" w:line="259" w:lineRule="auto"/>
              <w:ind w:left="0" w:firstLine="0"/>
            </w:pPr>
            <w:r w:rsidRPr="00EA2004">
              <w:t>(</w:t>
            </w:r>
            <w:r w:rsidRPr="00EA2004">
              <w:rPr>
                <w:i/>
                <w:iCs/>
              </w:rPr>
              <w:t>TC</w:t>
            </w:r>
            <w:r w:rsidRPr="00EA2004">
              <w:t xml:space="preserve">) </w:t>
            </w:r>
          </w:p>
        </w:tc>
        <w:tc>
          <w:tcPr>
            <w:tcW w:w="6236" w:type="dxa"/>
            <w:gridSpan w:val="2"/>
            <w:tcBorders>
              <w:top w:val="nil"/>
              <w:left w:val="nil"/>
              <w:bottom w:val="nil"/>
              <w:right w:val="single" w:sz="6" w:space="0" w:color="000000"/>
            </w:tcBorders>
            <w:shd w:val="clear" w:color="auto" w:fill="D8E7E0"/>
          </w:tcPr>
          <w:p w14:paraId="54BD2DCC" w14:textId="77777777" w:rsidR="000C4194" w:rsidRPr="00EA2004" w:rsidRDefault="00926CBC">
            <w:pPr>
              <w:spacing w:after="0" w:line="259" w:lineRule="auto"/>
              <w:ind w:left="107" w:firstLine="0"/>
            </w:pPr>
            <w:r w:rsidRPr="00EA2004">
              <w:t xml:space="preserve">all costs related to production of a quantity of output </w:t>
            </w:r>
            <w:r w:rsidRPr="00EA2004">
              <w:rPr>
                <w:i/>
                <w:iCs/>
              </w:rPr>
              <w:t>q:</w:t>
            </w:r>
            <w:r w:rsidRPr="00EA2004">
              <w:t xml:space="preserve"> </w:t>
            </w:r>
            <w:r w:rsidRPr="00EA2004">
              <w:rPr>
                <w:i/>
                <w:iCs/>
              </w:rPr>
              <w:t>TC = FC + VC</w:t>
            </w:r>
            <w:r w:rsidRPr="00EA2004">
              <w:t xml:space="preserve"> </w:t>
            </w:r>
          </w:p>
        </w:tc>
      </w:tr>
      <w:tr w:rsidR="000C4194" w:rsidRPr="00EA2004" w14:paraId="45657459" w14:textId="77777777">
        <w:trPr>
          <w:trHeight w:val="538"/>
        </w:trPr>
        <w:tc>
          <w:tcPr>
            <w:tcW w:w="2590" w:type="dxa"/>
            <w:tcBorders>
              <w:top w:val="nil"/>
              <w:left w:val="single" w:sz="6" w:space="0" w:color="000000"/>
              <w:bottom w:val="nil"/>
              <w:right w:val="nil"/>
            </w:tcBorders>
          </w:tcPr>
          <w:p w14:paraId="30ABDAAF" w14:textId="77777777" w:rsidR="000C4194" w:rsidRPr="00EA2004" w:rsidRDefault="00926CBC">
            <w:pPr>
              <w:spacing w:after="0" w:line="259" w:lineRule="auto"/>
              <w:ind w:left="108" w:firstLine="0"/>
            </w:pPr>
            <w:r w:rsidRPr="00EA2004">
              <w:t xml:space="preserve">Cost function  </w:t>
            </w:r>
          </w:p>
        </w:tc>
        <w:tc>
          <w:tcPr>
            <w:tcW w:w="668" w:type="dxa"/>
            <w:tcBorders>
              <w:top w:val="nil"/>
              <w:left w:val="nil"/>
              <w:bottom w:val="nil"/>
              <w:right w:val="nil"/>
            </w:tcBorders>
          </w:tcPr>
          <w:p w14:paraId="4BF141D1" w14:textId="77777777" w:rsidR="000C4194" w:rsidRPr="00EA2004" w:rsidRDefault="00926CBC">
            <w:pPr>
              <w:spacing w:after="0" w:line="259" w:lineRule="auto"/>
              <w:ind w:left="0" w:firstLine="0"/>
            </w:pPr>
            <w:r w:rsidRPr="00EA2004">
              <w:t>(</w:t>
            </w:r>
            <w:r w:rsidRPr="00EA2004">
              <w:rPr>
                <w:i/>
                <w:iCs/>
              </w:rPr>
              <w:t>TC</w:t>
            </w:r>
            <w:r w:rsidRPr="00EA2004">
              <w:t xml:space="preserve">) </w:t>
            </w:r>
          </w:p>
        </w:tc>
        <w:tc>
          <w:tcPr>
            <w:tcW w:w="6236" w:type="dxa"/>
            <w:gridSpan w:val="2"/>
            <w:tcBorders>
              <w:top w:val="nil"/>
              <w:left w:val="nil"/>
              <w:bottom w:val="nil"/>
              <w:right w:val="single" w:sz="6" w:space="0" w:color="000000"/>
            </w:tcBorders>
          </w:tcPr>
          <w:p w14:paraId="0176CB64" w14:textId="77777777" w:rsidR="000C4194" w:rsidRPr="00EA2004" w:rsidRDefault="00926CBC">
            <w:pPr>
              <w:spacing w:after="0" w:line="259" w:lineRule="auto"/>
              <w:ind w:left="107" w:firstLine="0"/>
            </w:pPr>
            <w:r w:rsidRPr="00EA2004">
              <w:t>Total costs as a function of the quantity of output (q) produced: (</w:t>
            </w:r>
            <w:r w:rsidRPr="00EA2004">
              <w:rPr>
                <w:i/>
                <w:iCs/>
              </w:rPr>
              <w:t>f</w:t>
            </w:r>
            <w:r w:rsidRPr="00EA2004">
              <w:t>(</w:t>
            </w:r>
            <w:r w:rsidRPr="00EA2004">
              <w:rPr>
                <w:i/>
                <w:iCs/>
              </w:rPr>
              <w:t>Q</w:t>
            </w:r>
            <w:r w:rsidRPr="00EA2004">
              <w:t xml:space="preserve">)) </w:t>
            </w:r>
          </w:p>
        </w:tc>
      </w:tr>
      <w:tr w:rsidR="000C4194" w:rsidRPr="00EA2004" w14:paraId="7B0C3174" w14:textId="77777777">
        <w:trPr>
          <w:trHeight w:val="1073"/>
        </w:trPr>
        <w:tc>
          <w:tcPr>
            <w:tcW w:w="2590" w:type="dxa"/>
            <w:tcBorders>
              <w:top w:val="nil"/>
              <w:left w:val="single" w:sz="6" w:space="0" w:color="000000"/>
              <w:bottom w:val="nil"/>
              <w:right w:val="nil"/>
            </w:tcBorders>
            <w:shd w:val="clear" w:color="auto" w:fill="D8E7E0"/>
          </w:tcPr>
          <w:p w14:paraId="602D5CF0" w14:textId="77777777" w:rsidR="000C4194" w:rsidRPr="00EA2004" w:rsidRDefault="00926CBC">
            <w:pPr>
              <w:spacing w:after="0" w:line="259" w:lineRule="auto"/>
              <w:ind w:left="108" w:firstLine="0"/>
            </w:pPr>
            <w:r w:rsidRPr="00EA2004">
              <w:t xml:space="preserve">Fixed costs </w:t>
            </w:r>
          </w:p>
        </w:tc>
        <w:tc>
          <w:tcPr>
            <w:tcW w:w="668" w:type="dxa"/>
            <w:tcBorders>
              <w:top w:val="nil"/>
              <w:left w:val="nil"/>
              <w:bottom w:val="nil"/>
              <w:right w:val="nil"/>
            </w:tcBorders>
            <w:shd w:val="clear" w:color="auto" w:fill="D8E7E0"/>
          </w:tcPr>
          <w:p w14:paraId="475349FD" w14:textId="77777777" w:rsidR="000C4194" w:rsidRPr="00EA2004" w:rsidRDefault="00926CBC">
            <w:pPr>
              <w:spacing w:after="0" w:line="259" w:lineRule="auto"/>
              <w:ind w:left="0" w:firstLine="0"/>
            </w:pPr>
            <w:r w:rsidRPr="00EA2004">
              <w:t>(</w:t>
            </w:r>
            <w:r w:rsidRPr="00EA2004">
              <w:rPr>
                <w:i/>
                <w:iCs/>
              </w:rPr>
              <w:t>FC</w:t>
            </w:r>
            <w:r w:rsidRPr="00EA2004">
              <w:t xml:space="preserve">) </w:t>
            </w:r>
          </w:p>
        </w:tc>
        <w:tc>
          <w:tcPr>
            <w:tcW w:w="6236" w:type="dxa"/>
            <w:gridSpan w:val="2"/>
            <w:tcBorders>
              <w:top w:val="nil"/>
              <w:left w:val="nil"/>
              <w:bottom w:val="nil"/>
              <w:right w:val="single" w:sz="6" w:space="0" w:color="000000"/>
            </w:tcBorders>
            <w:shd w:val="clear" w:color="auto" w:fill="D8E7E0"/>
          </w:tcPr>
          <w:p w14:paraId="614A50D7" w14:textId="77777777" w:rsidR="000C4194" w:rsidRPr="00EA2004" w:rsidRDefault="00926CBC">
            <w:pPr>
              <w:spacing w:after="0" w:line="259" w:lineRule="auto"/>
              <w:ind w:left="107" w:right="88" w:firstLine="0"/>
            </w:pPr>
            <w:r w:rsidRPr="00EA2004">
              <w:t>Costs which in the short term do not change, irrespective of the size of production, e.g. rent, lease of the equipment, etc. Fixed costs (</w:t>
            </w:r>
            <w:r w:rsidRPr="00EA2004">
              <w:rPr>
                <w:i/>
                <w:iCs/>
              </w:rPr>
              <w:t>FC</w:t>
            </w:r>
            <w:r w:rsidRPr="00EA2004">
              <w:t xml:space="preserve">) may, however, change over time, and thus become variable costs.  </w:t>
            </w:r>
          </w:p>
        </w:tc>
      </w:tr>
      <w:tr w:rsidR="000C4194" w:rsidRPr="00EA2004" w14:paraId="42FD83E1" w14:textId="77777777">
        <w:trPr>
          <w:trHeight w:val="538"/>
        </w:trPr>
        <w:tc>
          <w:tcPr>
            <w:tcW w:w="2590" w:type="dxa"/>
            <w:tcBorders>
              <w:top w:val="nil"/>
              <w:left w:val="single" w:sz="6" w:space="0" w:color="000000"/>
              <w:bottom w:val="nil"/>
              <w:right w:val="nil"/>
            </w:tcBorders>
          </w:tcPr>
          <w:p w14:paraId="1DD217D1" w14:textId="77777777" w:rsidR="000C4194" w:rsidRPr="00EA2004" w:rsidRDefault="00926CBC">
            <w:pPr>
              <w:spacing w:after="0" w:line="259" w:lineRule="auto"/>
              <w:ind w:left="108" w:firstLine="0"/>
            </w:pPr>
            <w:r w:rsidRPr="00EA2004">
              <w:t xml:space="preserve">Variable costs  </w:t>
            </w:r>
          </w:p>
        </w:tc>
        <w:tc>
          <w:tcPr>
            <w:tcW w:w="668" w:type="dxa"/>
            <w:tcBorders>
              <w:top w:val="nil"/>
              <w:left w:val="nil"/>
              <w:bottom w:val="nil"/>
              <w:right w:val="nil"/>
            </w:tcBorders>
          </w:tcPr>
          <w:p w14:paraId="1FE87D53" w14:textId="77777777" w:rsidR="000C4194" w:rsidRPr="00EA2004" w:rsidRDefault="00926CBC">
            <w:pPr>
              <w:spacing w:after="0" w:line="259" w:lineRule="auto"/>
              <w:ind w:left="0" w:firstLine="0"/>
            </w:pPr>
            <w:r w:rsidRPr="00EA2004">
              <w:t>(</w:t>
            </w:r>
            <w:r w:rsidRPr="00EA2004">
              <w:rPr>
                <w:i/>
                <w:iCs/>
              </w:rPr>
              <w:t>VC</w:t>
            </w:r>
            <w:r w:rsidRPr="00EA2004">
              <w:t xml:space="preserve">) </w:t>
            </w:r>
          </w:p>
        </w:tc>
        <w:tc>
          <w:tcPr>
            <w:tcW w:w="6236" w:type="dxa"/>
            <w:gridSpan w:val="2"/>
            <w:tcBorders>
              <w:top w:val="nil"/>
              <w:left w:val="nil"/>
              <w:bottom w:val="nil"/>
              <w:right w:val="single" w:sz="6" w:space="0" w:color="000000"/>
            </w:tcBorders>
          </w:tcPr>
          <w:p w14:paraId="351CAF2C" w14:textId="77777777" w:rsidR="000C4194" w:rsidRPr="00EA2004" w:rsidRDefault="00926CBC">
            <w:pPr>
              <w:spacing w:after="0" w:line="259" w:lineRule="auto"/>
              <w:ind w:left="107" w:firstLine="0"/>
            </w:pPr>
            <w:r w:rsidRPr="00EA2004">
              <w:t xml:space="preserve">Costs which vary with the size of production, e.g. </w:t>
            </w:r>
          </w:p>
          <w:p w14:paraId="2878F28B" w14:textId="77777777" w:rsidR="000C4194" w:rsidRPr="00EA2004" w:rsidRDefault="00926CBC">
            <w:pPr>
              <w:spacing w:after="0" w:line="259" w:lineRule="auto"/>
              <w:ind w:left="107" w:firstLine="0"/>
            </w:pPr>
            <w:r w:rsidRPr="00EA2004">
              <w:t xml:space="preserve">utensils, medicine, etc. </w:t>
            </w:r>
          </w:p>
        </w:tc>
      </w:tr>
      <w:tr w:rsidR="000C4194" w:rsidRPr="00EA2004" w14:paraId="0DE29B2D" w14:textId="77777777">
        <w:trPr>
          <w:trHeight w:val="538"/>
        </w:trPr>
        <w:tc>
          <w:tcPr>
            <w:tcW w:w="2590" w:type="dxa"/>
            <w:tcBorders>
              <w:top w:val="nil"/>
              <w:left w:val="single" w:sz="6" w:space="0" w:color="000000"/>
              <w:bottom w:val="nil"/>
              <w:right w:val="nil"/>
            </w:tcBorders>
            <w:shd w:val="clear" w:color="auto" w:fill="D8E7E0"/>
          </w:tcPr>
          <w:p w14:paraId="12B93039" w14:textId="77777777" w:rsidR="000C4194" w:rsidRPr="00EA2004" w:rsidRDefault="00926CBC">
            <w:pPr>
              <w:spacing w:after="0" w:line="259" w:lineRule="auto"/>
              <w:ind w:left="108" w:firstLine="0"/>
            </w:pPr>
            <w:r w:rsidRPr="00EA2004">
              <w:lastRenderedPageBreak/>
              <w:t xml:space="preserve">Average cost </w:t>
            </w:r>
          </w:p>
        </w:tc>
        <w:tc>
          <w:tcPr>
            <w:tcW w:w="668" w:type="dxa"/>
            <w:tcBorders>
              <w:top w:val="nil"/>
              <w:left w:val="nil"/>
              <w:bottom w:val="nil"/>
              <w:right w:val="nil"/>
            </w:tcBorders>
            <w:shd w:val="clear" w:color="auto" w:fill="D8E7E0"/>
          </w:tcPr>
          <w:p w14:paraId="657BBA3F" w14:textId="77777777" w:rsidR="000C4194" w:rsidRPr="00EA2004" w:rsidRDefault="00926CBC">
            <w:pPr>
              <w:spacing w:after="0" w:line="259" w:lineRule="auto"/>
              <w:ind w:left="0" w:firstLine="0"/>
            </w:pPr>
            <w:r w:rsidRPr="00EA2004">
              <w:t>(</w:t>
            </w:r>
            <w:r w:rsidRPr="00EA2004">
              <w:rPr>
                <w:i/>
                <w:iCs/>
              </w:rPr>
              <w:t>AC</w:t>
            </w:r>
            <w:r w:rsidRPr="00EA2004">
              <w:t xml:space="preserve">) </w:t>
            </w:r>
          </w:p>
        </w:tc>
        <w:tc>
          <w:tcPr>
            <w:tcW w:w="6236" w:type="dxa"/>
            <w:gridSpan w:val="2"/>
            <w:tcBorders>
              <w:top w:val="nil"/>
              <w:left w:val="nil"/>
              <w:bottom w:val="nil"/>
              <w:right w:val="single" w:sz="6" w:space="0" w:color="000000"/>
            </w:tcBorders>
            <w:shd w:val="clear" w:color="auto" w:fill="D8E7E0"/>
          </w:tcPr>
          <w:p w14:paraId="56A4DDEC" w14:textId="77777777" w:rsidR="000C4194" w:rsidRPr="00EA2004" w:rsidRDefault="00926CBC">
            <w:pPr>
              <w:spacing w:after="0" w:line="259" w:lineRule="auto"/>
              <w:ind w:left="107" w:firstLine="0"/>
            </w:pPr>
            <w:r w:rsidRPr="00EA2004">
              <w:t xml:space="preserve">Average cost per unit of output produced: </w:t>
            </w:r>
            <w:r w:rsidRPr="00EA2004">
              <w:rPr>
                <w:i/>
                <w:iCs/>
              </w:rPr>
              <w:t>TC/Q</w:t>
            </w:r>
            <w:r w:rsidRPr="00EA2004">
              <w:t xml:space="preserve"> </w:t>
            </w:r>
          </w:p>
        </w:tc>
      </w:tr>
      <w:tr w:rsidR="000C4194" w:rsidRPr="00EA2004" w14:paraId="6CE513B3" w14:textId="77777777">
        <w:trPr>
          <w:trHeight w:val="545"/>
        </w:trPr>
        <w:tc>
          <w:tcPr>
            <w:tcW w:w="2590" w:type="dxa"/>
            <w:tcBorders>
              <w:top w:val="nil"/>
              <w:left w:val="single" w:sz="6" w:space="0" w:color="000000"/>
              <w:bottom w:val="single" w:sz="6" w:space="0" w:color="000000"/>
              <w:right w:val="nil"/>
            </w:tcBorders>
          </w:tcPr>
          <w:p w14:paraId="4967CB2A" w14:textId="77777777" w:rsidR="000C4194" w:rsidRPr="00EA2004" w:rsidRDefault="00926CBC">
            <w:pPr>
              <w:spacing w:after="0" w:line="259" w:lineRule="auto"/>
              <w:ind w:left="108" w:firstLine="0"/>
            </w:pPr>
            <w:r w:rsidRPr="00EA2004">
              <w:t xml:space="preserve">Marginal cost </w:t>
            </w:r>
          </w:p>
        </w:tc>
        <w:tc>
          <w:tcPr>
            <w:tcW w:w="668" w:type="dxa"/>
            <w:tcBorders>
              <w:top w:val="nil"/>
              <w:left w:val="nil"/>
              <w:bottom w:val="single" w:sz="6" w:space="0" w:color="000000"/>
              <w:right w:val="nil"/>
            </w:tcBorders>
          </w:tcPr>
          <w:p w14:paraId="2DE9DE7B" w14:textId="77777777" w:rsidR="000C4194" w:rsidRPr="00EA2004" w:rsidRDefault="00926CBC">
            <w:pPr>
              <w:spacing w:after="0" w:line="259" w:lineRule="auto"/>
              <w:ind w:left="0" w:firstLine="0"/>
            </w:pPr>
            <w:r w:rsidRPr="00EA2004">
              <w:t>(</w:t>
            </w:r>
            <w:r w:rsidRPr="00EA2004">
              <w:rPr>
                <w:i/>
                <w:iCs/>
              </w:rPr>
              <w:t>MC</w:t>
            </w:r>
            <w:r w:rsidRPr="00EA2004">
              <w:t xml:space="preserve">) </w:t>
            </w:r>
          </w:p>
        </w:tc>
        <w:tc>
          <w:tcPr>
            <w:tcW w:w="6236" w:type="dxa"/>
            <w:gridSpan w:val="2"/>
            <w:tcBorders>
              <w:top w:val="nil"/>
              <w:left w:val="nil"/>
              <w:bottom w:val="single" w:sz="6" w:space="0" w:color="000000"/>
              <w:right w:val="single" w:sz="6" w:space="0" w:color="000000"/>
            </w:tcBorders>
          </w:tcPr>
          <w:p w14:paraId="0008CE75" w14:textId="77777777" w:rsidR="000C4194" w:rsidRPr="00EA2004" w:rsidRDefault="00926CBC">
            <w:pPr>
              <w:spacing w:after="0" w:line="259" w:lineRule="auto"/>
              <w:ind w:left="107" w:firstLine="0"/>
            </w:pPr>
            <w:r w:rsidRPr="00EA2004">
              <w:t xml:space="preserve">Cost of producing one additional unit of output: </w:t>
            </w:r>
            <w:r w:rsidRPr="00EA2004">
              <w:rPr>
                <w:i/>
                <w:iCs/>
              </w:rPr>
              <w:t>TC</w:t>
            </w:r>
            <w:r w:rsidRPr="00EA2004">
              <w:t xml:space="preserve"> for </w:t>
            </w:r>
            <w:r w:rsidRPr="00EA2004">
              <w:rPr>
                <w:i/>
                <w:iCs/>
              </w:rPr>
              <w:t>q + 1</w:t>
            </w:r>
            <w:r w:rsidRPr="00EA2004">
              <w:t xml:space="preserve"> units of output - TC for </w:t>
            </w:r>
            <w:r w:rsidRPr="00EA2004">
              <w:rPr>
                <w:i/>
                <w:iCs/>
              </w:rPr>
              <w:t>q</w:t>
            </w:r>
            <w:r w:rsidRPr="00EA2004">
              <w:t xml:space="preserve"> units = </w:t>
            </w:r>
            <w:r w:rsidRPr="00EA2004">
              <w:rPr>
                <w:i/>
                <w:iCs/>
              </w:rPr>
              <w:t>δTC/δq</w:t>
            </w:r>
            <w:r w:rsidRPr="00EA2004">
              <w:t xml:space="preserve">  </w:t>
            </w:r>
          </w:p>
        </w:tc>
      </w:tr>
      <w:tr w:rsidR="000C4194" w:rsidRPr="00EA2004" w14:paraId="36F94655" w14:textId="77777777">
        <w:trPr>
          <w:trHeight w:val="548"/>
        </w:trPr>
        <w:tc>
          <w:tcPr>
            <w:tcW w:w="2590" w:type="dxa"/>
            <w:tcBorders>
              <w:top w:val="single" w:sz="6" w:space="0" w:color="000000"/>
              <w:left w:val="single" w:sz="6" w:space="0" w:color="000000"/>
              <w:bottom w:val="single" w:sz="6" w:space="0" w:color="000000"/>
              <w:right w:val="nil"/>
            </w:tcBorders>
            <w:shd w:val="clear" w:color="auto" w:fill="D8E7E0"/>
          </w:tcPr>
          <w:p w14:paraId="2B31B8E2" w14:textId="77777777" w:rsidR="000C4194" w:rsidRPr="00EA2004" w:rsidRDefault="00926CBC">
            <w:pPr>
              <w:spacing w:after="0" w:line="259" w:lineRule="auto"/>
              <w:ind w:left="108" w:firstLine="0"/>
            </w:pPr>
            <w:r w:rsidRPr="00EA2004">
              <w:t xml:space="preserve">Incremental cost </w:t>
            </w:r>
          </w:p>
        </w:tc>
        <w:tc>
          <w:tcPr>
            <w:tcW w:w="775" w:type="dxa"/>
            <w:gridSpan w:val="2"/>
            <w:tcBorders>
              <w:top w:val="single" w:sz="6" w:space="0" w:color="000000"/>
              <w:left w:val="nil"/>
              <w:bottom w:val="single" w:sz="6" w:space="0" w:color="000000"/>
              <w:right w:val="nil"/>
            </w:tcBorders>
            <w:shd w:val="clear" w:color="auto" w:fill="D8E7E0"/>
          </w:tcPr>
          <w:p w14:paraId="2D8E8B26" w14:textId="77777777" w:rsidR="000C4194" w:rsidRPr="00EA2004" w:rsidRDefault="00926CBC">
            <w:pPr>
              <w:spacing w:after="0" w:line="259" w:lineRule="auto"/>
              <w:ind w:left="0" w:firstLine="0"/>
            </w:pPr>
            <w:r w:rsidRPr="00EA2004">
              <w:rPr>
                <w:i/>
                <w:iCs/>
              </w:rPr>
              <w:t>(IC</w:t>
            </w:r>
            <w:r w:rsidRPr="00EA2004">
              <w:rPr>
                <w:i/>
                <w:iCs/>
                <w:sz w:val="14"/>
              </w:rPr>
              <w:t>A-B</w:t>
            </w:r>
            <w:r w:rsidRPr="00EA2004">
              <w:rPr>
                <w:i/>
                <w:iCs/>
              </w:rPr>
              <w:t xml:space="preserve">) </w:t>
            </w:r>
          </w:p>
        </w:tc>
        <w:tc>
          <w:tcPr>
            <w:tcW w:w="6129" w:type="dxa"/>
            <w:tcBorders>
              <w:top w:val="single" w:sz="6" w:space="0" w:color="000000"/>
              <w:left w:val="nil"/>
              <w:bottom w:val="single" w:sz="6" w:space="0" w:color="000000"/>
              <w:right w:val="single" w:sz="6" w:space="0" w:color="000000"/>
            </w:tcBorders>
            <w:shd w:val="clear" w:color="auto" w:fill="D8E7E0"/>
          </w:tcPr>
          <w:p w14:paraId="507CEA80" w14:textId="77777777" w:rsidR="000C4194" w:rsidRPr="00EA2004" w:rsidRDefault="00926CBC">
            <w:pPr>
              <w:spacing w:after="11" w:line="259" w:lineRule="auto"/>
              <w:ind w:left="0" w:firstLine="0"/>
            </w:pPr>
            <w:r w:rsidRPr="00EA2004">
              <w:t>The difference between the cost of two technologies (</w:t>
            </w:r>
            <w:r w:rsidRPr="00EA2004">
              <w:rPr>
                <w:i/>
                <w:iCs/>
              </w:rPr>
              <w:t>A</w:t>
            </w:r>
            <w:r w:rsidRPr="00EA2004">
              <w:t xml:space="preserve"> and </w:t>
            </w:r>
            <w:r w:rsidRPr="00EA2004">
              <w:rPr>
                <w:i/>
                <w:iCs/>
              </w:rPr>
              <w:t>B</w:t>
            </w:r>
            <w:r w:rsidRPr="00EA2004">
              <w:t xml:space="preserve">): </w:t>
            </w:r>
          </w:p>
          <w:p w14:paraId="633D0518" w14:textId="77777777" w:rsidR="000C4194" w:rsidRPr="00EA2004" w:rsidRDefault="00926CBC">
            <w:pPr>
              <w:spacing w:after="0" w:line="259" w:lineRule="auto"/>
              <w:ind w:left="0" w:firstLine="0"/>
            </w:pPr>
            <w:r w:rsidRPr="00EA2004">
              <w:rPr>
                <w:i/>
                <w:iCs/>
              </w:rPr>
              <w:t>IC</w:t>
            </w:r>
            <w:r w:rsidRPr="00EA2004">
              <w:rPr>
                <w:i/>
                <w:iCs/>
                <w:sz w:val="14"/>
              </w:rPr>
              <w:t>A-B</w:t>
            </w:r>
            <w:r w:rsidRPr="00EA2004">
              <w:t xml:space="preserve"> = </w:t>
            </w:r>
            <w:r w:rsidRPr="00EA2004">
              <w:rPr>
                <w:i/>
                <w:iCs/>
              </w:rPr>
              <w:t>C</w:t>
            </w:r>
            <w:r w:rsidRPr="00EA2004">
              <w:rPr>
                <w:i/>
                <w:iCs/>
                <w:sz w:val="14"/>
              </w:rPr>
              <w:t>A</w:t>
            </w:r>
            <w:r w:rsidRPr="00EA2004">
              <w:rPr>
                <w:i/>
                <w:iCs/>
              </w:rPr>
              <w:t>-C</w:t>
            </w:r>
            <w:r w:rsidRPr="00EA2004">
              <w:rPr>
                <w:i/>
                <w:iCs/>
                <w:sz w:val="14"/>
              </w:rPr>
              <w:t>B</w:t>
            </w:r>
            <w:r w:rsidRPr="00EA2004">
              <w:t xml:space="preserve"> </w:t>
            </w:r>
          </w:p>
        </w:tc>
      </w:tr>
    </w:tbl>
    <w:p w14:paraId="140BF1D7" w14:textId="48942DC8" w:rsidR="000C4194" w:rsidRPr="00EA2004" w:rsidRDefault="00926CBC">
      <w:pPr>
        <w:spacing w:after="307" w:line="250" w:lineRule="auto"/>
        <w:ind w:left="43"/>
      </w:pPr>
      <w:r w:rsidRPr="00EA2004">
        <w:rPr>
          <w:i/>
          <w:iCs/>
          <w:color w:val="44546A"/>
          <w:sz w:val="18"/>
        </w:rPr>
        <w:t>Table 2. List of key cost concepts used to calculate costs in the economic analysis and the budget impact analysis</w:t>
      </w:r>
      <w:r w:rsidRPr="00EA2004">
        <w:rPr>
          <w:color w:val="44546A"/>
          <w:sz w:val="18"/>
        </w:rPr>
        <w:t>[1,7]</w:t>
      </w:r>
      <w:r w:rsidR="008A6B0D">
        <w:rPr>
          <w:color w:val="44546A"/>
          <w:sz w:val="18"/>
        </w:rPr>
        <w:t>.</w:t>
      </w:r>
      <w:r w:rsidRPr="00EA2004">
        <w:rPr>
          <w:i/>
          <w:iCs/>
          <w:color w:val="44546A"/>
          <w:sz w:val="18"/>
        </w:rPr>
        <w:t xml:space="preserve"> </w:t>
      </w:r>
    </w:p>
    <w:p w14:paraId="2949791B" w14:textId="77777777" w:rsidR="000C4194" w:rsidRPr="00EA2004" w:rsidRDefault="00926CBC">
      <w:pPr>
        <w:pStyle w:val="Overskrift2"/>
        <w:ind w:left="377"/>
      </w:pPr>
      <w:bookmarkStart w:id="5" w:name="_Toc164257606"/>
      <w:r w:rsidRPr="00EA2004">
        <w:t>3.2</w:t>
      </w:r>
      <w:r w:rsidRPr="00EA2004">
        <w:rPr>
          <w:rFonts w:ascii="Arial" w:hAnsi="Arial"/>
        </w:rPr>
        <w:t xml:space="preserve"> </w:t>
      </w:r>
      <w:r w:rsidRPr="00EA2004">
        <w:t>Approach to cost statements</w:t>
      </w:r>
      <w:bookmarkEnd w:id="5"/>
      <w:r w:rsidRPr="00EA2004">
        <w:t xml:space="preserve"> </w:t>
      </w:r>
    </w:p>
    <w:p w14:paraId="02B7DCE6" w14:textId="658EB7EC" w:rsidR="000C4194" w:rsidRPr="00EA2004" w:rsidRDefault="00926CBC">
      <w:pPr>
        <w:ind w:left="17"/>
      </w:pPr>
      <w:r w:rsidRPr="00EA2004">
        <w:t>In cost statements in both economic analyses and budget impact analyses, applicants should identify, quantify and value the direct and derived resource use for the health technology being examined, as well as the chosen comparator(s). As far as possible, applicants should report costs as quantities consumed (activities and resources) and the related unit costs, see the steps on page 4. Examples of such cost components include time, utensils, etc[5,6]</w:t>
      </w:r>
      <w:r w:rsidR="008A6B0D">
        <w:t>.</w:t>
      </w:r>
      <w:r w:rsidRPr="00EA2004">
        <w:t xml:space="preserve"> </w:t>
      </w:r>
    </w:p>
    <w:p w14:paraId="62A22018" w14:textId="77777777" w:rsidR="000C4194" w:rsidRPr="00EA2004" w:rsidRDefault="00926CBC">
      <w:pPr>
        <w:spacing w:after="0"/>
        <w:ind w:left="17"/>
      </w:pPr>
      <w:r w:rsidRPr="00EA2004">
        <w:t xml:space="preserve">In addition to the cost concepts described in table 2, in calculating costs it is also relevant for the applicant to consider whether there is a difference in costs for </w:t>
      </w:r>
      <w:r w:rsidRPr="00EA2004">
        <w:rPr>
          <w:i/>
          <w:iCs/>
        </w:rPr>
        <w:t>all</w:t>
      </w:r>
      <w:r w:rsidRPr="00EA2004">
        <w:t xml:space="preserve"> of the cost components between the health technologies examined; that is, whether all cost components are relevant to include. It is only relevant to estimate costs if real and significant differences are expected between the interventions being examined in the analysis. If the applicant assesses and can explain why it is likely that there will be no difference in some cost components between the interventions being examined, it will not be necessary for the applicant to value these. Examples of where it is not necessary to value cost components are in text box 2.   </w:t>
      </w:r>
    </w:p>
    <w:tbl>
      <w:tblPr>
        <w:tblStyle w:val="Tabel-Gitter1"/>
        <w:tblW w:w="9631" w:type="dxa"/>
        <w:tblInd w:w="1" w:type="dxa"/>
        <w:tblCellMar>
          <w:top w:w="123" w:type="dxa"/>
          <w:left w:w="151" w:type="dxa"/>
          <w:right w:w="115" w:type="dxa"/>
        </w:tblCellMar>
        <w:tblLook w:val="04A0" w:firstRow="1" w:lastRow="0" w:firstColumn="1" w:lastColumn="0" w:noHBand="0" w:noVBand="1"/>
      </w:tblPr>
      <w:tblGrid>
        <w:gridCol w:w="9631"/>
      </w:tblGrid>
      <w:tr w:rsidR="000C4194" w:rsidRPr="00EA2004" w14:paraId="1456C18E" w14:textId="77777777">
        <w:trPr>
          <w:trHeight w:val="3701"/>
        </w:trPr>
        <w:tc>
          <w:tcPr>
            <w:tcW w:w="9631" w:type="dxa"/>
            <w:tcBorders>
              <w:top w:val="single" w:sz="6" w:space="0" w:color="1F5340"/>
              <w:left w:val="single" w:sz="6" w:space="0" w:color="1F5340"/>
              <w:bottom w:val="single" w:sz="6" w:space="0" w:color="1F5340"/>
              <w:right w:val="single" w:sz="6" w:space="0" w:color="1F5340"/>
            </w:tcBorders>
            <w:shd w:val="clear" w:color="auto" w:fill="7FB39A"/>
          </w:tcPr>
          <w:p w14:paraId="00B62FF0" w14:textId="77777777" w:rsidR="000C4194" w:rsidRPr="00EA2004" w:rsidRDefault="00926CBC">
            <w:pPr>
              <w:spacing w:after="170" w:line="259" w:lineRule="auto"/>
              <w:ind w:left="0" w:firstLine="0"/>
            </w:pPr>
            <w:r w:rsidRPr="00EA2004">
              <w:rPr>
                <w:b/>
                <w:bCs/>
                <w:u w:val="single"/>
              </w:rPr>
              <w:t>Example</w:t>
            </w:r>
            <w:r w:rsidRPr="00EA2004">
              <w:rPr>
                <w:b/>
                <w:bCs/>
              </w:rPr>
              <w:t xml:space="preserve"> </w:t>
            </w:r>
          </w:p>
          <w:p w14:paraId="6859ADED" w14:textId="77777777" w:rsidR="000C4194" w:rsidRPr="00EA2004" w:rsidRDefault="00926CBC">
            <w:pPr>
              <w:numPr>
                <w:ilvl w:val="0"/>
                <w:numId w:val="9"/>
              </w:numPr>
              <w:spacing w:after="0" w:line="239" w:lineRule="auto"/>
              <w:ind w:right="7" w:hanging="360"/>
            </w:pPr>
            <w:r w:rsidRPr="00EA2004">
              <w:t xml:space="preserve">In its statement of the quantity of resources consumed, an applicant has identified that X utensils are consumed in connection with use of the health technology being examined, and this is the same as with the comparator(s). Therefore, it is not necessary to value the utensil as the difference in costs between the health technology and the comparator is effectively zero. </w:t>
            </w:r>
          </w:p>
          <w:p w14:paraId="53724F97" w14:textId="77777777" w:rsidR="000C4194" w:rsidRPr="00EA2004" w:rsidRDefault="00926CBC">
            <w:pPr>
              <w:spacing w:after="12" w:line="259" w:lineRule="auto"/>
              <w:ind w:left="720" w:firstLine="0"/>
            </w:pPr>
            <w:r w:rsidRPr="00EA2004">
              <w:t xml:space="preserve"> </w:t>
            </w:r>
          </w:p>
          <w:p w14:paraId="636427C6" w14:textId="77777777" w:rsidR="000C4194" w:rsidRPr="00EA2004" w:rsidRDefault="00926CBC">
            <w:pPr>
              <w:numPr>
                <w:ilvl w:val="0"/>
                <w:numId w:val="9"/>
              </w:numPr>
              <w:spacing w:after="0" w:line="259" w:lineRule="auto"/>
              <w:ind w:right="7" w:hanging="360"/>
            </w:pPr>
            <w:r w:rsidRPr="00EA2004">
              <w:t xml:space="preserve">In its statement of the quantity of resources consumed, an applicant has identified cost components with only insignificant quantities used.  The applicant considers that these will not significantly affect the total accumulated costs. Therefore, the valuation of these can be omitted. However, it is only possible to leave out valuation if it is assessed that the results would not be changed if the cost components had been included and valued.  </w:t>
            </w:r>
          </w:p>
        </w:tc>
      </w:tr>
    </w:tbl>
    <w:p w14:paraId="5F4C2A45" w14:textId="77777777" w:rsidR="000C4194" w:rsidRPr="00EA2004" w:rsidRDefault="00926CBC">
      <w:pPr>
        <w:spacing w:after="229" w:line="250" w:lineRule="auto"/>
        <w:ind w:left="43"/>
      </w:pPr>
      <w:r w:rsidRPr="00EA2004">
        <w:rPr>
          <w:i/>
          <w:iCs/>
          <w:color w:val="44546A"/>
          <w:sz w:val="18"/>
        </w:rPr>
        <w:t xml:space="preserve">Text box 2. Examples of cases where it is not necessary to value cost components. </w:t>
      </w:r>
    </w:p>
    <w:p w14:paraId="07FE7010" w14:textId="77777777" w:rsidR="000C4194" w:rsidRPr="00EA2004" w:rsidRDefault="00926CBC">
      <w:pPr>
        <w:ind w:left="17"/>
      </w:pPr>
      <w:r w:rsidRPr="00EA2004">
        <w:t xml:space="preserve">There are different approaches to estimating unit costs. In general, applicants should apply a micro cost determination model when calculating costs affected by a health technology. In this context, it is important that all activities and resources are identified, quantified, and then valued. Where possible, the method should be used for both the health technology being examined and its comparator(s)[5].  </w:t>
      </w:r>
    </w:p>
    <w:p w14:paraId="471DC4DE" w14:textId="5D98177F" w:rsidR="000C4194" w:rsidRPr="00EA2004" w:rsidRDefault="00926CBC">
      <w:pPr>
        <w:spacing w:after="212"/>
        <w:ind w:left="17"/>
      </w:pPr>
      <w:r w:rsidRPr="00EA2004">
        <w:t xml:space="preserve">However, there may be circumstances in which it is sufficient to apply rates, such as diagnosis-related group (DRG) rates or fees for remuneration of general practitioners, for example. If an applicant uses rates, the applicant is expected to account for whether and how the use of rates is likely to influence the results of the economic analysis and budget impact analysis (see example in text box 3). See section </w:t>
      </w:r>
      <w:r w:rsidR="00B41AFF">
        <w:t>4.5.1.3</w:t>
      </w:r>
      <w:r w:rsidRPr="00EA2004">
        <w:t xml:space="preserve"> for an </w:t>
      </w:r>
      <w:r w:rsidRPr="00EA2004">
        <w:lastRenderedPageBreak/>
        <w:t>elaboration on use of</w:t>
      </w:r>
      <w:r w:rsidR="00817BF3">
        <w:t xml:space="preserve"> </w:t>
      </w:r>
      <w:hyperlink r:id="rId14" w:history="1">
        <w:r w:rsidR="00817BF3" w:rsidRPr="00817BF3">
          <w:rPr>
            <w:rStyle w:val="Hyperlink"/>
          </w:rPr>
          <w:t>DRG-rates</w:t>
        </w:r>
      </w:hyperlink>
      <w:r w:rsidR="00704611">
        <w:t xml:space="preserve"> </w:t>
      </w:r>
      <w:r w:rsidRPr="00EA2004">
        <w:t xml:space="preserve">and section 4.5.2 for more details about using remuneration to value contact with general practitioners or medical specialists.  </w:t>
      </w:r>
    </w:p>
    <w:p w14:paraId="5C16552F" w14:textId="77777777" w:rsidR="000C4194" w:rsidRPr="00EA2004" w:rsidRDefault="00926CBC" w:rsidP="00E016FD">
      <w:pPr>
        <w:pStyle w:val="Overskrift4"/>
      </w:pPr>
      <w:r w:rsidRPr="00EA2004">
        <w:t xml:space="preserve">Example </w:t>
      </w:r>
    </w:p>
    <w:p w14:paraId="5FCED26D" w14:textId="3E39A6AB"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153" w:line="248" w:lineRule="auto"/>
        <w:ind w:left="178" w:right="186"/>
      </w:pPr>
      <w:r w:rsidRPr="00EA2004">
        <w:t xml:space="preserve">In an economic analysis, an applicant has valued the incidence of serious blood clots in the brain, which is a late complication of disease </w:t>
      </w:r>
      <w:r w:rsidRPr="00EA2004">
        <w:rPr>
          <w:i/>
          <w:iCs/>
        </w:rPr>
        <w:t>X</w:t>
      </w:r>
      <w:r w:rsidRPr="00EA2004">
        <w:t xml:space="preserve">, by means of a DRG rate. The health technology being examined reduces the risk of these blood clots. The DRG rate for diagnostic evaluation of blood clots in the brain in a same-day package is </w:t>
      </w:r>
      <w:r w:rsidR="00D43FE9">
        <w:t>6</w:t>
      </w:r>
      <w:r w:rsidR="00046CAF">
        <w:t>6</w:t>
      </w:r>
      <w:r w:rsidR="005E39A1">
        <w:t>61</w:t>
      </w:r>
      <w:r w:rsidR="00B86DD1">
        <w:t>DKK</w:t>
      </w:r>
      <w:r w:rsidRPr="00EA2004">
        <w:t xml:space="preserve"> (code 01SP01,</w:t>
      </w:r>
      <w:r w:rsidR="005E39A1">
        <w:t xml:space="preserve"> </w:t>
      </w:r>
      <w:hyperlink r:id="rId15" w:history="1">
        <w:r w:rsidR="00C9366D" w:rsidRPr="00C9366D">
          <w:rPr>
            <w:rStyle w:val="Hyperlink"/>
          </w:rPr>
          <w:t>2024 rates</w:t>
        </w:r>
      </w:hyperlink>
      <w:hyperlink r:id="rId16">
        <w:r w:rsidRPr="00EA2004">
          <w:t>)</w:t>
        </w:r>
      </w:hyperlink>
      <w:r w:rsidRPr="00EA2004">
        <w:t xml:space="preserve">.  </w:t>
      </w:r>
    </w:p>
    <w:p w14:paraId="1C6B7E16" w14:textId="77777777"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153" w:line="248" w:lineRule="auto"/>
        <w:ind w:left="178" w:right="186"/>
      </w:pPr>
      <w:r w:rsidRPr="00EA2004">
        <w:t xml:space="preserve">Basically, this rate, 01SP01, reflects the reimbursement received by the hospital for treating patients who, clinically and with regard to pressure on resources, are assessed to be largely similar, but therefore the rate also reflects an average value. For this reason, the DRG rate is used to reimburse hospitals for blood clots of different severities and with different aetiology.  </w:t>
      </w:r>
    </w:p>
    <w:p w14:paraId="62D0C757" w14:textId="77777777"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282" w:line="248" w:lineRule="auto"/>
        <w:ind w:left="178" w:right="186"/>
      </w:pPr>
      <w:r w:rsidRPr="00EA2004">
        <w:t xml:space="preserve">It is possible that using this DRG rate to value the late complication may over- or under-estimate the actual resource use, as the severity of blood clots and their aetiology is not reflected in the amount. </w:t>
      </w:r>
    </w:p>
    <w:p w14:paraId="7E7C3B07" w14:textId="427CC146" w:rsidR="000C4194" w:rsidRPr="00EA2004" w:rsidRDefault="00926CBC">
      <w:pPr>
        <w:spacing w:after="285" w:line="250" w:lineRule="auto"/>
        <w:ind w:left="43"/>
      </w:pPr>
      <w:r w:rsidRPr="00EA2004">
        <w:rPr>
          <w:i/>
          <w:iCs/>
          <w:color w:val="44546A"/>
          <w:sz w:val="18"/>
        </w:rPr>
        <w:t xml:space="preserve">Text box 3. </w:t>
      </w:r>
      <w:r w:rsidR="00EA2004" w:rsidRPr="00EA2004">
        <w:rPr>
          <w:i/>
          <w:iCs/>
          <w:color w:val="44546A"/>
          <w:sz w:val="18"/>
        </w:rPr>
        <w:t>Example</w:t>
      </w:r>
      <w:r w:rsidRPr="00EA2004">
        <w:rPr>
          <w:i/>
          <w:iCs/>
          <w:color w:val="44546A"/>
          <w:sz w:val="18"/>
        </w:rPr>
        <w:t xml:space="preserve"> of cases where use of a DRG rate may cause an over- or under-estimate of the costs associated with a late complication, the incidence of which can be influenced by use of the health technology under examination. </w:t>
      </w:r>
    </w:p>
    <w:p w14:paraId="7EF1875B" w14:textId="77777777" w:rsidR="000C4194" w:rsidRPr="00E016FD" w:rsidRDefault="00926CBC" w:rsidP="00E016FD">
      <w:pPr>
        <w:pStyle w:val="Overskrift3"/>
      </w:pPr>
      <w:r w:rsidRPr="00E016FD">
        <w:t xml:space="preserve">3.2.1.Valuation of unit costs </w:t>
      </w:r>
    </w:p>
    <w:p w14:paraId="12E2AC2A" w14:textId="77777777" w:rsidR="000C4194" w:rsidRPr="00EA2004" w:rsidRDefault="00926CBC">
      <w:pPr>
        <w:ind w:left="17"/>
      </w:pPr>
      <w:r w:rsidRPr="00EA2004">
        <w:t xml:space="preserve">Applicants are responsible for estimating unit costs for the health technology under examination, its comparator(s), as well as derived costs such as materials and time consumption for health staff and patients/relatives. All materials should be valued if consumption of the material is assessed to be affected by the use of the technology under examination in relation to its comparator(s), see section 3.2. For example, consumption of utensils, or purchase requirements for equipment or software, etc. could be increased or reduced. There could also be changes in the time spent by health staff or patients and their families.  </w:t>
      </w:r>
    </w:p>
    <w:p w14:paraId="1CF395B6" w14:textId="77777777" w:rsidR="000C4194" w:rsidRPr="00EA2004" w:rsidRDefault="00926CBC">
      <w:pPr>
        <w:ind w:left="17"/>
      </w:pPr>
      <w:r w:rsidRPr="00EA2004">
        <w:t xml:space="preserve">Valuation of unit costs in the economic analysis and the budget impact analysis should, as far as possible, endeavour to approximate market prices (excl. VAT) for the resources used.  </w:t>
      </w:r>
    </w:p>
    <w:p w14:paraId="47C32169" w14:textId="3165CD04" w:rsidR="000C4194" w:rsidRPr="00EA2004" w:rsidRDefault="00926CBC">
      <w:pPr>
        <w:spacing w:after="201"/>
        <w:ind w:left="17"/>
      </w:pPr>
      <w:r w:rsidRPr="00EA2004">
        <w:t xml:space="preserve">Where appropriate, the applicant should state whether the costs are acquisition and start-up costs, such as installation and training, or actual operating costs, including maintenance, etc. For health technologies with multiple use and/or long lifetime, the applicant should indicate the costs associated with the lifecycle of the technology, including the expected unit price, implementation, regular servicing and repair, possible disposal costs, etc. In this connection, the applicant should state in the economic analysis how the health technology is treated with regard to depreciation and any costs allocation, where this is relevant (see section </w:t>
      </w:r>
      <w:r w:rsidR="00C406AC">
        <w:t>4.2</w:t>
      </w:r>
      <w:r w:rsidRPr="00EA2004">
        <w:t xml:space="preserve"> and 4.3).  </w:t>
      </w:r>
    </w:p>
    <w:p w14:paraId="524D02BB" w14:textId="2212372C" w:rsidR="00E016FD" w:rsidRDefault="00926CBC" w:rsidP="00E016FD">
      <w:pPr>
        <w:pStyle w:val="Overskrift4"/>
      </w:pPr>
      <w:r w:rsidRPr="00EA2004">
        <w:t>3.2.1.1.</w:t>
      </w:r>
      <w:r w:rsidRPr="00EA2004">
        <w:rPr>
          <w:rFonts w:ascii="Arial" w:hAnsi="Arial"/>
        </w:rPr>
        <w:t xml:space="preserve"> </w:t>
      </w:r>
      <w:r w:rsidRPr="00EA2004">
        <w:t xml:space="preserve">Estimate of costs, where prices are not publicly available </w:t>
      </w:r>
    </w:p>
    <w:p w14:paraId="23E59F20" w14:textId="4CED9A80" w:rsidR="000C4194" w:rsidRPr="00EA2004" w:rsidRDefault="00926CBC" w:rsidP="00E016FD">
      <w:pPr>
        <w:ind w:left="7" w:firstLine="0"/>
      </w:pPr>
      <w:r w:rsidRPr="00EA2004">
        <w:t xml:space="preserve">The Danish Health Technology Council recognises that certain costs data is not necessarily available to applicants. For example, in connection with public procurement, discounts can be offered for procurement of different materials, and these discounts may vary from procurement department for procurement department. Information about these discounts is generally not available to the applicant, and therefore the discounts cannot reasonably be incorporated in the analyses. Therefore, the applicant may take outset in publicly available market prices (excl. VAT) for the utensils. The Danish Health Technology Council will accept the applicant's best estimate for prices of comparator(s).  </w:t>
      </w:r>
    </w:p>
    <w:p w14:paraId="3B164A45" w14:textId="77777777" w:rsidR="000C4194" w:rsidRPr="00EA2004" w:rsidRDefault="00926CBC">
      <w:pPr>
        <w:spacing w:after="198"/>
        <w:ind w:left="17"/>
      </w:pPr>
      <w:r w:rsidRPr="00EA2004">
        <w:lastRenderedPageBreak/>
        <w:t xml:space="preserve">In its evaluation design, the expert committee may request specific sensitivity analyses, which applicants will have to carry out in relation to any uncertainty in cost estimates. The secretariat and the expert committee may also initiate additional sensitivity analyses on the basis of the material submitted by the applicant, to examine how any discounts and other assumptions affect the results of the analyses.  </w:t>
      </w:r>
    </w:p>
    <w:p w14:paraId="612C0305" w14:textId="6808A69E" w:rsidR="000C4194" w:rsidRPr="00E016FD" w:rsidRDefault="00926CBC" w:rsidP="00E016FD">
      <w:pPr>
        <w:pStyle w:val="Overskrift4"/>
      </w:pPr>
      <w:r w:rsidRPr="00E016FD">
        <w:tab/>
        <w:t xml:space="preserve">3.2.1.2. Use of foreign data and models </w:t>
      </w:r>
    </w:p>
    <w:p w14:paraId="707CBB5E" w14:textId="77777777" w:rsidR="000C4194" w:rsidRPr="00EA2004" w:rsidRDefault="00926CBC">
      <w:pPr>
        <w:ind w:left="17"/>
      </w:pPr>
      <w:r w:rsidRPr="00EA2004">
        <w:t xml:space="preserve">It is generally not possible to use foreign cost estimates, for example from economic analyses, directly in cost-comparison analyses related to Danish contexts, as these will reflect a different healthcare-system design (settlement system, inter-specialist collaboration, clinical practice, etc.) and pricing.  </w:t>
      </w:r>
    </w:p>
    <w:p w14:paraId="7C2CFC35" w14:textId="485B132B" w:rsidR="000C4194" w:rsidRPr="00EA2004" w:rsidRDefault="00926CBC">
      <w:pPr>
        <w:ind w:left="17"/>
      </w:pPr>
      <w:r w:rsidRPr="00EA2004">
        <w:t>Data on estimates of activity and pressure on resources based on foreign data may, in the same way as the overall cost estimates, have limited transmissibility and relevance for Danish conditions because of differences in clinical practice, capacity and organisation of the healthcare system, etc. If the applicant uses foreign data on activities and resource use, the applicant should therefore confirm that the estimates are representative for Danish conditions[8]</w:t>
      </w:r>
      <w:r w:rsidR="008A6B0D">
        <w:t>.</w:t>
      </w:r>
      <w:r w:rsidRPr="00EA2004">
        <w:t xml:space="preserve"> For the same reasons, valuations of activities and resources should always use Danish unit costs. If the applicant does not do this, there should be a statement confirming that the estimates used are likely to reflect Danish conditions. </w:t>
      </w:r>
    </w:p>
    <w:p w14:paraId="64D46F38" w14:textId="77777777" w:rsidR="000C4194" w:rsidRPr="00EA2004" w:rsidRDefault="00926CBC">
      <w:pPr>
        <w:spacing w:after="198"/>
        <w:ind w:left="17"/>
      </w:pPr>
      <w:r w:rsidRPr="00EA2004">
        <w:t xml:space="preserve">If the applicant applies an international health economic model in the economic analysis, the applicant should therefore also apply costs data based on a Danish context, including data on the expected resource use, in order to adapt the model to Danish conditions.  </w:t>
      </w:r>
    </w:p>
    <w:p w14:paraId="44BB9BD3" w14:textId="77777777" w:rsidR="000C4194" w:rsidRPr="00EA2004" w:rsidRDefault="00926CBC" w:rsidP="00E016FD">
      <w:pPr>
        <w:pStyle w:val="Overskrift4"/>
      </w:pPr>
      <w:r w:rsidRPr="00EA2004">
        <w:tab/>
        <w:t>3.2.1.3.</w:t>
      </w:r>
      <w:r w:rsidRPr="00EA2004">
        <w:tab/>
        <w:t xml:space="preserve">Price adjustments </w:t>
      </w:r>
    </w:p>
    <w:p w14:paraId="6C55B761" w14:textId="77777777" w:rsidR="000C4194" w:rsidRPr="00EA2004" w:rsidRDefault="00926CBC">
      <w:pPr>
        <w:ind w:left="17"/>
      </w:pPr>
      <w:r w:rsidRPr="00EA2004">
        <w:t>In principle, cost estimates should always be calculated as current costs, and all cost estimates should reflect the same year. Therefore, as far as possible, applicants should use the most recent estimates of unit costs, for example by using the most recent lists of fees, DRG rates, etc. If an applicant applies older cost estimates, for example from published studies, these should be adjusted to reflect the present value. Price adjustments should generally be based on the net price index</w:t>
      </w:r>
      <w:r w:rsidRPr="00EA2004">
        <w:rPr>
          <w:vertAlign w:val="superscript"/>
        </w:rPr>
        <w:footnoteReference w:id="4"/>
      </w:r>
      <w:r w:rsidRPr="00EA2004">
        <w:t xml:space="preserve">, which can be found at </w:t>
      </w:r>
      <w:hyperlink r:id="rId17">
        <w:r w:rsidRPr="00EA2004">
          <w:rPr>
            <w:color w:val="0563C1"/>
            <w:u w:val="single"/>
          </w:rPr>
          <w:t>Statistics Denmark</w:t>
        </w:r>
      </w:hyperlink>
      <w:hyperlink r:id="rId18">
        <w:r w:rsidRPr="00EA2004">
          <w:t>.</w:t>
        </w:r>
      </w:hyperlink>
      <w:r w:rsidRPr="00EA2004">
        <w:rPr>
          <w:b/>
          <w:bCs/>
          <w:i/>
          <w:iCs/>
        </w:rPr>
        <w:t xml:space="preserve"> </w:t>
      </w:r>
    </w:p>
    <w:p w14:paraId="69554662" w14:textId="43257322" w:rsidR="000C4194" w:rsidRPr="00EA2004" w:rsidRDefault="00926CBC" w:rsidP="00E016FD">
      <w:pPr>
        <w:spacing w:after="594"/>
        <w:ind w:left="17"/>
      </w:pPr>
      <w:r w:rsidRPr="00EA2004">
        <w:t xml:space="preserve">There may be situations in which the requirement for present-value costs would require the majority of the unit costs to be adjusted, for example due to a delay in updating tables of rates. If the applicant considers it reasonable to state all costs in terms of a year that is </w:t>
      </w:r>
      <w:r w:rsidRPr="00EA2004">
        <w:rPr>
          <w:i/>
          <w:iCs/>
        </w:rPr>
        <w:t>not</w:t>
      </w:r>
      <w:r w:rsidRPr="00EA2004">
        <w:t xml:space="preserve"> the year in which the analysis was prepared (e.g. 2020 instead of 2021), this may also be accepted. Applicants should state why estimates of costs have not been price-adjusted to present values.   </w:t>
      </w:r>
    </w:p>
    <w:p w14:paraId="077A1557" w14:textId="43257322" w:rsidR="000C4194" w:rsidRPr="00EA2004" w:rsidRDefault="00926CBC" w:rsidP="00E016FD">
      <w:pPr>
        <w:pStyle w:val="Overskrift1"/>
        <w:ind w:left="0" w:firstLine="0"/>
      </w:pPr>
      <w:bookmarkStart w:id="6" w:name="_Toc164257607"/>
      <w:r w:rsidRPr="00EA2004">
        <w:t>4.Economic analyses</w:t>
      </w:r>
      <w:bookmarkEnd w:id="6"/>
      <w:r w:rsidRPr="00EA2004">
        <w:t xml:space="preserve"> </w:t>
      </w:r>
    </w:p>
    <w:p w14:paraId="7191681E" w14:textId="3C1B25F0" w:rsidR="000C4194" w:rsidRPr="00EA2004" w:rsidRDefault="00926CBC">
      <w:pPr>
        <w:ind w:left="17"/>
      </w:pPr>
      <w:r w:rsidRPr="00EA2004">
        <w:t xml:space="preserve">The purpose of the economic analysis is to provide insight into the value for money of the health technology under examination, including alternative costs; that is, the costs and effects 'lost' if the health technology under examination is put into use. Irrespective of whether there is a full economic analysis, in </w:t>
      </w:r>
      <w:r w:rsidRPr="00EA2004">
        <w:lastRenderedPageBreak/>
        <w:t>which both costs and effects are calculated, or just a cost analysis (</w:t>
      </w:r>
      <w:hyperlink r:id="rId19" w:history="1">
        <w:r w:rsidRPr="00811538">
          <w:rPr>
            <w:rStyle w:val="Hyperlink"/>
          </w:rPr>
          <w:t>see the methodological guidelines from the Danish Health Technology Council</w:t>
        </w:r>
      </w:hyperlink>
      <w:r w:rsidRPr="00EA2004">
        <w:t xml:space="preserve">), it is important to describe how costs accumulate, both for the health technology under examination and for its comparator(s) in order to make a comparison analysis possible.  </w:t>
      </w:r>
    </w:p>
    <w:p w14:paraId="72544BF8" w14:textId="57ECC774" w:rsidR="000C4194" w:rsidRPr="00EA2004" w:rsidRDefault="00926CBC">
      <w:pPr>
        <w:ind w:left="17"/>
      </w:pPr>
      <w:r w:rsidRPr="00EA2004">
        <w:t>According to the methodological framework from the Danish Health Technology Council, an economic analysis should use a limited societal perspective (see section 4.1</w:t>
      </w:r>
      <w:r w:rsidRPr="00EA2004">
        <w:rPr>
          <w:b/>
          <w:bCs/>
        </w:rPr>
        <w:t>.</w:t>
      </w:r>
      <w:r w:rsidRPr="00EA2004">
        <w:t>).</w:t>
      </w:r>
      <w:r w:rsidRPr="00EA2004">
        <w:rPr>
          <w:b/>
          <w:bCs/>
        </w:rPr>
        <w:t xml:space="preserve"> </w:t>
      </w:r>
      <w:r w:rsidRPr="00EA2004">
        <w:t xml:space="preserve"> Applicants should include all relevant treatment-related costs of using the health technology under examination. These include costs related to the treatment itself, and to any effect on the cumulative costs associated with implementation and administration of the technology, side effects and late complications from using the health technology compared with its comparator(s), etc.  </w:t>
      </w:r>
    </w:p>
    <w:p w14:paraId="26F359B6" w14:textId="28363004" w:rsidR="000C4194" w:rsidRPr="00EA2004" w:rsidRDefault="00926CBC">
      <w:pPr>
        <w:ind w:left="17"/>
      </w:pPr>
      <w:r w:rsidRPr="00EA2004">
        <w:t xml:space="preserve">Economic analyses should state the costs and effects calculated per patient. The results of the analysis are usually reported as cost per unit of outcome, for example </w:t>
      </w:r>
      <w:r w:rsidR="00E937AC">
        <w:t xml:space="preserve">X </w:t>
      </w:r>
      <w:r w:rsidRPr="00EA2004">
        <w:t xml:space="preserve">DKK per infection prevented or </w:t>
      </w:r>
      <w:r w:rsidR="00E937AC">
        <w:t xml:space="preserve">X </w:t>
      </w:r>
      <w:r w:rsidRPr="00EA2004">
        <w:t>DKK per quality-adjusted life year. As recommendations from the Danish Health Technology Council are applicable nationally, it should be possible to generalise analyses to reflect all potential changes that may be required, for example in infrastructure to support use of the health technology under examination, including changes in fixed costs (</w:t>
      </w:r>
      <w:r w:rsidRPr="00EA2004">
        <w:rPr>
          <w:i/>
          <w:iCs/>
        </w:rPr>
        <w:t>FC</w:t>
      </w:r>
      <w:r w:rsidRPr="00EA2004">
        <w:t xml:space="preserve">) such as rent, water, electricity, etc. For this reason, applicants should use the </w:t>
      </w:r>
      <w:r w:rsidRPr="00EA2004">
        <w:rPr>
          <w:i/>
          <w:iCs/>
        </w:rPr>
        <w:t>full costing principle</w:t>
      </w:r>
      <w:r w:rsidRPr="00EA2004">
        <w:t xml:space="preserve"> and calculate costs as the average cost per patient, taking outset in the calculation of all the fixed and variable costs (</w:t>
      </w:r>
      <w:r w:rsidRPr="00EA2004">
        <w:rPr>
          <w:i/>
          <w:iCs/>
        </w:rPr>
        <w:t>AC = TC/Q,</w:t>
      </w:r>
      <w:r w:rsidRPr="00EA2004">
        <w:t xml:space="preserve"> where </w:t>
      </w:r>
      <w:r w:rsidRPr="00EA2004">
        <w:rPr>
          <w:i/>
          <w:iCs/>
        </w:rPr>
        <w:t>TC = FC + VC</w:t>
      </w:r>
      <w:r w:rsidRPr="00EA2004">
        <w:t xml:space="preserve"> and </w:t>
      </w:r>
      <w:r w:rsidRPr="00EA2004">
        <w:rPr>
          <w:i/>
          <w:iCs/>
        </w:rPr>
        <w:t>Q</w:t>
      </w:r>
      <w:r w:rsidRPr="00EA2004">
        <w:t xml:space="preserve"> is the total number of patients included in the calculation, see table 2 on page 7)[1,5]</w:t>
      </w:r>
      <w:r w:rsidR="008A6B0D">
        <w:t>.</w:t>
      </w:r>
      <w:r w:rsidRPr="00EA2004">
        <w:t xml:space="preserve">  </w:t>
      </w:r>
    </w:p>
    <w:p w14:paraId="60C57541" w14:textId="700F1ACB" w:rsidR="000C4194" w:rsidRPr="00EA2004" w:rsidRDefault="00926CBC">
      <w:pPr>
        <w:spacing w:after="247"/>
        <w:ind w:left="17"/>
      </w:pPr>
      <w:r w:rsidRPr="00EA2004">
        <w:t xml:space="preserve">In situations where a health technology solution is used to treat several patients, such as ultrasound equipment or a monitor, possibly over a number of years, the costs associated with use of the health technology should be distributed over several patients using a cost-allocation key (see sections </w:t>
      </w:r>
      <w:r w:rsidR="00A53537">
        <w:t>4.2</w:t>
      </w:r>
      <w:r w:rsidRPr="00EA2004">
        <w:t xml:space="preserve"> and 4.3). If an economic analysis requires costs to be depreciated and/or distributed over several patients, the applicant should always state how and under what assumptions depreciation has been provided. The expert committee can describe how costs should be written off and allocated in its evaluation design.  </w:t>
      </w:r>
    </w:p>
    <w:p w14:paraId="12302C29" w14:textId="77777777" w:rsidR="000C4194" w:rsidRPr="00EA2004" w:rsidRDefault="00926CBC">
      <w:pPr>
        <w:pStyle w:val="Overskrift2"/>
        <w:ind w:left="377"/>
      </w:pPr>
      <w:bookmarkStart w:id="7" w:name="_Toc164257608"/>
      <w:r w:rsidRPr="00EA2004">
        <w:t>4.1.</w:t>
      </w:r>
      <w:r w:rsidRPr="00EA2004">
        <w:rPr>
          <w:rFonts w:ascii="Arial" w:hAnsi="Arial"/>
        </w:rPr>
        <w:t xml:space="preserve"> </w:t>
      </w:r>
      <w:r w:rsidRPr="00EA2004">
        <w:t>Time horizon and perspective</w:t>
      </w:r>
      <w:bookmarkEnd w:id="7"/>
      <w:r w:rsidRPr="00EA2004">
        <w:t xml:space="preserve"> </w:t>
      </w:r>
    </w:p>
    <w:p w14:paraId="5D1AE9CC" w14:textId="77777777" w:rsidR="000C4194" w:rsidRPr="00EA2004" w:rsidRDefault="00926CBC">
      <w:pPr>
        <w:spacing w:after="5"/>
        <w:ind w:left="17"/>
      </w:pPr>
      <w:r w:rsidRPr="00EA2004">
        <w:t xml:space="preserve">In principle, the time horizon of an economic analysis should be sufficient to capture all differences in cumulative costs and effects between the health technology under examination and its comparator(s). However, in its evaluation design, the expert committee will specify the time horizon to be used by the applicant, and specify alternative time horizons to be used in sensitivity analyses. For example, the expert committee may deem that an applicant has to apply a shorter time horizon in an economic analysis than would otherwise be expected based on the characteristics of the technology, because it is likely that the technology will become out of date technologically, even though the technical lifetime of the technology is effectively longer.  Text box 4 contains examples of the use of different time horizons for health technologies with different characteristics. </w:t>
      </w:r>
    </w:p>
    <w:tbl>
      <w:tblPr>
        <w:tblStyle w:val="Tabel-Gitter1"/>
        <w:tblW w:w="9612" w:type="dxa"/>
        <w:tblInd w:w="31" w:type="dxa"/>
        <w:tblCellMar>
          <w:top w:w="122" w:type="dxa"/>
          <w:left w:w="152" w:type="dxa"/>
          <w:right w:w="115" w:type="dxa"/>
        </w:tblCellMar>
        <w:tblLook w:val="04A0" w:firstRow="1" w:lastRow="0" w:firstColumn="1" w:lastColumn="0" w:noHBand="0" w:noVBand="1"/>
      </w:tblPr>
      <w:tblGrid>
        <w:gridCol w:w="9612"/>
      </w:tblGrid>
      <w:tr w:rsidR="000C4194" w:rsidRPr="00EA2004" w14:paraId="2E94EF63" w14:textId="77777777">
        <w:trPr>
          <w:trHeight w:val="6945"/>
        </w:trPr>
        <w:tc>
          <w:tcPr>
            <w:tcW w:w="9612" w:type="dxa"/>
            <w:tcBorders>
              <w:top w:val="single" w:sz="6" w:space="0" w:color="1F5340"/>
              <w:left w:val="single" w:sz="6" w:space="0" w:color="1F5340"/>
              <w:bottom w:val="single" w:sz="6" w:space="0" w:color="1F5340"/>
              <w:right w:val="single" w:sz="6" w:space="0" w:color="1F5340"/>
            </w:tcBorders>
            <w:shd w:val="clear" w:color="auto" w:fill="7FB39A"/>
          </w:tcPr>
          <w:p w14:paraId="6C882D32" w14:textId="77777777" w:rsidR="000C4194" w:rsidRPr="00EA2004" w:rsidRDefault="00926CBC">
            <w:pPr>
              <w:spacing w:after="172" w:line="259" w:lineRule="auto"/>
              <w:ind w:left="0" w:firstLine="0"/>
            </w:pPr>
            <w:r w:rsidRPr="00EA2004">
              <w:rPr>
                <w:b/>
                <w:bCs/>
                <w:u w:val="single"/>
              </w:rPr>
              <w:lastRenderedPageBreak/>
              <w:t>Example</w:t>
            </w:r>
            <w:r w:rsidRPr="00EA2004">
              <w:rPr>
                <w:b/>
                <w:bCs/>
              </w:rPr>
              <w:t xml:space="preserve"> </w:t>
            </w:r>
          </w:p>
          <w:p w14:paraId="3F3ABB32" w14:textId="5FD607CE" w:rsidR="000C4194" w:rsidRPr="00EA2004" w:rsidRDefault="00926CBC">
            <w:pPr>
              <w:numPr>
                <w:ilvl w:val="0"/>
                <w:numId w:val="10"/>
              </w:numPr>
              <w:spacing w:after="0" w:line="239" w:lineRule="auto"/>
              <w:ind w:right="10" w:hanging="360"/>
            </w:pPr>
            <w:r w:rsidRPr="00EA2004">
              <w:t>A health technology is used in hospitals to reduce patients</w:t>
            </w:r>
            <w:r w:rsidR="00BE6855">
              <w:t>'</w:t>
            </w:r>
            <w:r w:rsidRPr="00EA2004">
              <w:t xml:space="preserve"> post-operative pain while they are in hospital. There are no derived economic consequences in the form of increased/reduced readmission rates, increased/reduced consumption of medicines, or similar, in relation to using comparator(s) for the health technology. Therefore, compared with the comparator(s), the health technology under examination is unlikely to entail any changes in the patient care pathway, other than in connection with the primary admission.  </w:t>
            </w:r>
          </w:p>
          <w:p w14:paraId="4B2C3385" w14:textId="77777777" w:rsidR="000C4194" w:rsidRPr="00EA2004" w:rsidRDefault="00926CBC" w:rsidP="00591D5A">
            <w:pPr>
              <w:spacing w:after="0" w:line="240" w:lineRule="auto"/>
              <w:ind w:left="720" w:firstLine="0"/>
            </w:pPr>
            <w:r w:rsidRPr="00EA2004">
              <w:t xml:space="preserve">In this case, a relatively short time horizon for the economic analysis will be adequate to capture the impact on costs and effects. </w:t>
            </w:r>
          </w:p>
          <w:p w14:paraId="79C164A8" w14:textId="77777777" w:rsidR="000C4194" w:rsidRPr="00EA2004" w:rsidRDefault="00926CBC">
            <w:pPr>
              <w:spacing w:after="12" w:line="259" w:lineRule="auto"/>
              <w:ind w:left="720" w:firstLine="0"/>
            </w:pPr>
            <w:r w:rsidRPr="00EA2004">
              <w:t xml:space="preserve"> </w:t>
            </w:r>
          </w:p>
          <w:p w14:paraId="0B3F7E17" w14:textId="72109B35" w:rsidR="000C4194" w:rsidRPr="00EA2004" w:rsidRDefault="00926CBC">
            <w:pPr>
              <w:numPr>
                <w:ilvl w:val="0"/>
                <w:numId w:val="10"/>
              </w:numPr>
              <w:spacing w:after="0" w:line="239" w:lineRule="auto"/>
              <w:ind w:right="10" w:hanging="360"/>
            </w:pPr>
            <w:r w:rsidRPr="00EA2004">
              <w:t>A health technology is used for continuous monitoring of patients with a chronic disease. The health technology is telemedical, so that after training at the hospital, the patient can take the technology home for daily use. The economic consequences of using the health technology include fewer visits to the hospital outpatient department and fewer admissions because of serious deterioration in the disease, but there will also be more contact with the patient</w:t>
            </w:r>
            <w:r w:rsidR="00BE6855">
              <w:t>'</w:t>
            </w:r>
            <w:r w:rsidRPr="00EA2004">
              <w:t xml:space="preserve">s own GP compared with the standard treatment. </w:t>
            </w:r>
          </w:p>
          <w:p w14:paraId="1DD4F1FA" w14:textId="77777777" w:rsidR="000C4194" w:rsidRPr="00EA2004" w:rsidRDefault="00926CBC" w:rsidP="00591D5A">
            <w:pPr>
              <w:spacing w:after="0" w:line="239" w:lineRule="auto"/>
              <w:ind w:left="720" w:firstLine="0"/>
            </w:pPr>
            <w:r w:rsidRPr="00EA2004">
              <w:t xml:space="preserve">In this case, a long time horizon, probably lifetime horizon, will be necessary to capture all impacts on costs and effects.  </w:t>
            </w:r>
          </w:p>
          <w:p w14:paraId="0D53D173" w14:textId="77777777" w:rsidR="000C4194" w:rsidRPr="00EA2004" w:rsidRDefault="00926CBC">
            <w:pPr>
              <w:spacing w:after="0" w:line="259" w:lineRule="auto"/>
              <w:ind w:left="720" w:firstLine="0"/>
            </w:pPr>
            <w:r w:rsidRPr="00EA2004">
              <w:t xml:space="preserve"> </w:t>
            </w:r>
          </w:p>
          <w:p w14:paraId="6396E325" w14:textId="77777777" w:rsidR="000C4194" w:rsidRPr="00EA2004" w:rsidRDefault="00926CBC">
            <w:pPr>
              <w:spacing w:after="0" w:line="259" w:lineRule="auto"/>
              <w:ind w:left="720" w:firstLine="0"/>
            </w:pPr>
            <w:r w:rsidRPr="00EA2004">
              <w:t xml:space="preserve">As mentioned in the body text, in this case the expert committee may specify a shorter time horizon than the lifetime horizon. This may apply if the expert committee assesses that technological developments may cause the health technology to become out of date before its technical lifetime comes to an end.  </w:t>
            </w:r>
          </w:p>
        </w:tc>
      </w:tr>
    </w:tbl>
    <w:p w14:paraId="22B086DA" w14:textId="77777777" w:rsidR="000C4194" w:rsidRPr="00EA2004" w:rsidRDefault="00926CBC">
      <w:pPr>
        <w:spacing w:after="229" w:line="250" w:lineRule="auto"/>
        <w:ind w:left="43"/>
      </w:pPr>
      <w:r w:rsidRPr="00EA2004">
        <w:rPr>
          <w:i/>
          <w:iCs/>
          <w:color w:val="44546A"/>
          <w:sz w:val="18"/>
        </w:rPr>
        <w:t xml:space="preserve">Text box 4. Example of how the core outcome of health technologies can effect the time horizon deemed relevant in evaluation of the health technologies. </w:t>
      </w:r>
    </w:p>
    <w:p w14:paraId="69322386" w14:textId="77777777" w:rsidR="000C4194" w:rsidRPr="00EA2004" w:rsidRDefault="00926CBC">
      <w:pPr>
        <w:ind w:left="17"/>
      </w:pPr>
      <w:r w:rsidRPr="00EA2004">
        <w:t xml:space="preserve">Applicants should apply a limited societal perspective in the economic analysis. This means that all costs for all parties concerned must be included, such as hospitals, general practice, specialist practice, home care, nursing homes and nurses and costs of aids and appliances, plus social care. Furthermore, the treatment-related costs of patients and relatives, such as time lost, transport costs and costs of prescription drugs should be included, as illustrated in figure 2.  </w:t>
      </w:r>
    </w:p>
    <w:p w14:paraId="4389ACB6" w14:textId="77777777" w:rsidR="000C4194" w:rsidRPr="00EA2004" w:rsidRDefault="00926CBC">
      <w:pPr>
        <w:spacing w:after="0" w:line="259" w:lineRule="auto"/>
        <w:ind w:left="0" w:right="80" w:firstLine="0"/>
        <w:jc w:val="right"/>
      </w:pPr>
      <w:r w:rsidRPr="00EA2004">
        <w:rPr>
          <w:noProof/>
        </w:rPr>
        <w:lastRenderedPageBreak/>
        <w:drawing>
          <wp:inline distT="0" distB="0" distL="0" distR="0" wp14:anchorId="52428097" wp14:editId="5C4BF440">
            <wp:extent cx="6029325" cy="4293744"/>
            <wp:effectExtent l="0" t="0" r="0" b="0"/>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20"/>
                    <a:stretch>
                      <a:fillRect/>
                    </a:stretch>
                  </pic:blipFill>
                  <pic:spPr>
                    <a:xfrm>
                      <a:off x="0" y="0"/>
                      <a:ext cx="6029325" cy="4293744"/>
                    </a:xfrm>
                    <a:prstGeom prst="rect">
                      <a:avLst/>
                    </a:prstGeom>
                  </pic:spPr>
                </pic:pic>
              </a:graphicData>
            </a:graphic>
          </wp:inline>
        </w:drawing>
      </w:r>
      <w:r w:rsidRPr="00EA2004">
        <w:t xml:space="preserve"> </w:t>
      </w:r>
    </w:p>
    <w:p w14:paraId="13B3A493" w14:textId="77777777" w:rsidR="000C4194" w:rsidRPr="00EA2004" w:rsidRDefault="00926CBC">
      <w:pPr>
        <w:spacing w:after="309" w:line="250" w:lineRule="auto"/>
        <w:ind w:left="43"/>
      </w:pPr>
      <w:r w:rsidRPr="00EA2004">
        <w:rPr>
          <w:i/>
          <w:iCs/>
          <w:color w:val="44546A"/>
          <w:sz w:val="18"/>
        </w:rPr>
        <w:t xml:space="preserve">Figure 2 Illustration of the limited societal perspective to be used in economic analyses submitted to the Danish Health Technology Council. The limited societal perspective includes four sectors: the hospital sector, general practice and specialist practice, the municipal sector and the patient area, all of which will contain different cost components.  </w:t>
      </w:r>
    </w:p>
    <w:p w14:paraId="6DBD68CD" w14:textId="77777777" w:rsidR="000C4194" w:rsidRPr="00EA2004" w:rsidRDefault="00926CBC">
      <w:pPr>
        <w:pStyle w:val="Overskrift2"/>
        <w:ind w:left="377"/>
      </w:pPr>
      <w:bookmarkStart w:id="8" w:name="_Toc164257609"/>
      <w:r w:rsidRPr="00EA2004">
        <w:t>4.2.</w:t>
      </w:r>
      <w:r w:rsidRPr="00EA2004">
        <w:rPr>
          <w:rFonts w:ascii="Arial" w:hAnsi="Arial"/>
        </w:rPr>
        <w:t xml:space="preserve"> </w:t>
      </w:r>
      <w:r w:rsidRPr="00EA2004">
        <w:t>Depreciation and lifetime</w:t>
      </w:r>
      <w:bookmarkEnd w:id="8"/>
      <w:r w:rsidRPr="00EA2004">
        <w:t xml:space="preserve"> </w:t>
      </w:r>
    </w:p>
    <w:p w14:paraId="166A72AB" w14:textId="467B6096" w:rsidR="000C4194" w:rsidRPr="00EA2004" w:rsidRDefault="00926CBC">
      <w:pPr>
        <w:ind w:left="17"/>
      </w:pPr>
      <w:r w:rsidRPr="00EA2004">
        <w:t>If the health technology under examination or other relevant cost components have a lifetime likely to extend beyond one year, the one-off costs of these should be depreciated in the economic analysis over the whole expected lifetime of the technology. The annuity method should be applied[1,5]. For example, this may apply for large technological equipment such as scanners and robotic surgery equipment to treat several patients, as well as equipment that can only be used by one patient, such as an insulin pump or a pacemaker, but which also has an expected lifetime of more than one year. In the economic analysis, such one-off costs to procure the technology should be written off, as should any implementation costs associated with taking the health technology into use, including development</w:t>
      </w:r>
      <w:r w:rsidRPr="00EA2004">
        <w:rPr>
          <w:vertAlign w:val="superscript"/>
        </w:rPr>
        <w:footnoteReference w:id="5"/>
      </w:r>
      <w:r w:rsidRPr="00EA2004">
        <w:t xml:space="preserve">, procurement of supporting software, training health staff, administrative staff or patients in use of technology, etc.  </w:t>
      </w:r>
    </w:p>
    <w:p w14:paraId="79F924B3" w14:textId="77777777" w:rsidR="001C2817" w:rsidRDefault="001C2817" w:rsidP="001C2817">
      <w:pPr>
        <w:spacing w:after="160" w:line="259" w:lineRule="auto"/>
      </w:pPr>
    </w:p>
    <w:p w14:paraId="71C017CC" w14:textId="77777777" w:rsidR="001C2817" w:rsidRDefault="001C2817" w:rsidP="001C2817">
      <w:pPr>
        <w:spacing w:after="160" w:line="259" w:lineRule="auto"/>
      </w:pPr>
    </w:p>
    <w:p w14:paraId="3CA15110" w14:textId="6601E521" w:rsidR="000C4194" w:rsidRPr="00EA2004" w:rsidRDefault="00926CBC" w:rsidP="001C2817">
      <w:pPr>
        <w:spacing w:after="160" w:line="259" w:lineRule="auto"/>
      </w:pPr>
      <w:r w:rsidRPr="00EA2004">
        <w:t xml:space="preserve"> </w:t>
      </w:r>
    </w:p>
    <w:p w14:paraId="13AFA4F0" w14:textId="77777777" w:rsidR="000C4194" w:rsidRPr="00EA2004" w:rsidRDefault="00926CBC">
      <w:pPr>
        <w:ind w:left="17"/>
      </w:pPr>
      <w:r w:rsidRPr="00EA2004">
        <w:lastRenderedPageBreak/>
        <w:t xml:space="preserve">Formula to find the annual cost using the annuity method: </w:t>
      </w:r>
    </w:p>
    <w:p w14:paraId="2BCF99A1" w14:textId="77777777" w:rsidR="001C2817" w:rsidRPr="001D78E2" w:rsidRDefault="001C2817" w:rsidP="001C2817">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r(PV)</m:t>
              </m:r>
            </m:num>
            <m:den>
              <m:sSup>
                <m:sSupPr>
                  <m:ctrlPr>
                    <w:rPr>
                      <w:rFonts w:ascii="Cambria Math" w:hAnsi="Cambria Math"/>
                      <w:i/>
                    </w:rPr>
                  </m:ctrlPr>
                </m:sSupPr>
                <m:e>
                  <m:r>
                    <w:rPr>
                      <w:rFonts w:ascii="Cambria Math" w:hAnsi="Cambria Math"/>
                    </w:rPr>
                    <m:t>1-</m:t>
                  </m:r>
                  <m:d>
                    <m:dPr>
                      <m:ctrlPr>
                        <w:rPr>
                          <w:rFonts w:ascii="Cambria Math" w:hAnsi="Cambria Math"/>
                          <w:i/>
                        </w:rPr>
                      </m:ctrlPr>
                    </m:dPr>
                    <m:e>
                      <m:r>
                        <w:rPr>
                          <w:rFonts w:ascii="Cambria Math" w:hAnsi="Cambria Math"/>
                        </w:rPr>
                        <m:t>1+r</m:t>
                      </m:r>
                    </m:e>
                  </m:d>
                </m:e>
                <m:sup>
                  <m:r>
                    <w:rPr>
                      <w:rFonts w:ascii="Cambria Math" w:hAnsi="Cambria Math"/>
                    </w:rPr>
                    <m:t>-n</m:t>
                  </m:r>
                </m:sup>
              </m:sSup>
            </m:den>
          </m:f>
        </m:oMath>
      </m:oMathPara>
    </w:p>
    <w:p w14:paraId="3926843F" w14:textId="5AA686C2" w:rsidR="000C4194" w:rsidRPr="00EA2004" w:rsidRDefault="00926CBC" w:rsidP="001C2817">
      <w:pPr>
        <w:spacing w:after="194"/>
        <w:ind w:left="0" w:firstLine="0"/>
      </w:pPr>
      <w:r w:rsidRPr="00EA2004">
        <w:t xml:space="preserve">Where  </w:t>
      </w:r>
    </w:p>
    <w:p w14:paraId="15AC44A6" w14:textId="77777777" w:rsidR="000C4194" w:rsidRPr="00EA2004" w:rsidRDefault="00926CBC">
      <w:pPr>
        <w:numPr>
          <w:ilvl w:val="0"/>
          <w:numId w:val="3"/>
        </w:numPr>
        <w:spacing w:after="11"/>
        <w:ind w:hanging="360"/>
      </w:pPr>
      <w:r w:rsidRPr="00EA2004">
        <w:rPr>
          <w:i/>
          <w:iCs/>
        </w:rPr>
        <w:t>P</w:t>
      </w:r>
      <w:r w:rsidRPr="00EA2004">
        <w:t xml:space="preserve"> is the annual cost </w:t>
      </w:r>
    </w:p>
    <w:p w14:paraId="0CD24D07" w14:textId="77777777" w:rsidR="000C4194" w:rsidRPr="00EA2004" w:rsidRDefault="00926CBC">
      <w:pPr>
        <w:numPr>
          <w:ilvl w:val="0"/>
          <w:numId w:val="3"/>
        </w:numPr>
        <w:spacing w:after="8"/>
        <w:ind w:hanging="360"/>
      </w:pPr>
      <w:r w:rsidRPr="00EA2004">
        <w:rPr>
          <w:i/>
          <w:iCs/>
        </w:rPr>
        <w:t>r</w:t>
      </w:r>
      <w:r w:rsidRPr="00EA2004">
        <w:t xml:space="preserve"> is the relevant annual socio-economic discount rate </w:t>
      </w:r>
    </w:p>
    <w:p w14:paraId="7AE1CC46" w14:textId="77777777" w:rsidR="000C4194" w:rsidRPr="00EA2004" w:rsidRDefault="00926CBC">
      <w:pPr>
        <w:numPr>
          <w:ilvl w:val="0"/>
          <w:numId w:val="3"/>
        </w:numPr>
        <w:spacing w:after="11"/>
        <w:ind w:hanging="360"/>
      </w:pPr>
      <w:r w:rsidRPr="00EA2004">
        <w:rPr>
          <w:i/>
          <w:iCs/>
        </w:rPr>
        <w:t>PV</w:t>
      </w:r>
      <w:r w:rsidRPr="00EA2004">
        <w:t xml:space="preserve"> is the amount is to be written off </w:t>
      </w:r>
    </w:p>
    <w:p w14:paraId="43668540" w14:textId="59E7EFE7" w:rsidR="000C4194" w:rsidRPr="00EA2004" w:rsidRDefault="00926CBC">
      <w:pPr>
        <w:numPr>
          <w:ilvl w:val="0"/>
          <w:numId w:val="3"/>
        </w:numPr>
        <w:spacing w:after="123"/>
        <w:ind w:hanging="360"/>
      </w:pPr>
      <w:r w:rsidRPr="00EA2004">
        <w:rPr>
          <w:i/>
          <w:iCs/>
        </w:rPr>
        <w:t>n</w:t>
      </w:r>
      <w:r w:rsidRPr="00EA2004">
        <w:t xml:space="preserve"> is the number of years over which the amount is to be written off - the expected lifetime</w:t>
      </w:r>
      <w:r w:rsidR="001C2817">
        <w:t>.</w:t>
      </w:r>
      <w:r w:rsidRPr="00EA2004">
        <w:t xml:space="preserve"> </w:t>
      </w:r>
    </w:p>
    <w:p w14:paraId="4F12D0C6" w14:textId="51CDEA24" w:rsidR="000C4194" w:rsidRPr="00EA2004" w:rsidRDefault="00926CBC">
      <w:pPr>
        <w:ind w:left="17"/>
      </w:pPr>
      <w:r w:rsidRPr="00EA2004">
        <w:t xml:space="preserve">The relevant socio-economic discount rate from the </w:t>
      </w:r>
      <w:hyperlink r:id="rId21" w:history="1">
        <w:r w:rsidRPr="0091640F">
          <w:rPr>
            <w:rStyle w:val="Hyperlink"/>
          </w:rPr>
          <w:t>Danish Ministry of Finance</w:t>
        </w:r>
      </w:hyperlink>
      <w:r w:rsidRPr="00EA2004">
        <w:t xml:space="preserve"> should be applied (see also section 4.4 on discounting). For more information regarding depreciation of health technologies, including use of the annuity method, see other texts[1,5]. </w:t>
      </w:r>
    </w:p>
    <w:p w14:paraId="1FE024AF" w14:textId="236A13B7" w:rsidR="000C4194" w:rsidRPr="00EA2004" w:rsidRDefault="00926CBC">
      <w:pPr>
        <w:ind w:left="17"/>
      </w:pPr>
      <w:r w:rsidRPr="00EA2004">
        <w:t>Different cost components</w:t>
      </w:r>
      <w:r w:rsidRPr="00EA2004">
        <w:rPr>
          <w:vertAlign w:val="superscript"/>
        </w:rPr>
        <w:footnoteReference w:id="6"/>
      </w:r>
      <w:r w:rsidRPr="00EA2004">
        <w:t xml:space="preserve"> will probably have different lifetimes, see</w:t>
      </w:r>
      <w:hyperlink r:id="rId22">
        <w:r w:rsidRPr="00EA2004">
          <w:t xml:space="preserve"> </w:t>
        </w:r>
      </w:hyperlink>
      <w:hyperlink r:id="rId23">
        <w:r w:rsidRPr="00EA2004">
          <w:rPr>
            <w:color w:val="0563C1"/>
            <w:u w:val="single"/>
          </w:rPr>
          <w:t>The Agency for Governmental Management</w:t>
        </w:r>
        <w:r w:rsidR="00BE6855">
          <w:rPr>
            <w:color w:val="0563C1"/>
            <w:u w:val="single"/>
          </w:rPr>
          <w:t>'</w:t>
        </w:r>
        <w:r w:rsidRPr="00EA2004">
          <w:rPr>
            <w:color w:val="0563C1"/>
            <w:u w:val="single"/>
          </w:rPr>
          <w:t>s</w:t>
        </w:r>
      </w:hyperlink>
      <w:hyperlink r:id="rId24">
        <w:r w:rsidRPr="00EA2004">
          <w:rPr>
            <w:color w:val="0563C1"/>
          </w:rPr>
          <w:t xml:space="preserve"> </w:t>
        </w:r>
      </w:hyperlink>
      <w:hyperlink r:id="rId25">
        <w:r w:rsidRPr="00EA2004">
          <w:rPr>
            <w:color w:val="0563C1"/>
            <w:u w:val="single"/>
          </w:rPr>
          <w:t>provisions on bookkeeping</w:t>
        </w:r>
      </w:hyperlink>
      <w:hyperlink r:id="rId26">
        <w:r w:rsidRPr="00EA2004">
          <w:t>,</w:t>
        </w:r>
      </w:hyperlink>
      <w:r w:rsidRPr="00EA2004">
        <w:t xml:space="preserve"> and this should be taken into consideration in depreciation calculations. Table 3 shows an extract of the lifetimes of different cost components that may be relevant to include in economic analyses. There will be some cost components without an </w:t>
      </w:r>
      <w:r w:rsidR="00BE6855">
        <w:t>'</w:t>
      </w:r>
      <w:r w:rsidRPr="00EA2004">
        <w:t>official</w:t>
      </w:r>
      <w:r w:rsidR="00BE6855">
        <w:t>'</w:t>
      </w:r>
      <w:r w:rsidRPr="00EA2004">
        <w:t xml:space="preserve"> lifetime. In this respect, applicants should identify a reasonable lifetime in relation to the characteristics of the cost component. It is up to the applicant to justify the likely lifetime of the cost component being depreciated. Text box 5 contains an example of calculation of the annual costs associated with a health technology. Depreciation is provided using the annuity method. </w:t>
      </w:r>
    </w:p>
    <w:p w14:paraId="74EBFE80" w14:textId="77777777" w:rsidR="000C4194" w:rsidRPr="00EA2004" w:rsidRDefault="00926CBC">
      <w:pPr>
        <w:spacing w:after="0"/>
        <w:ind w:left="17"/>
      </w:pPr>
      <w:r w:rsidRPr="00EA2004">
        <w:t xml:space="preserve">Note that there may be differences between the relevant lifetime(s) for different cost components and the time horizon to be used in the economic analysis. </w:t>
      </w:r>
    </w:p>
    <w:tbl>
      <w:tblPr>
        <w:tblStyle w:val="Tabel-Gitter1"/>
        <w:tblW w:w="9621" w:type="dxa"/>
        <w:tblInd w:w="33" w:type="dxa"/>
        <w:tblCellMar>
          <w:top w:w="41" w:type="dxa"/>
          <w:right w:w="115" w:type="dxa"/>
        </w:tblCellMar>
        <w:tblLook w:val="04A0" w:firstRow="1" w:lastRow="0" w:firstColumn="1" w:lastColumn="0" w:noHBand="0" w:noVBand="1"/>
      </w:tblPr>
      <w:tblGrid>
        <w:gridCol w:w="6479"/>
        <w:gridCol w:w="3142"/>
      </w:tblGrid>
      <w:tr w:rsidR="000C4194" w:rsidRPr="00EA2004" w14:paraId="092FC1F7" w14:textId="77777777">
        <w:trPr>
          <w:trHeight w:val="483"/>
        </w:trPr>
        <w:tc>
          <w:tcPr>
            <w:tcW w:w="6480" w:type="dxa"/>
            <w:tcBorders>
              <w:top w:val="single" w:sz="6" w:space="0" w:color="000000"/>
              <w:left w:val="single" w:sz="6" w:space="0" w:color="000000"/>
              <w:bottom w:val="nil"/>
              <w:right w:val="nil"/>
            </w:tcBorders>
            <w:shd w:val="clear" w:color="auto" w:fill="1F523F"/>
          </w:tcPr>
          <w:p w14:paraId="1C8F65CB" w14:textId="77777777" w:rsidR="000C4194" w:rsidRPr="00EA2004" w:rsidRDefault="00926CBC">
            <w:pPr>
              <w:spacing w:after="0" w:line="259" w:lineRule="auto"/>
              <w:ind w:left="107" w:firstLine="0"/>
            </w:pPr>
            <w:r w:rsidRPr="00EA2004">
              <w:rPr>
                <w:b/>
                <w:bCs/>
                <w:color w:val="FFFFFF"/>
              </w:rPr>
              <w:t xml:space="preserve">Cost component </w:t>
            </w:r>
          </w:p>
        </w:tc>
        <w:tc>
          <w:tcPr>
            <w:tcW w:w="3142" w:type="dxa"/>
            <w:tcBorders>
              <w:top w:val="single" w:sz="6" w:space="0" w:color="000000"/>
              <w:left w:val="nil"/>
              <w:bottom w:val="nil"/>
              <w:right w:val="single" w:sz="6" w:space="0" w:color="000000"/>
            </w:tcBorders>
            <w:shd w:val="clear" w:color="auto" w:fill="1F523F"/>
          </w:tcPr>
          <w:p w14:paraId="4440E8CC" w14:textId="77777777" w:rsidR="000C4194" w:rsidRPr="00EA2004" w:rsidRDefault="00926CBC">
            <w:pPr>
              <w:spacing w:after="0" w:line="259" w:lineRule="auto"/>
              <w:ind w:left="0" w:firstLine="0"/>
            </w:pPr>
            <w:r w:rsidRPr="00EA2004">
              <w:rPr>
                <w:b/>
                <w:bCs/>
                <w:color w:val="FFFFFF"/>
              </w:rPr>
              <w:t xml:space="preserve">Lifetime </w:t>
            </w:r>
          </w:p>
        </w:tc>
      </w:tr>
      <w:tr w:rsidR="000C4194" w:rsidRPr="00EA2004" w14:paraId="66B92D43" w14:textId="77777777">
        <w:trPr>
          <w:trHeight w:val="538"/>
        </w:trPr>
        <w:tc>
          <w:tcPr>
            <w:tcW w:w="6480" w:type="dxa"/>
            <w:tcBorders>
              <w:top w:val="nil"/>
              <w:left w:val="single" w:sz="6" w:space="0" w:color="000000"/>
              <w:bottom w:val="nil"/>
              <w:right w:val="nil"/>
            </w:tcBorders>
            <w:shd w:val="clear" w:color="auto" w:fill="D8E7E0"/>
          </w:tcPr>
          <w:p w14:paraId="0830CAC5" w14:textId="77777777" w:rsidR="000C4194" w:rsidRPr="00EA2004" w:rsidRDefault="00926CBC">
            <w:pPr>
              <w:spacing w:after="0" w:line="259" w:lineRule="auto"/>
              <w:ind w:left="107" w:firstLine="0"/>
            </w:pPr>
            <w:r w:rsidRPr="00EA2004">
              <w:t xml:space="preserve">Adaptation or new development of applications for an existing standard system </w:t>
            </w:r>
          </w:p>
        </w:tc>
        <w:tc>
          <w:tcPr>
            <w:tcW w:w="3142" w:type="dxa"/>
            <w:tcBorders>
              <w:top w:val="nil"/>
              <w:left w:val="nil"/>
              <w:bottom w:val="nil"/>
              <w:right w:val="single" w:sz="6" w:space="0" w:color="000000"/>
            </w:tcBorders>
            <w:shd w:val="clear" w:color="auto" w:fill="D8E7E0"/>
          </w:tcPr>
          <w:p w14:paraId="52DF9738" w14:textId="77777777" w:rsidR="000C4194" w:rsidRPr="00EA2004" w:rsidRDefault="00926CBC">
            <w:pPr>
              <w:spacing w:after="0" w:line="259" w:lineRule="auto"/>
              <w:ind w:left="0" w:firstLine="0"/>
            </w:pPr>
            <w:r w:rsidRPr="00EA2004">
              <w:t xml:space="preserve">5 years </w:t>
            </w:r>
          </w:p>
        </w:tc>
      </w:tr>
      <w:tr w:rsidR="000C4194" w:rsidRPr="00EA2004" w14:paraId="5D1867DC" w14:textId="77777777">
        <w:trPr>
          <w:trHeight w:val="269"/>
        </w:trPr>
        <w:tc>
          <w:tcPr>
            <w:tcW w:w="6480" w:type="dxa"/>
            <w:tcBorders>
              <w:top w:val="nil"/>
              <w:left w:val="single" w:sz="6" w:space="0" w:color="000000"/>
              <w:bottom w:val="nil"/>
              <w:right w:val="nil"/>
            </w:tcBorders>
          </w:tcPr>
          <w:p w14:paraId="690A4F16" w14:textId="77777777" w:rsidR="000C4194" w:rsidRPr="00EA2004" w:rsidRDefault="00926CBC">
            <w:pPr>
              <w:spacing w:after="0" w:line="259" w:lineRule="auto"/>
              <w:ind w:left="107" w:firstLine="0"/>
            </w:pPr>
            <w:r w:rsidRPr="00EA2004">
              <w:t xml:space="preserve">Licences etc. </w:t>
            </w:r>
          </w:p>
        </w:tc>
        <w:tc>
          <w:tcPr>
            <w:tcW w:w="3142" w:type="dxa"/>
            <w:tcBorders>
              <w:top w:val="nil"/>
              <w:left w:val="nil"/>
              <w:bottom w:val="nil"/>
              <w:right w:val="single" w:sz="6" w:space="0" w:color="000000"/>
            </w:tcBorders>
          </w:tcPr>
          <w:p w14:paraId="4B88E079" w14:textId="77777777" w:rsidR="000C4194" w:rsidRPr="00EA2004" w:rsidRDefault="00926CBC">
            <w:pPr>
              <w:spacing w:after="0" w:line="259" w:lineRule="auto"/>
              <w:ind w:left="0" w:firstLine="0"/>
            </w:pPr>
            <w:r w:rsidRPr="00EA2004">
              <w:t xml:space="preserve">3 years </w:t>
            </w:r>
          </w:p>
        </w:tc>
      </w:tr>
      <w:tr w:rsidR="000C4194" w:rsidRPr="00EA2004" w14:paraId="7B80D73A" w14:textId="77777777">
        <w:trPr>
          <w:trHeight w:val="269"/>
        </w:trPr>
        <w:tc>
          <w:tcPr>
            <w:tcW w:w="6480" w:type="dxa"/>
            <w:tcBorders>
              <w:top w:val="nil"/>
              <w:left w:val="single" w:sz="6" w:space="0" w:color="000000"/>
              <w:bottom w:val="nil"/>
              <w:right w:val="nil"/>
            </w:tcBorders>
            <w:shd w:val="clear" w:color="auto" w:fill="D8E7E0"/>
          </w:tcPr>
          <w:p w14:paraId="0C553DF7" w14:textId="77777777" w:rsidR="000C4194" w:rsidRPr="00EA2004" w:rsidRDefault="00926CBC">
            <w:pPr>
              <w:spacing w:after="0" w:line="259" w:lineRule="auto"/>
              <w:ind w:left="107" w:firstLine="0"/>
            </w:pPr>
            <w:r w:rsidRPr="00EA2004">
              <w:t xml:space="preserve">Land and property </w:t>
            </w:r>
          </w:p>
        </w:tc>
        <w:tc>
          <w:tcPr>
            <w:tcW w:w="3142" w:type="dxa"/>
            <w:tcBorders>
              <w:top w:val="nil"/>
              <w:left w:val="nil"/>
              <w:bottom w:val="nil"/>
              <w:right w:val="single" w:sz="6" w:space="0" w:color="000000"/>
            </w:tcBorders>
            <w:shd w:val="clear" w:color="auto" w:fill="D8E7E0"/>
          </w:tcPr>
          <w:p w14:paraId="3D36D471" w14:textId="77777777" w:rsidR="000C4194" w:rsidRPr="00EA2004" w:rsidRDefault="00926CBC">
            <w:pPr>
              <w:spacing w:after="0" w:line="259" w:lineRule="auto"/>
              <w:ind w:left="0" w:firstLine="0"/>
            </w:pPr>
            <w:r w:rsidRPr="00EA2004">
              <w:t xml:space="preserve">No depreciation </w:t>
            </w:r>
          </w:p>
        </w:tc>
      </w:tr>
      <w:tr w:rsidR="000C4194" w:rsidRPr="00EA2004" w14:paraId="36D29809" w14:textId="77777777">
        <w:trPr>
          <w:trHeight w:val="269"/>
        </w:trPr>
        <w:tc>
          <w:tcPr>
            <w:tcW w:w="6480" w:type="dxa"/>
            <w:tcBorders>
              <w:top w:val="nil"/>
              <w:left w:val="single" w:sz="6" w:space="0" w:color="000000"/>
              <w:bottom w:val="nil"/>
              <w:right w:val="nil"/>
            </w:tcBorders>
          </w:tcPr>
          <w:p w14:paraId="18CDC6A8" w14:textId="77777777" w:rsidR="000C4194" w:rsidRPr="00EA2004" w:rsidRDefault="00926CBC">
            <w:pPr>
              <w:spacing w:after="0" w:line="259" w:lineRule="auto"/>
              <w:ind w:left="107" w:firstLine="0"/>
            </w:pPr>
            <w:r w:rsidRPr="00EA2004">
              <w:t xml:space="preserve">Buildings </w:t>
            </w:r>
          </w:p>
        </w:tc>
        <w:tc>
          <w:tcPr>
            <w:tcW w:w="3142" w:type="dxa"/>
            <w:tcBorders>
              <w:top w:val="nil"/>
              <w:left w:val="nil"/>
              <w:bottom w:val="nil"/>
              <w:right w:val="single" w:sz="6" w:space="0" w:color="000000"/>
            </w:tcBorders>
          </w:tcPr>
          <w:p w14:paraId="294AD4CD" w14:textId="77777777" w:rsidR="000C4194" w:rsidRPr="00EA2004" w:rsidRDefault="00926CBC">
            <w:pPr>
              <w:spacing w:after="0" w:line="259" w:lineRule="auto"/>
              <w:ind w:left="0" w:firstLine="0"/>
            </w:pPr>
            <w:r w:rsidRPr="00EA2004">
              <w:t xml:space="preserve">50 years </w:t>
            </w:r>
          </w:p>
        </w:tc>
      </w:tr>
      <w:tr w:rsidR="000C4194" w:rsidRPr="00EA2004" w14:paraId="5D83DFD3" w14:textId="77777777">
        <w:trPr>
          <w:trHeight w:val="269"/>
        </w:trPr>
        <w:tc>
          <w:tcPr>
            <w:tcW w:w="6480" w:type="dxa"/>
            <w:tcBorders>
              <w:top w:val="nil"/>
              <w:left w:val="single" w:sz="6" w:space="0" w:color="000000"/>
              <w:bottom w:val="nil"/>
              <w:right w:val="nil"/>
            </w:tcBorders>
            <w:shd w:val="clear" w:color="auto" w:fill="D8E7E0"/>
          </w:tcPr>
          <w:p w14:paraId="481F69C2" w14:textId="77777777" w:rsidR="000C4194" w:rsidRPr="00EA2004" w:rsidRDefault="00926CBC">
            <w:pPr>
              <w:spacing w:after="0" w:line="259" w:lineRule="auto"/>
              <w:ind w:left="107" w:firstLine="0"/>
            </w:pPr>
            <w:r w:rsidRPr="00EA2004">
              <w:t xml:space="preserve">Ordinary installations </w:t>
            </w:r>
          </w:p>
        </w:tc>
        <w:tc>
          <w:tcPr>
            <w:tcW w:w="3142" w:type="dxa"/>
            <w:tcBorders>
              <w:top w:val="nil"/>
              <w:left w:val="nil"/>
              <w:bottom w:val="nil"/>
              <w:right w:val="single" w:sz="6" w:space="0" w:color="000000"/>
            </w:tcBorders>
            <w:shd w:val="clear" w:color="auto" w:fill="D8E7E0"/>
          </w:tcPr>
          <w:p w14:paraId="7829252B" w14:textId="77777777" w:rsidR="000C4194" w:rsidRPr="00EA2004" w:rsidRDefault="00926CBC">
            <w:pPr>
              <w:spacing w:after="0" w:line="259" w:lineRule="auto"/>
              <w:ind w:left="0" w:firstLine="0"/>
            </w:pPr>
            <w:r w:rsidRPr="00EA2004">
              <w:t xml:space="preserve">20 years </w:t>
            </w:r>
          </w:p>
        </w:tc>
      </w:tr>
      <w:tr w:rsidR="000C4194" w:rsidRPr="00EA2004" w14:paraId="75386380" w14:textId="77777777">
        <w:trPr>
          <w:trHeight w:val="269"/>
        </w:trPr>
        <w:tc>
          <w:tcPr>
            <w:tcW w:w="6480" w:type="dxa"/>
            <w:tcBorders>
              <w:top w:val="nil"/>
              <w:left w:val="single" w:sz="6" w:space="0" w:color="000000"/>
              <w:bottom w:val="nil"/>
              <w:right w:val="nil"/>
            </w:tcBorders>
          </w:tcPr>
          <w:p w14:paraId="272E8F93" w14:textId="77777777" w:rsidR="000C4194" w:rsidRPr="00EA2004" w:rsidRDefault="00926CBC">
            <w:pPr>
              <w:spacing w:after="0" w:line="259" w:lineRule="auto"/>
              <w:ind w:left="107" w:firstLine="0"/>
            </w:pPr>
            <w:r w:rsidRPr="00EA2004">
              <w:t xml:space="preserve">Special installations  </w:t>
            </w:r>
          </w:p>
        </w:tc>
        <w:tc>
          <w:tcPr>
            <w:tcW w:w="3142" w:type="dxa"/>
            <w:tcBorders>
              <w:top w:val="nil"/>
              <w:left w:val="nil"/>
              <w:bottom w:val="nil"/>
              <w:right w:val="single" w:sz="6" w:space="0" w:color="000000"/>
            </w:tcBorders>
          </w:tcPr>
          <w:p w14:paraId="4046BFC9" w14:textId="77777777" w:rsidR="000C4194" w:rsidRPr="00EA2004" w:rsidRDefault="00926CBC">
            <w:pPr>
              <w:spacing w:after="0" w:line="259" w:lineRule="auto"/>
              <w:ind w:left="0" w:firstLine="0"/>
            </w:pPr>
            <w:r w:rsidRPr="00EA2004">
              <w:t xml:space="preserve">10-20 years </w:t>
            </w:r>
          </w:p>
        </w:tc>
      </w:tr>
      <w:tr w:rsidR="000C4194" w:rsidRPr="00EA2004" w14:paraId="7EC6DB93" w14:textId="77777777">
        <w:trPr>
          <w:trHeight w:val="269"/>
        </w:trPr>
        <w:tc>
          <w:tcPr>
            <w:tcW w:w="6480" w:type="dxa"/>
            <w:tcBorders>
              <w:top w:val="nil"/>
              <w:left w:val="single" w:sz="6" w:space="0" w:color="000000"/>
              <w:bottom w:val="nil"/>
              <w:right w:val="nil"/>
            </w:tcBorders>
            <w:shd w:val="clear" w:color="auto" w:fill="D8E7E0"/>
          </w:tcPr>
          <w:p w14:paraId="0F4E0B68" w14:textId="77777777" w:rsidR="000C4194" w:rsidRPr="00EA2004" w:rsidRDefault="00926CBC">
            <w:pPr>
              <w:spacing w:after="0" w:line="259" w:lineRule="auto"/>
              <w:ind w:left="107" w:firstLine="0"/>
            </w:pPr>
            <w:r w:rsidRPr="00EA2004">
              <w:t xml:space="preserve">Fitting out rented premises </w:t>
            </w:r>
          </w:p>
        </w:tc>
        <w:tc>
          <w:tcPr>
            <w:tcW w:w="3142" w:type="dxa"/>
            <w:tcBorders>
              <w:top w:val="nil"/>
              <w:left w:val="nil"/>
              <w:bottom w:val="nil"/>
              <w:right w:val="single" w:sz="6" w:space="0" w:color="000000"/>
            </w:tcBorders>
            <w:shd w:val="clear" w:color="auto" w:fill="D8E7E0"/>
          </w:tcPr>
          <w:p w14:paraId="40184975" w14:textId="77777777" w:rsidR="000C4194" w:rsidRPr="00EA2004" w:rsidRDefault="00926CBC">
            <w:pPr>
              <w:spacing w:after="0" w:line="259" w:lineRule="auto"/>
              <w:ind w:left="0" w:firstLine="0"/>
            </w:pPr>
            <w:r w:rsidRPr="00EA2004">
              <w:t xml:space="preserve">10 years or the duration of the contract </w:t>
            </w:r>
          </w:p>
        </w:tc>
      </w:tr>
      <w:tr w:rsidR="000C4194" w:rsidRPr="00EA2004" w14:paraId="7C8A305A" w14:textId="77777777">
        <w:trPr>
          <w:trHeight w:val="276"/>
        </w:trPr>
        <w:tc>
          <w:tcPr>
            <w:tcW w:w="6480" w:type="dxa"/>
            <w:tcBorders>
              <w:top w:val="nil"/>
              <w:left w:val="single" w:sz="6" w:space="0" w:color="000000"/>
              <w:bottom w:val="single" w:sz="6" w:space="0" w:color="000000"/>
              <w:right w:val="nil"/>
            </w:tcBorders>
          </w:tcPr>
          <w:p w14:paraId="2DE2A0F2" w14:textId="77777777" w:rsidR="000C4194" w:rsidRPr="00EA2004" w:rsidRDefault="00926CBC">
            <w:pPr>
              <w:spacing w:after="0" w:line="259" w:lineRule="auto"/>
              <w:ind w:left="107" w:firstLine="0"/>
            </w:pPr>
            <w:r w:rsidRPr="00EA2004">
              <w:t xml:space="preserve">Fixtures and IT equipment </w:t>
            </w:r>
          </w:p>
        </w:tc>
        <w:tc>
          <w:tcPr>
            <w:tcW w:w="3142" w:type="dxa"/>
            <w:tcBorders>
              <w:top w:val="nil"/>
              <w:left w:val="nil"/>
              <w:bottom w:val="single" w:sz="6" w:space="0" w:color="000000"/>
              <w:right w:val="single" w:sz="6" w:space="0" w:color="000000"/>
            </w:tcBorders>
          </w:tcPr>
          <w:p w14:paraId="6A453835" w14:textId="77777777" w:rsidR="000C4194" w:rsidRPr="00EA2004" w:rsidRDefault="00926CBC">
            <w:pPr>
              <w:spacing w:after="0" w:line="259" w:lineRule="auto"/>
              <w:ind w:left="0" w:firstLine="0"/>
            </w:pPr>
            <w:r w:rsidRPr="00EA2004">
              <w:t xml:space="preserve">3-5 years </w:t>
            </w:r>
          </w:p>
        </w:tc>
      </w:tr>
    </w:tbl>
    <w:p w14:paraId="5C6DEA80" w14:textId="326D9E47" w:rsidR="000C4194" w:rsidRPr="00EA2004" w:rsidRDefault="00926CBC">
      <w:pPr>
        <w:spacing w:after="0" w:line="250" w:lineRule="auto"/>
        <w:ind w:left="43"/>
      </w:pPr>
      <w:r w:rsidRPr="00EA2004">
        <w:rPr>
          <w:i/>
          <w:iCs/>
          <w:color w:val="44546A"/>
          <w:sz w:val="18"/>
        </w:rPr>
        <w:t>Table 3. Example expected lifetimes of different costs that could be relevant to write off in an economic analysis (Agency for Governmental Management</w:t>
      </w:r>
      <w:r w:rsidR="00BE6855">
        <w:rPr>
          <w:i/>
          <w:iCs/>
          <w:color w:val="44546A"/>
          <w:sz w:val="18"/>
        </w:rPr>
        <w:t>'</w:t>
      </w:r>
      <w:r w:rsidRPr="00EA2004">
        <w:rPr>
          <w:i/>
          <w:iCs/>
          <w:color w:val="44546A"/>
          <w:sz w:val="18"/>
        </w:rPr>
        <w:t>s bookkeeping provisions, 202</w:t>
      </w:r>
      <w:r w:rsidR="00A11C6E">
        <w:rPr>
          <w:i/>
          <w:iCs/>
          <w:color w:val="44546A"/>
          <w:sz w:val="18"/>
        </w:rPr>
        <w:t>1</w:t>
      </w:r>
      <w:r w:rsidRPr="00EA2004">
        <w:rPr>
          <w:i/>
          <w:iCs/>
          <w:color w:val="44546A"/>
          <w:sz w:val="18"/>
        </w:rPr>
        <w:t xml:space="preserve">). This list is not exhaustive. </w:t>
      </w:r>
    </w:p>
    <w:p w14:paraId="7FCA0970" w14:textId="77777777" w:rsidR="000C4194" w:rsidRPr="00EA2004" w:rsidRDefault="00926CBC">
      <w:pPr>
        <w:spacing w:after="619" w:line="259" w:lineRule="auto"/>
        <w:ind w:left="22" w:firstLine="0"/>
      </w:pPr>
      <w:r w:rsidRPr="00EA2004">
        <w:rPr>
          <w:i/>
          <w:iCs/>
          <w:color w:val="44546A"/>
          <w:sz w:val="18"/>
        </w:rPr>
        <w:lastRenderedPageBreak/>
        <w:t xml:space="preserve"> </w:t>
      </w:r>
    </w:p>
    <w:p w14:paraId="1F5A649C" w14:textId="77777777" w:rsidR="000C4194" w:rsidRPr="00EA2004" w:rsidRDefault="00926CBC">
      <w:pPr>
        <w:pStyle w:val="Overskrift2"/>
        <w:ind w:left="377"/>
      </w:pPr>
      <w:bookmarkStart w:id="9" w:name="_Toc164257610"/>
      <w:r w:rsidRPr="00EA2004">
        <w:t>4.3.Use of cost-allocation keys</w:t>
      </w:r>
      <w:bookmarkEnd w:id="9"/>
      <w:r w:rsidRPr="00EA2004">
        <w:t xml:space="preserve">  </w:t>
      </w:r>
    </w:p>
    <w:p w14:paraId="69D27C14" w14:textId="77777777" w:rsidR="000C4194" w:rsidRPr="00EA2004" w:rsidRDefault="00926CBC">
      <w:pPr>
        <w:spacing w:after="244"/>
        <w:ind w:left="17"/>
      </w:pPr>
      <w:r w:rsidRPr="00EA2004">
        <w:t xml:space="preserve">If the health technology under examination is to be used to treat several patients, a cost-allocation key will be required to estimate the cost per patient of using the technology. This will usually be relevant in economic analyses of large medical devices such as scanners, monitors, etc., but it may also relate to training courses to upgrade staff skills that will benefit several patients.  </w:t>
      </w:r>
    </w:p>
    <w:p w14:paraId="4AEEE913" w14:textId="77777777" w:rsidR="000C4194" w:rsidRPr="00EA2004" w:rsidRDefault="00926CBC" w:rsidP="00E016FD">
      <w:pPr>
        <w:pStyle w:val="Overskrift4"/>
      </w:pPr>
      <w:r w:rsidRPr="00EA2004">
        <w:t xml:space="preserve">Example </w:t>
      </w:r>
    </w:p>
    <w:p w14:paraId="4A7067A0" w14:textId="3AB3CA66"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228" w:line="248" w:lineRule="auto"/>
        <w:ind w:left="173" w:right="93"/>
      </w:pPr>
      <w:r w:rsidRPr="00EA2004">
        <w:t xml:space="preserve">A scanner can be used for two different types of treatment, where the one type of scan takes 20 minutes, while the second takes 120 minutes. In this context, the two types of scan cause different levels of wear and tear on the monitor, and therefore minutes in operation could be a more appropriate cost-allocation key for the costs associated with the monitor distributed between the different types of scan than the more intuitive cost-allocation key of </w:t>
      </w:r>
      <w:r w:rsidR="00BE6855">
        <w:t>'</w:t>
      </w:r>
      <w:r w:rsidRPr="00EA2004">
        <w:t>number of scans completed</w:t>
      </w:r>
      <w:r w:rsidR="00BE6855">
        <w:t>'</w:t>
      </w:r>
      <w:r w:rsidRPr="00EA2004">
        <w:t xml:space="preserve">. </w:t>
      </w:r>
    </w:p>
    <w:p w14:paraId="55444A47" w14:textId="6F81E71B" w:rsidR="000C4194" w:rsidRPr="00EA2004" w:rsidRDefault="00926CBC">
      <w:pPr>
        <w:spacing w:after="303" w:line="250" w:lineRule="auto"/>
        <w:ind w:left="43"/>
      </w:pPr>
      <w:r w:rsidRPr="00EA2004">
        <w:rPr>
          <w:i/>
          <w:iCs/>
          <w:color w:val="44546A"/>
          <w:sz w:val="18"/>
        </w:rPr>
        <w:t xml:space="preserve">Text box </w:t>
      </w:r>
      <w:r w:rsidR="004D5587">
        <w:rPr>
          <w:i/>
          <w:iCs/>
          <w:color w:val="44546A"/>
          <w:sz w:val="18"/>
        </w:rPr>
        <w:t>5</w:t>
      </w:r>
      <w:r w:rsidRPr="00EA2004">
        <w:rPr>
          <w:i/>
          <w:iCs/>
          <w:color w:val="44546A"/>
          <w:sz w:val="18"/>
        </w:rPr>
        <w:t xml:space="preserve">: Example of how several cost-allocation keys may be relevant for the same cost component, in this case, use of a scanner. </w:t>
      </w:r>
    </w:p>
    <w:p w14:paraId="03B7CD4D" w14:textId="626BBB8C" w:rsidR="000C4194" w:rsidRPr="00EA2004" w:rsidRDefault="00926CBC">
      <w:pPr>
        <w:ind w:left="17"/>
      </w:pPr>
      <w:r w:rsidRPr="00EA2004">
        <w:t xml:space="preserve">An obvious and commonly used cost-allocation key could be </w:t>
      </w:r>
      <w:r w:rsidR="00BE6855">
        <w:t>'</w:t>
      </w:r>
      <w:r w:rsidRPr="00EA2004">
        <w:t>number of treatments completed</w:t>
      </w:r>
      <w:r w:rsidR="00BE6855">
        <w:t>'</w:t>
      </w:r>
      <w:r w:rsidRPr="00EA2004">
        <w:t xml:space="preserve"> or </w:t>
      </w:r>
      <w:r w:rsidR="00BE6855">
        <w:t>'</w:t>
      </w:r>
      <w:r w:rsidRPr="00EA2004">
        <w:t>number of patients treated</w:t>
      </w:r>
      <w:r w:rsidR="00BE6855">
        <w:t>'</w:t>
      </w:r>
      <w:r w:rsidRPr="00EA2004">
        <w:t xml:space="preserve">. An alternative cost-allocation key could be the number of minutes a technology is in use, as in the example in text box </w:t>
      </w:r>
      <w:r w:rsidR="00B667BC">
        <w:t>5</w:t>
      </w:r>
      <w:r w:rsidRPr="00EA2004">
        <w:t>. It is not possible to describe a standard cost-allocation key, because the choice of cost-allocation key depends on what costs are to be allocated, and there may be situations in which several relevant cost-allocation keys can be identified, see the example above. Cost-allocation keys could be time, number of square metres, number of employees, etc[5]</w:t>
      </w:r>
      <w:r w:rsidR="008A6B0D">
        <w:t>.</w:t>
      </w:r>
      <w:r w:rsidRPr="00EA2004">
        <w:t xml:space="preserve"> </w:t>
      </w:r>
    </w:p>
    <w:p w14:paraId="3D4BBD0B" w14:textId="49E3D5F6" w:rsidR="000C4194" w:rsidRPr="00EA2004" w:rsidRDefault="00926CBC">
      <w:pPr>
        <w:ind w:left="17"/>
      </w:pPr>
      <w:r w:rsidRPr="00EA2004">
        <w:t xml:space="preserve">It is up to applicants to identify, use and justify relevant cost-allocation keys in their economic analyses. For more information regarding use of cost-allocation keys, see other texts[1,5]. </w:t>
      </w:r>
    </w:p>
    <w:p w14:paraId="1DA02012" w14:textId="77777777" w:rsidR="000C4194" w:rsidRPr="00EA2004" w:rsidRDefault="00926CBC">
      <w:pPr>
        <w:spacing w:after="246"/>
        <w:ind w:left="17"/>
      </w:pPr>
      <w:r w:rsidRPr="00EA2004">
        <w:t xml:space="preserve">If an economic analysis includes cost components likely to have a lifetime of more than one year and to be used in treatment of several patients (scanners, operation robots, rehabilitation programmes, etc.), costs in connection with these should first be written off over a relevant period and then divided by the number of patients treated per year using an appropriate cost-allocation key.  </w:t>
      </w:r>
    </w:p>
    <w:p w14:paraId="22FB1A8C" w14:textId="77777777" w:rsidR="000C4194" w:rsidRPr="00EA2004" w:rsidRDefault="00926CBC">
      <w:pPr>
        <w:pStyle w:val="Overskrift2"/>
        <w:ind w:left="377"/>
      </w:pPr>
      <w:bookmarkStart w:id="10" w:name="_Toc164257611"/>
      <w:r w:rsidRPr="00EA2004">
        <w:t>4.4.Discounting</w:t>
      </w:r>
      <w:bookmarkEnd w:id="10"/>
      <w:r w:rsidRPr="00EA2004">
        <w:t xml:space="preserve"> </w:t>
      </w:r>
    </w:p>
    <w:p w14:paraId="163635B1" w14:textId="77777777" w:rsidR="000C4194" w:rsidRPr="00EA2004" w:rsidRDefault="00926CBC">
      <w:pPr>
        <w:ind w:left="17"/>
      </w:pPr>
      <w:r w:rsidRPr="00EA2004">
        <w:t xml:space="preserve">In connection with economic analyses, applicants should convert costs incurred more than one year in the future to present values. Thus, costs incurred during the first year of the analysis should not be discounted, but costs incurred after this should be discounted. If an applicant believes this principle should be deviated from, the applicant should provide reasons to support this. </w:t>
      </w:r>
    </w:p>
    <w:p w14:paraId="38B6900F" w14:textId="5AA6C337" w:rsidR="000C4194" w:rsidRPr="00EA2004" w:rsidRDefault="00926CBC">
      <w:pPr>
        <w:spacing w:after="243"/>
        <w:ind w:left="17"/>
      </w:pPr>
      <w:r w:rsidRPr="00EA2004">
        <w:t xml:space="preserve">Applicants should apply an annual discount rate corresponding to the current socio-economic discount rate from the </w:t>
      </w:r>
      <w:hyperlink r:id="rId27">
        <w:r w:rsidRPr="00EA2004">
          <w:rPr>
            <w:color w:val="0563C1"/>
            <w:u w:val="single"/>
          </w:rPr>
          <w:t>Danish Ministry of Finance</w:t>
        </w:r>
      </w:hyperlink>
      <w:hyperlink r:id="rId28">
        <w:r w:rsidRPr="00EA2004">
          <w:t>.</w:t>
        </w:r>
      </w:hyperlink>
      <w:r w:rsidRPr="00EA2004">
        <w:t xml:space="preserve"> For example, the discount rate for the first 35 years in an economic analysis would be 3.5% as at 7 January 2021 (actual discount rate as at 7 January 2021, </w:t>
      </w:r>
      <w:hyperlink r:id="rId29">
        <w:r w:rsidRPr="00EA2004">
          <w:rPr>
            <w:color w:val="0563C1"/>
            <w:u w:val="single"/>
          </w:rPr>
          <w:t>Ministry of Finance</w:t>
        </w:r>
      </w:hyperlink>
      <w:hyperlink r:id="rId30">
        <w:r w:rsidRPr="00EA2004">
          <w:t>)</w:t>
        </w:r>
      </w:hyperlink>
      <w:r w:rsidRPr="00EA2004">
        <w:t xml:space="preserve">. For further information concerning discounting, see other texts[1,5]. </w:t>
      </w:r>
    </w:p>
    <w:p w14:paraId="4EC1513C" w14:textId="77777777" w:rsidR="000C4194" w:rsidRPr="00EA2004" w:rsidRDefault="00926CBC">
      <w:pPr>
        <w:pStyle w:val="Overskrift2"/>
        <w:spacing w:after="58"/>
        <w:ind w:left="377"/>
      </w:pPr>
      <w:bookmarkStart w:id="11" w:name="_Toc164257612"/>
      <w:r w:rsidRPr="00EA2004">
        <w:lastRenderedPageBreak/>
        <w:t>4.5.</w:t>
      </w:r>
      <w:r w:rsidRPr="00EA2004">
        <w:rPr>
          <w:rFonts w:ascii="Arial" w:hAnsi="Arial"/>
        </w:rPr>
        <w:t xml:space="preserve"> </w:t>
      </w:r>
      <w:r w:rsidRPr="00EA2004">
        <w:t>Unit costs</w:t>
      </w:r>
      <w:bookmarkEnd w:id="11"/>
      <w:r w:rsidRPr="00EA2004">
        <w:t xml:space="preserve"> </w:t>
      </w:r>
    </w:p>
    <w:p w14:paraId="69565711" w14:textId="77777777" w:rsidR="000C4194" w:rsidRPr="00EA2004" w:rsidRDefault="00926CBC" w:rsidP="00E016FD">
      <w:pPr>
        <w:pStyle w:val="Overskrift3"/>
      </w:pPr>
      <w:r w:rsidRPr="00EA2004">
        <w:t>4.5.1.</w:t>
      </w:r>
      <w:r w:rsidRPr="00EA2004">
        <w:rPr>
          <w:rFonts w:ascii="Arial" w:hAnsi="Arial"/>
        </w:rPr>
        <w:t xml:space="preserve"> </w:t>
      </w:r>
      <w:r w:rsidRPr="00EA2004">
        <w:t xml:space="preserve">Hospital costs </w:t>
      </w:r>
    </w:p>
    <w:p w14:paraId="30571313" w14:textId="7ED66D6A" w:rsidR="000C4194" w:rsidRPr="00EA2004" w:rsidRDefault="00926CBC">
      <w:pPr>
        <w:ind w:left="17"/>
      </w:pPr>
      <w:r w:rsidRPr="00EA2004">
        <w:t xml:space="preserve">If the health technology under examination is likely to influence cumulative hospital costs in direct connection with its use, the applicant should estimate these costs as accurately as possible. These costs may include staff time consumption, use of utensils, etc. In principle, it is expected that applicants apply micro cost determination for this, see 3.2 and[1,5].  </w:t>
      </w:r>
    </w:p>
    <w:p w14:paraId="178388F6" w14:textId="17028115" w:rsidR="000C4194" w:rsidRPr="00EA2004" w:rsidRDefault="00926CBC" w:rsidP="00E016FD">
      <w:pPr>
        <w:spacing w:after="200"/>
        <w:ind w:left="17"/>
      </w:pPr>
      <w:r w:rsidRPr="00EA2004">
        <w:t>It may also be relevant to price-set derived effects of the technology, such as the effects on risks of late complications that will have to be treated in hospital. If it makes sense in relation to the specific evaluation situation, an applicant may use DRG rates to value these, see section</w:t>
      </w:r>
      <w:r w:rsidR="007F1B04">
        <w:t xml:space="preserve"> 4.5.1.3</w:t>
      </w:r>
      <w:r w:rsidR="00E016FD">
        <w:t>.</w:t>
      </w:r>
    </w:p>
    <w:p w14:paraId="2C29FCAA" w14:textId="6EBB9D2A" w:rsidR="000C4194" w:rsidRPr="00EA2004" w:rsidRDefault="00926CBC" w:rsidP="00E016FD">
      <w:pPr>
        <w:pStyle w:val="Overskrift4"/>
      </w:pPr>
      <w:r w:rsidRPr="00EA2004">
        <w:tab/>
        <w:t>4.5.1.1.</w:t>
      </w:r>
      <w:r w:rsidRPr="00EA2004">
        <w:rPr>
          <w:rFonts w:ascii="Arial" w:hAnsi="Arial"/>
        </w:rPr>
        <w:t xml:space="preserve"> </w:t>
      </w:r>
      <w:r w:rsidRPr="00EA2004">
        <w:t xml:space="preserve">Staff time consumption </w:t>
      </w:r>
    </w:p>
    <w:p w14:paraId="61CEE18B" w14:textId="03308920" w:rsidR="000C4194" w:rsidRPr="00EA2004" w:rsidRDefault="00926CBC">
      <w:pPr>
        <w:ind w:left="17"/>
      </w:pPr>
      <w:r w:rsidRPr="00EA2004">
        <w:t xml:space="preserve">If use of health technology under examination prolongs or reduces the treatment time in hospital, this effect on staff time consumption comprises an alternative cost that has to be valued. Valuation of staff time is based on an assumed full-time equivalent of 1,924 hours (corresponding to 52 working weeks with weekly working hours of 37 hours), and in the economic analysis it should be calculated according to the concept of </w:t>
      </w:r>
      <w:r w:rsidR="00BE6855">
        <w:t>'</w:t>
      </w:r>
      <w:r w:rsidRPr="00EA2004">
        <w:t>effective hours</w:t>
      </w:r>
      <w:r w:rsidR="00BE6855">
        <w:t>'</w:t>
      </w:r>
      <w:r w:rsidRPr="00EA2004">
        <w:t xml:space="preserve">[1,5].  </w:t>
      </w:r>
    </w:p>
    <w:p w14:paraId="58AF7EE4" w14:textId="1A4BA9C0" w:rsidR="000C4194" w:rsidRPr="00EA2004" w:rsidRDefault="00926CBC">
      <w:pPr>
        <w:ind w:left="17"/>
      </w:pPr>
      <w:r w:rsidRPr="00EA2004">
        <w:t xml:space="preserve">The concept of </w:t>
      </w:r>
      <w:r w:rsidR="00BE6855">
        <w:t>'</w:t>
      </w:r>
      <w:r w:rsidRPr="00EA2004">
        <w:t>effective hours</w:t>
      </w:r>
      <w:r w:rsidR="00BE6855">
        <w:t>'</w:t>
      </w:r>
      <w:r w:rsidRPr="00EA2004">
        <w:t xml:space="preserve"> recognises that staff do not work effectively for all 1,924 hours in the full-time equivalent. In order to estimate the number of effective hours, vacation, public holidays, sickness, child sickness, other time off, lunch breaks, and non-patient-related tasks such as professional development, management, meetings, etc. have to be deducted. This is to endeavour to find an indication of the number of hours in which staff are working effectively on their core task, so that the valuation applies for effective time.  </w:t>
      </w:r>
    </w:p>
    <w:p w14:paraId="5FA3D229" w14:textId="78094FC9" w:rsidR="000C4194" w:rsidRDefault="00926CBC">
      <w:pPr>
        <w:spacing w:after="0"/>
        <w:ind w:left="17"/>
      </w:pPr>
      <w:r w:rsidRPr="00EA2004">
        <w:t>The number of effective hours within the healthcare sector is often somewhere between 1,100-1,500 hours per year[5,9].  The Danish Health Technology Council</w:t>
      </w:r>
      <w:r w:rsidR="00BE6855">
        <w:t>'</w:t>
      </w:r>
      <w:r w:rsidRPr="00EA2004">
        <w:t>s calculation of the number of effective hours is as follows</w:t>
      </w:r>
      <w:r w:rsidRPr="00EA2004">
        <w:rPr>
          <w:vertAlign w:val="superscript"/>
        </w:rPr>
        <w:footnoteReference w:id="7"/>
      </w:r>
      <w:r w:rsidRPr="00EA2004">
        <w:t xml:space="preserve">: </w:t>
      </w:r>
    </w:p>
    <w:p w14:paraId="10245A78" w14:textId="77777777" w:rsidR="00DB30A3" w:rsidRPr="00EA2004" w:rsidRDefault="00DB30A3">
      <w:pPr>
        <w:spacing w:after="0"/>
        <w:ind w:left="17"/>
      </w:pPr>
    </w:p>
    <w:tbl>
      <w:tblPr>
        <w:tblStyle w:val="Tabel-Gitter1"/>
        <w:tblW w:w="9851" w:type="dxa"/>
        <w:tblInd w:w="72" w:type="dxa"/>
        <w:tblCellMar>
          <w:top w:w="23" w:type="dxa"/>
          <w:right w:w="115" w:type="dxa"/>
        </w:tblCellMar>
        <w:tblLook w:val="04A0" w:firstRow="1" w:lastRow="0" w:firstColumn="1" w:lastColumn="0" w:noHBand="0" w:noVBand="1"/>
      </w:tblPr>
      <w:tblGrid>
        <w:gridCol w:w="4748"/>
        <w:gridCol w:w="3275"/>
        <w:gridCol w:w="326"/>
        <w:gridCol w:w="1502"/>
      </w:tblGrid>
      <w:tr w:rsidR="000C4194" w:rsidRPr="00EA2004" w14:paraId="24004BF6" w14:textId="77777777" w:rsidTr="000C4F67">
        <w:trPr>
          <w:trHeight w:val="300"/>
        </w:trPr>
        <w:tc>
          <w:tcPr>
            <w:tcW w:w="4748" w:type="dxa"/>
            <w:tcBorders>
              <w:top w:val="single" w:sz="4" w:space="0" w:color="000000"/>
              <w:left w:val="nil"/>
              <w:bottom w:val="nil"/>
              <w:right w:val="nil"/>
            </w:tcBorders>
            <w:shd w:val="clear" w:color="auto" w:fill="330061" w:themeFill="accent1"/>
          </w:tcPr>
          <w:p w14:paraId="2AC246DD" w14:textId="77777777" w:rsidR="000C4194" w:rsidRPr="00324170" w:rsidRDefault="00926CBC">
            <w:pPr>
              <w:spacing w:after="0" w:line="259" w:lineRule="auto"/>
              <w:ind w:left="123" w:firstLine="0"/>
              <w:rPr>
                <w:color w:val="FFFFFF" w:themeColor="background1"/>
              </w:rPr>
            </w:pPr>
            <w:r w:rsidRPr="00324170">
              <w:rPr>
                <w:b/>
                <w:bCs/>
                <w:color w:val="FFFFFF" w:themeColor="background1"/>
                <w:u w:val="single"/>
              </w:rPr>
              <w:t xml:space="preserve">Full-time equivalent </w:t>
            </w:r>
          </w:p>
        </w:tc>
        <w:tc>
          <w:tcPr>
            <w:tcW w:w="3275" w:type="dxa"/>
            <w:tcBorders>
              <w:top w:val="single" w:sz="4" w:space="0" w:color="000000"/>
              <w:left w:val="nil"/>
              <w:bottom w:val="nil"/>
              <w:right w:val="nil"/>
            </w:tcBorders>
            <w:shd w:val="clear" w:color="auto" w:fill="330061" w:themeFill="accent1"/>
          </w:tcPr>
          <w:p w14:paraId="7A254933" w14:textId="77777777" w:rsidR="000C4194" w:rsidRPr="00324170" w:rsidRDefault="00926CBC">
            <w:pPr>
              <w:spacing w:after="0" w:line="259" w:lineRule="auto"/>
              <w:ind w:left="0" w:firstLine="0"/>
              <w:rPr>
                <w:color w:val="FFFFFF" w:themeColor="background1"/>
              </w:rPr>
            </w:pPr>
            <w:r w:rsidRPr="00324170">
              <w:rPr>
                <w:color w:val="FFFFFF" w:themeColor="background1"/>
                <w:u w:val="single"/>
              </w:rPr>
              <w:t xml:space="preserve">37 hours/week x 52 weeks  </w:t>
            </w:r>
          </w:p>
        </w:tc>
        <w:tc>
          <w:tcPr>
            <w:tcW w:w="326" w:type="dxa"/>
            <w:tcBorders>
              <w:top w:val="single" w:sz="4" w:space="0" w:color="000000"/>
              <w:left w:val="nil"/>
              <w:bottom w:val="nil"/>
              <w:right w:val="nil"/>
            </w:tcBorders>
            <w:shd w:val="clear" w:color="auto" w:fill="330061" w:themeFill="accent1"/>
          </w:tcPr>
          <w:p w14:paraId="03761D38" w14:textId="77777777" w:rsidR="000C4194" w:rsidRPr="00324170" w:rsidRDefault="00926CBC">
            <w:pPr>
              <w:spacing w:after="0" w:line="259" w:lineRule="auto"/>
              <w:ind w:left="0" w:firstLine="0"/>
              <w:rPr>
                <w:color w:val="FFFFFF" w:themeColor="background1"/>
              </w:rPr>
            </w:pPr>
            <w:r w:rsidRPr="00324170">
              <w:rPr>
                <w:color w:val="FFFFFF" w:themeColor="background1"/>
                <w:u w:val="single"/>
              </w:rPr>
              <w:t xml:space="preserve">= </w:t>
            </w:r>
          </w:p>
        </w:tc>
        <w:tc>
          <w:tcPr>
            <w:tcW w:w="1502" w:type="dxa"/>
            <w:tcBorders>
              <w:top w:val="single" w:sz="4" w:space="0" w:color="000000"/>
              <w:left w:val="nil"/>
              <w:bottom w:val="nil"/>
              <w:right w:val="nil"/>
            </w:tcBorders>
            <w:shd w:val="clear" w:color="auto" w:fill="330061" w:themeFill="accent1"/>
          </w:tcPr>
          <w:p w14:paraId="654BB233" w14:textId="77777777" w:rsidR="000C4194" w:rsidRPr="00324170" w:rsidRDefault="00926CBC">
            <w:pPr>
              <w:spacing w:after="0" w:line="259" w:lineRule="auto"/>
              <w:ind w:left="0" w:firstLine="0"/>
              <w:rPr>
                <w:color w:val="FFFFFF" w:themeColor="background1"/>
              </w:rPr>
            </w:pPr>
            <w:r w:rsidRPr="00324170">
              <w:rPr>
                <w:color w:val="FFFFFF" w:themeColor="background1"/>
                <w:u w:val="single"/>
              </w:rPr>
              <w:t xml:space="preserve">1,924 hours </w:t>
            </w:r>
          </w:p>
        </w:tc>
      </w:tr>
      <w:tr w:rsidR="000C4194" w:rsidRPr="00EA2004" w14:paraId="72C880BC" w14:textId="77777777" w:rsidTr="000C4F67">
        <w:trPr>
          <w:trHeight w:val="288"/>
        </w:trPr>
        <w:tc>
          <w:tcPr>
            <w:tcW w:w="4748" w:type="dxa"/>
            <w:tcBorders>
              <w:top w:val="nil"/>
              <w:left w:val="nil"/>
              <w:bottom w:val="nil"/>
              <w:right w:val="nil"/>
            </w:tcBorders>
          </w:tcPr>
          <w:p w14:paraId="3A6ED264" w14:textId="77777777" w:rsidR="000C4194" w:rsidRPr="00EA2004" w:rsidRDefault="00926CBC">
            <w:pPr>
              <w:tabs>
                <w:tab w:val="center" w:pos="272"/>
                <w:tab w:val="center" w:pos="1574"/>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 xml:space="preserve">Holiday under the Holiday Act </w:t>
            </w:r>
          </w:p>
        </w:tc>
        <w:tc>
          <w:tcPr>
            <w:tcW w:w="3275" w:type="dxa"/>
            <w:tcBorders>
              <w:top w:val="nil"/>
              <w:left w:val="nil"/>
              <w:bottom w:val="nil"/>
              <w:right w:val="nil"/>
            </w:tcBorders>
          </w:tcPr>
          <w:p w14:paraId="488A1EBE" w14:textId="77777777" w:rsidR="000C4194" w:rsidRPr="00EA2004" w:rsidRDefault="00926CBC">
            <w:pPr>
              <w:spacing w:after="0" w:line="259" w:lineRule="auto"/>
              <w:ind w:left="0" w:firstLine="0"/>
            </w:pPr>
            <w:r w:rsidRPr="00EA2004">
              <w:t xml:space="preserve">37 hours/week x 5 weeks   </w:t>
            </w:r>
          </w:p>
        </w:tc>
        <w:tc>
          <w:tcPr>
            <w:tcW w:w="326" w:type="dxa"/>
            <w:tcBorders>
              <w:top w:val="nil"/>
              <w:left w:val="nil"/>
              <w:bottom w:val="nil"/>
              <w:right w:val="nil"/>
            </w:tcBorders>
          </w:tcPr>
          <w:p w14:paraId="75CA45BF"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nil"/>
              <w:right w:val="nil"/>
            </w:tcBorders>
          </w:tcPr>
          <w:p w14:paraId="6BE2B1B6" w14:textId="77777777" w:rsidR="000C4194" w:rsidRPr="00EA2004" w:rsidRDefault="00926CBC">
            <w:pPr>
              <w:spacing w:after="0" w:line="259" w:lineRule="auto"/>
              <w:ind w:left="0" w:firstLine="0"/>
            </w:pPr>
            <w:r w:rsidRPr="00EA2004">
              <w:t xml:space="preserve">185 hours </w:t>
            </w:r>
          </w:p>
        </w:tc>
      </w:tr>
      <w:tr w:rsidR="000C4194" w:rsidRPr="00EA2004" w14:paraId="47D4E6B1" w14:textId="77777777" w:rsidTr="000C4F67">
        <w:trPr>
          <w:trHeight w:val="284"/>
        </w:trPr>
        <w:tc>
          <w:tcPr>
            <w:tcW w:w="4748" w:type="dxa"/>
            <w:tcBorders>
              <w:top w:val="nil"/>
              <w:left w:val="nil"/>
              <w:bottom w:val="nil"/>
              <w:right w:val="nil"/>
            </w:tcBorders>
          </w:tcPr>
          <w:p w14:paraId="10FFA29D" w14:textId="77777777" w:rsidR="000C4194" w:rsidRPr="00EA2004" w:rsidRDefault="00926CBC">
            <w:pPr>
              <w:tabs>
                <w:tab w:val="center" w:pos="272"/>
                <w:tab w:val="center" w:pos="2226"/>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 xml:space="preserve">Extra holiday days in regions and municipalities </w:t>
            </w:r>
          </w:p>
        </w:tc>
        <w:tc>
          <w:tcPr>
            <w:tcW w:w="3275" w:type="dxa"/>
            <w:tcBorders>
              <w:top w:val="nil"/>
              <w:left w:val="nil"/>
              <w:bottom w:val="nil"/>
              <w:right w:val="nil"/>
            </w:tcBorders>
          </w:tcPr>
          <w:p w14:paraId="3A0E0D52" w14:textId="77777777" w:rsidR="000C4194" w:rsidRPr="00EA2004" w:rsidRDefault="00926CBC">
            <w:pPr>
              <w:spacing w:after="0" w:line="259" w:lineRule="auto"/>
              <w:ind w:left="0" w:firstLine="0"/>
            </w:pPr>
            <w:r w:rsidRPr="00EA2004">
              <w:t xml:space="preserve">7.4 hours/day x 5 days </w:t>
            </w:r>
          </w:p>
        </w:tc>
        <w:tc>
          <w:tcPr>
            <w:tcW w:w="326" w:type="dxa"/>
            <w:tcBorders>
              <w:top w:val="nil"/>
              <w:left w:val="nil"/>
              <w:bottom w:val="nil"/>
              <w:right w:val="nil"/>
            </w:tcBorders>
          </w:tcPr>
          <w:p w14:paraId="4821C3AD"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nil"/>
              <w:right w:val="nil"/>
            </w:tcBorders>
          </w:tcPr>
          <w:p w14:paraId="525CA93A" w14:textId="77777777" w:rsidR="000C4194" w:rsidRPr="00EA2004" w:rsidRDefault="00926CBC">
            <w:pPr>
              <w:spacing w:after="0" w:line="259" w:lineRule="auto"/>
              <w:ind w:left="0" w:firstLine="0"/>
            </w:pPr>
            <w:r w:rsidRPr="00EA2004">
              <w:t xml:space="preserve">37 hours </w:t>
            </w:r>
          </w:p>
        </w:tc>
      </w:tr>
      <w:tr w:rsidR="000C4194" w:rsidRPr="00EA2004" w14:paraId="2DE911B9" w14:textId="77777777" w:rsidTr="000C4F67">
        <w:trPr>
          <w:trHeight w:val="280"/>
        </w:trPr>
        <w:tc>
          <w:tcPr>
            <w:tcW w:w="4748" w:type="dxa"/>
            <w:tcBorders>
              <w:top w:val="nil"/>
              <w:left w:val="nil"/>
              <w:bottom w:val="nil"/>
              <w:right w:val="nil"/>
            </w:tcBorders>
          </w:tcPr>
          <w:p w14:paraId="4DA2FF39" w14:textId="1846D6F3" w:rsidR="000C4194" w:rsidRPr="00EA2004" w:rsidRDefault="00926CBC">
            <w:pPr>
              <w:tabs>
                <w:tab w:val="center" w:pos="272"/>
                <w:tab w:val="center" w:pos="1198"/>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 xml:space="preserve">Public holidays[9] </w:t>
            </w:r>
          </w:p>
        </w:tc>
        <w:tc>
          <w:tcPr>
            <w:tcW w:w="3275" w:type="dxa"/>
            <w:tcBorders>
              <w:top w:val="nil"/>
              <w:left w:val="nil"/>
              <w:bottom w:val="nil"/>
              <w:right w:val="nil"/>
            </w:tcBorders>
          </w:tcPr>
          <w:p w14:paraId="01260F45" w14:textId="77777777" w:rsidR="000C4194" w:rsidRPr="00EA2004" w:rsidRDefault="00926CBC">
            <w:pPr>
              <w:spacing w:after="0" w:line="259" w:lineRule="auto"/>
              <w:ind w:left="0" w:firstLine="0"/>
            </w:pPr>
            <w:r w:rsidRPr="00EA2004">
              <w:t xml:space="preserve">7.4 hours/day x 8.14 days  </w:t>
            </w:r>
          </w:p>
        </w:tc>
        <w:tc>
          <w:tcPr>
            <w:tcW w:w="326" w:type="dxa"/>
            <w:tcBorders>
              <w:top w:val="nil"/>
              <w:left w:val="nil"/>
              <w:bottom w:val="nil"/>
              <w:right w:val="nil"/>
            </w:tcBorders>
          </w:tcPr>
          <w:p w14:paraId="2C246A36"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nil"/>
              <w:right w:val="nil"/>
            </w:tcBorders>
          </w:tcPr>
          <w:p w14:paraId="0C0B708A" w14:textId="77777777" w:rsidR="000C4194" w:rsidRPr="00EA2004" w:rsidRDefault="00926CBC">
            <w:pPr>
              <w:spacing w:after="0" w:line="259" w:lineRule="auto"/>
              <w:ind w:left="0" w:firstLine="0"/>
            </w:pPr>
            <w:r w:rsidRPr="00EA2004">
              <w:t xml:space="preserve">60 hours </w:t>
            </w:r>
          </w:p>
        </w:tc>
      </w:tr>
      <w:tr w:rsidR="000C4194" w:rsidRPr="00EA2004" w14:paraId="3ED46BBB" w14:textId="77777777" w:rsidTr="000C4F67">
        <w:trPr>
          <w:trHeight w:val="269"/>
        </w:trPr>
        <w:tc>
          <w:tcPr>
            <w:tcW w:w="4748" w:type="dxa"/>
            <w:tcBorders>
              <w:top w:val="nil"/>
              <w:left w:val="nil"/>
              <w:bottom w:val="single" w:sz="4" w:space="0" w:color="000000"/>
              <w:right w:val="nil"/>
            </w:tcBorders>
          </w:tcPr>
          <w:p w14:paraId="6159AF26" w14:textId="77777777" w:rsidR="000C4194" w:rsidRPr="00EA2004" w:rsidRDefault="00926CBC">
            <w:pPr>
              <w:tabs>
                <w:tab w:val="center" w:pos="272"/>
                <w:tab w:val="center" w:pos="2887"/>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Own and child-related sickness, including child care days</w:t>
            </w:r>
            <w:r w:rsidRPr="00EA2004">
              <w:rPr>
                <w:vertAlign w:val="superscript"/>
              </w:rPr>
              <w:t>8</w:t>
            </w:r>
            <w:r w:rsidRPr="00EA2004">
              <w:t xml:space="preserve"> </w:t>
            </w:r>
          </w:p>
        </w:tc>
        <w:tc>
          <w:tcPr>
            <w:tcW w:w="3275" w:type="dxa"/>
            <w:tcBorders>
              <w:top w:val="nil"/>
              <w:left w:val="nil"/>
              <w:bottom w:val="single" w:sz="4" w:space="0" w:color="000000"/>
              <w:right w:val="nil"/>
            </w:tcBorders>
          </w:tcPr>
          <w:p w14:paraId="48A12B32" w14:textId="77777777" w:rsidR="000C4194" w:rsidRPr="00EA2004" w:rsidRDefault="00926CBC">
            <w:pPr>
              <w:spacing w:after="0" w:line="259" w:lineRule="auto"/>
              <w:ind w:left="0" w:firstLine="0"/>
            </w:pPr>
            <w:r w:rsidRPr="00EA2004">
              <w:t xml:space="preserve">7.4 hours/day x 14 days </w:t>
            </w:r>
          </w:p>
        </w:tc>
        <w:tc>
          <w:tcPr>
            <w:tcW w:w="326" w:type="dxa"/>
            <w:tcBorders>
              <w:top w:val="nil"/>
              <w:left w:val="nil"/>
              <w:bottom w:val="single" w:sz="4" w:space="0" w:color="000000"/>
              <w:right w:val="nil"/>
            </w:tcBorders>
          </w:tcPr>
          <w:p w14:paraId="6A02EBFD"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single" w:sz="4" w:space="0" w:color="000000"/>
              <w:right w:val="nil"/>
            </w:tcBorders>
          </w:tcPr>
          <w:p w14:paraId="0D24260D" w14:textId="77777777" w:rsidR="000C4194" w:rsidRPr="00EA2004" w:rsidRDefault="00926CBC">
            <w:pPr>
              <w:spacing w:after="0" w:line="259" w:lineRule="auto"/>
              <w:ind w:left="0" w:firstLine="0"/>
            </w:pPr>
            <w:r w:rsidRPr="00EA2004">
              <w:t xml:space="preserve">104 hours </w:t>
            </w:r>
          </w:p>
        </w:tc>
      </w:tr>
      <w:tr w:rsidR="000C4194" w:rsidRPr="00EA2004" w14:paraId="05E773CC" w14:textId="77777777" w:rsidTr="000C4F67">
        <w:trPr>
          <w:trHeight w:val="300"/>
        </w:trPr>
        <w:tc>
          <w:tcPr>
            <w:tcW w:w="4748" w:type="dxa"/>
            <w:tcBorders>
              <w:top w:val="single" w:sz="4" w:space="0" w:color="000000"/>
              <w:left w:val="nil"/>
              <w:bottom w:val="nil"/>
              <w:right w:val="nil"/>
            </w:tcBorders>
            <w:shd w:val="clear" w:color="auto" w:fill="330061" w:themeFill="accent1"/>
          </w:tcPr>
          <w:p w14:paraId="7635C8CF" w14:textId="77777777" w:rsidR="000C4194" w:rsidRPr="009F4E87" w:rsidRDefault="00926CBC">
            <w:pPr>
              <w:spacing w:after="0" w:line="259" w:lineRule="auto"/>
              <w:ind w:left="123" w:firstLine="0"/>
              <w:rPr>
                <w:color w:val="FFFFFF" w:themeColor="background1"/>
              </w:rPr>
            </w:pPr>
            <w:r w:rsidRPr="009F4E87">
              <w:rPr>
                <w:b/>
                <w:bCs/>
                <w:color w:val="FFFFFF" w:themeColor="background1"/>
                <w:u w:val="single"/>
              </w:rPr>
              <w:t>This gives 208 working days</w:t>
            </w:r>
            <w:r w:rsidRPr="009F4E87">
              <w:rPr>
                <w:color w:val="FFFFFF" w:themeColor="background1"/>
                <w:u w:val="single"/>
              </w:rPr>
              <w:t xml:space="preserve"> </w:t>
            </w:r>
          </w:p>
        </w:tc>
        <w:tc>
          <w:tcPr>
            <w:tcW w:w="3275" w:type="dxa"/>
            <w:tcBorders>
              <w:top w:val="single" w:sz="4" w:space="0" w:color="000000"/>
              <w:left w:val="nil"/>
              <w:bottom w:val="nil"/>
              <w:right w:val="nil"/>
            </w:tcBorders>
            <w:shd w:val="clear" w:color="auto" w:fill="330061" w:themeFill="accent1"/>
          </w:tcPr>
          <w:p w14:paraId="0865B247" w14:textId="77777777" w:rsidR="000C4194" w:rsidRPr="009F4E87" w:rsidRDefault="00926CBC">
            <w:pPr>
              <w:spacing w:after="0" w:line="259" w:lineRule="auto"/>
              <w:ind w:left="0" w:firstLine="0"/>
              <w:rPr>
                <w:color w:val="FFFFFF" w:themeColor="background1"/>
              </w:rPr>
            </w:pPr>
            <w:r w:rsidRPr="009F4E87">
              <w:rPr>
                <w:color w:val="FFFFFF" w:themeColor="background1"/>
                <w:u w:val="single"/>
              </w:rPr>
              <w:t xml:space="preserve"> </w:t>
            </w:r>
          </w:p>
        </w:tc>
        <w:tc>
          <w:tcPr>
            <w:tcW w:w="326" w:type="dxa"/>
            <w:tcBorders>
              <w:top w:val="single" w:sz="4" w:space="0" w:color="000000"/>
              <w:left w:val="nil"/>
              <w:bottom w:val="nil"/>
              <w:right w:val="nil"/>
            </w:tcBorders>
            <w:shd w:val="clear" w:color="auto" w:fill="330061" w:themeFill="accent1"/>
          </w:tcPr>
          <w:p w14:paraId="4074F1AF" w14:textId="77777777" w:rsidR="000C4194" w:rsidRPr="009F4E87" w:rsidRDefault="00926CBC">
            <w:pPr>
              <w:spacing w:after="0" w:line="259" w:lineRule="auto"/>
              <w:ind w:left="0" w:firstLine="0"/>
              <w:rPr>
                <w:color w:val="FFFFFF" w:themeColor="background1"/>
              </w:rPr>
            </w:pPr>
            <w:r w:rsidRPr="009F4E87">
              <w:rPr>
                <w:color w:val="FFFFFF" w:themeColor="background1"/>
                <w:u w:val="single"/>
              </w:rPr>
              <w:t xml:space="preserve">= </w:t>
            </w:r>
          </w:p>
        </w:tc>
        <w:tc>
          <w:tcPr>
            <w:tcW w:w="1502" w:type="dxa"/>
            <w:tcBorders>
              <w:top w:val="single" w:sz="4" w:space="0" w:color="000000"/>
              <w:left w:val="nil"/>
              <w:bottom w:val="nil"/>
              <w:right w:val="nil"/>
            </w:tcBorders>
            <w:shd w:val="clear" w:color="auto" w:fill="330061" w:themeFill="accent1"/>
          </w:tcPr>
          <w:p w14:paraId="6168A0A3" w14:textId="77777777" w:rsidR="000C4194" w:rsidRPr="009F4E87" w:rsidRDefault="00926CBC">
            <w:pPr>
              <w:spacing w:after="0" w:line="259" w:lineRule="auto"/>
              <w:ind w:left="0" w:firstLine="0"/>
              <w:rPr>
                <w:color w:val="FFFFFF" w:themeColor="background1"/>
              </w:rPr>
            </w:pPr>
            <w:r w:rsidRPr="009F4E87">
              <w:rPr>
                <w:color w:val="FFFFFF" w:themeColor="background1"/>
                <w:u w:val="single"/>
              </w:rPr>
              <w:t xml:space="preserve">1,538 hours </w:t>
            </w:r>
          </w:p>
        </w:tc>
      </w:tr>
      <w:tr w:rsidR="000C4194" w:rsidRPr="00EA2004" w14:paraId="71B1130F" w14:textId="77777777" w:rsidTr="000C4F67">
        <w:trPr>
          <w:trHeight w:val="285"/>
        </w:trPr>
        <w:tc>
          <w:tcPr>
            <w:tcW w:w="4748" w:type="dxa"/>
            <w:tcBorders>
              <w:top w:val="nil"/>
              <w:left w:val="nil"/>
              <w:bottom w:val="nil"/>
              <w:right w:val="nil"/>
            </w:tcBorders>
          </w:tcPr>
          <w:p w14:paraId="1B51FFC6" w14:textId="77777777" w:rsidR="000C4194" w:rsidRPr="00EA2004" w:rsidRDefault="00926CBC">
            <w:pPr>
              <w:tabs>
                <w:tab w:val="center" w:pos="272"/>
                <w:tab w:val="center" w:pos="1183"/>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 xml:space="preserve">Lunch breaks </w:t>
            </w:r>
          </w:p>
        </w:tc>
        <w:tc>
          <w:tcPr>
            <w:tcW w:w="3275" w:type="dxa"/>
            <w:tcBorders>
              <w:top w:val="nil"/>
              <w:left w:val="nil"/>
              <w:bottom w:val="nil"/>
              <w:right w:val="nil"/>
            </w:tcBorders>
          </w:tcPr>
          <w:p w14:paraId="33CE1E48" w14:textId="77777777" w:rsidR="000C4194" w:rsidRPr="00EA2004" w:rsidRDefault="00926CBC">
            <w:pPr>
              <w:spacing w:after="0" w:line="259" w:lineRule="auto"/>
              <w:ind w:left="0" w:firstLine="0"/>
            </w:pPr>
            <w:r w:rsidRPr="00EA2004">
              <w:t xml:space="preserve">0.5 hours/day x 208 days </w:t>
            </w:r>
          </w:p>
        </w:tc>
        <w:tc>
          <w:tcPr>
            <w:tcW w:w="326" w:type="dxa"/>
            <w:tcBorders>
              <w:top w:val="nil"/>
              <w:left w:val="nil"/>
              <w:bottom w:val="nil"/>
              <w:right w:val="nil"/>
            </w:tcBorders>
          </w:tcPr>
          <w:p w14:paraId="056C7159"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nil"/>
              <w:right w:val="nil"/>
            </w:tcBorders>
          </w:tcPr>
          <w:p w14:paraId="2C4517DC" w14:textId="77777777" w:rsidR="000C4194" w:rsidRPr="00EA2004" w:rsidRDefault="00926CBC">
            <w:pPr>
              <w:spacing w:after="0" w:line="259" w:lineRule="auto"/>
              <w:ind w:left="0" w:firstLine="0"/>
            </w:pPr>
            <w:r w:rsidRPr="00EA2004">
              <w:t xml:space="preserve">104 hours </w:t>
            </w:r>
          </w:p>
        </w:tc>
      </w:tr>
      <w:tr w:rsidR="000C4194" w:rsidRPr="00EA2004" w14:paraId="2D1444D4" w14:textId="77777777" w:rsidTr="000C4F67">
        <w:trPr>
          <w:trHeight w:val="272"/>
        </w:trPr>
        <w:tc>
          <w:tcPr>
            <w:tcW w:w="4748" w:type="dxa"/>
            <w:tcBorders>
              <w:top w:val="nil"/>
              <w:left w:val="nil"/>
              <w:bottom w:val="single" w:sz="4" w:space="0" w:color="000000"/>
              <w:right w:val="nil"/>
            </w:tcBorders>
          </w:tcPr>
          <w:p w14:paraId="313512DF" w14:textId="77777777" w:rsidR="000C4194" w:rsidRPr="00EA2004" w:rsidRDefault="00926CBC">
            <w:pPr>
              <w:tabs>
                <w:tab w:val="center" w:pos="272"/>
                <w:tab w:val="center" w:pos="2012"/>
              </w:tabs>
              <w:spacing w:after="0" w:line="259" w:lineRule="auto"/>
              <w:ind w:left="0" w:firstLine="0"/>
            </w:pPr>
            <w:r w:rsidRPr="00EA2004">
              <w:tab/>
            </w:r>
            <w:r w:rsidRPr="00EA2004">
              <w:rPr>
                <w:rFonts w:ascii="Segoe UI Symbol" w:hAnsi="Segoe UI Symbol"/>
              </w:rPr>
              <w:t>•</w:t>
            </w:r>
            <w:r w:rsidRPr="00EA2004">
              <w:rPr>
                <w:rFonts w:ascii="Arial" w:hAnsi="Arial"/>
              </w:rPr>
              <w:t xml:space="preserve"> </w:t>
            </w:r>
            <w:r w:rsidRPr="00EA2004">
              <w:tab/>
              <w:t>Non-patient-related tasks</w:t>
            </w:r>
            <w:r w:rsidRPr="00EA2004">
              <w:rPr>
                <w:vertAlign w:val="superscript"/>
              </w:rPr>
              <w:t>8</w:t>
            </w:r>
            <w:r w:rsidRPr="00EA2004">
              <w:t xml:space="preserve"> </w:t>
            </w:r>
          </w:p>
        </w:tc>
        <w:tc>
          <w:tcPr>
            <w:tcW w:w="3275" w:type="dxa"/>
            <w:tcBorders>
              <w:top w:val="nil"/>
              <w:left w:val="nil"/>
              <w:bottom w:val="single" w:sz="4" w:space="0" w:color="000000"/>
              <w:right w:val="nil"/>
            </w:tcBorders>
          </w:tcPr>
          <w:p w14:paraId="5C21C88E" w14:textId="77777777" w:rsidR="000C4194" w:rsidRPr="00EA2004" w:rsidRDefault="00926CBC">
            <w:pPr>
              <w:spacing w:after="0" w:line="259" w:lineRule="auto"/>
              <w:ind w:left="0" w:firstLine="0"/>
            </w:pPr>
            <w:r w:rsidRPr="00EA2004">
              <w:t xml:space="preserve">1.5 hours/day x 208 days </w:t>
            </w:r>
          </w:p>
        </w:tc>
        <w:tc>
          <w:tcPr>
            <w:tcW w:w="326" w:type="dxa"/>
            <w:tcBorders>
              <w:top w:val="nil"/>
              <w:left w:val="nil"/>
              <w:bottom w:val="single" w:sz="4" w:space="0" w:color="000000"/>
              <w:right w:val="nil"/>
            </w:tcBorders>
          </w:tcPr>
          <w:p w14:paraId="1717DDBC" w14:textId="77777777" w:rsidR="000C4194" w:rsidRPr="00EA2004" w:rsidRDefault="00926CBC">
            <w:pPr>
              <w:spacing w:after="0" w:line="259" w:lineRule="auto"/>
              <w:ind w:left="0" w:firstLine="0"/>
            </w:pPr>
            <w:r w:rsidRPr="00EA2004">
              <w:t xml:space="preserve">= </w:t>
            </w:r>
          </w:p>
        </w:tc>
        <w:tc>
          <w:tcPr>
            <w:tcW w:w="1502" w:type="dxa"/>
            <w:tcBorders>
              <w:top w:val="nil"/>
              <w:left w:val="nil"/>
              <w:bottom w:val="single" w:sz="4" w:space="0" w:color="000000"/>
              <w:right w:val="nil"/>
            </w:tcBorders>
          </w:tcPr>
          <w:p w14:paraId="09A2293A" w14:textId="77777777" w:rsidR="000C4194" w:rsidRPr="00EA2004" w:rsidRDefault="00926CBC">
            <w:pPr>
              <w:spacing w:after="0" w:line="259" w:lineRule="auto"/>
              <w:ind w:left="0" w:firstLine="0"/>
            </w:pPr>
            <w:r w:rsidRPr="00EA2004">
              <w:t xml:space="preserve">312 hours </w:t>
            </w:r>
          </w:p>
        </w:tc>
      </w:tr>
      <w:tr w:rsidR="000C4194" w:rsidRPr="00EA2004" w14:paraId="13B13871" w14:textId="77777777" w:rsidTr="000C4F67">
        <w:trPr>
          <w:trHeight w:val="300"/>
        </w:trPr>
        <w:tc>
          <w:tcPr>
            <w:tcW w:w="4748" w:type="dxa"/>
            <w:tcBorders>
              <w:top w:val="single" w:sz="4" w:space="0" w:color="000000"/>
              <w:left w:val="nil"/>
              <w:bottom w:val="nil"/>
              <w:right w:val="nil"/>
            </w:tcBorders>
            <w:shd w:val="clear" w:color="auto" w:fill="330061" w:themeFill="accent1"/>
          </w:tcPr>
          <w:p w14:paraId="7DA139AD" w14:textId="77777777" w:rsidR="000C4194" w:rsidRPr="009F4E87" w:rsidRDefault="00926CBC">
            <w:pPr>
              <w:spacing w:after="0" w:line="259" w:lineRule="auto"/>
              <w:ind w:left="123" w:firstLine="0"/>
              <w:rPr>
                <w:color w:val="FFFFFF" w:themeColor="background1"/>
              </w:rPr>
            </w:pPr>
            <w:r w:rsidRPr="009F4E87">
              <w:rPr>
                <w:b/>
                <w:bCs/>
                <w:color w:val="FFFFFF" w:themeColor="background1"/>
                <w:u w:val="single"/>
              </w:rPr>
              <w:t xml:space="preserve">Effective hours per year </w:t>
            </w:r>
          </w:p>
        </w:tc>
        <w:tc>
          <w:tcPr>
            <w:tcW w:w="3275" w:type="dxa"/>
            <w:tcBorders>
              <w:top w:val="single" w:sz="4" w:space="0" w:color="000000"/>
              <w:left w:val="nil"/>
              <w:bottom w:val="nil"/>
              <w:right w:val="nil"/>
            </w:tcBorders>
            <w:shd w:val="clear" w:color="auto" w:fill="330061" w:themeFill="accent1"/>
          </w:tcPr>
          <w:p w14:paraId="2D2E98AF" w14:textId="77777777" w:rsidR="000C4194" w:rsidRPr="009F4E87" w:rsidRDefault="00926CBC">
            <w:pPr>
              <w:spacing w:after="0" w:line="259" w:lineRule="auto"/>
              <w:ind w:left="0" w:firstLine="0"/>
              <w:rPr>
                <w:color w:val="FFFFFF" w:themeColor="background1"/>
              </w:rPr>
            </w:pPr>
            <w:r w:rsidRPr="009F4E87">
              <w:rPr>
                <w:color w:val="FFFFFF" w:themeColor="background1"/>
                <w:u w:val="single"/>
              </w:rPr>
              <w:t xml:space="preserve"> </w:t>
            </w:r>
          </w:p>
        </w:tc>
        <w:tc>
          <w:tcPr>
            <w:tcW w:w="326" w:type="dxa"/>
            <w:tcBorders>
              <w:top w:val="single" w:sz="4" w:space="0" w:color="000000"/>
              <w:left w:val="nil"/>
              <w:bottom w:val="nil"/>
              <w:right w:val="nil"/>
            </w:tcBorders>
            <w:shd w:val="clear" w:color="auto" w:fill="330061" w:themeFill="accent1"/>
          </w:tcPr>
          <w:p w14:paraId="6FA44EB5" w14:textId="77777777" w:rsidR="000C4194" w:rsidRPr="009F4E87" w:rsidRDefault="00926CBC">
            <w:pPr>
              <w:spacing w:after="0" w:line="259" w:lineRule="auto"/>
              <w:ind w:left="0" w:firstLine="0"/>
              <w:rPr>
                <w:color w:val="FFFFFF" w:themeColor="background1"/>
              </w:rPr>
            </w:pPr>
            <w:r w:rsidRPr="009F4E87">
              <w:rPr>
                <w:color w:val="FFFFFF" w:themeColor="background1"/>
                <w:u w:val="single"/>
              </w:rPr>
              <w:t xml:space="preserve">= </w:t>
            </w:r>
          </w:p>
        </w:tc>
        <w:tc>
          <w:tcPr>
            <w:tcW w:w="1502" w:type="dxa"/>
            <w:tcBorders>
              <w:top w:val="single" w:sz="4" w:space="0" w:color="000000"/>
              <w:left w:val="nil"/>
              <w:bottom w:val="nil"/>
              <w:right w:val="nil"/>
            </w:tcBorders>
            <w:shd w:val="clear" w:color="auto" w:fill="330061" w:themeFill="accent1"/>
          </w:tcPr>
          <w:p w14:paraId="0D6C6D7E" w14:textId="77777777" w:rsidR="000C4194" w:rsidRPr="009F4E87" w:rsidRDefault="00926CBC">
            <w:pPr>
              <w:spacing w:after="0" w:line="259" w:lineRule="auto"/>
              <w:ind w:left="0" w:firstLine="0"/>
              <w:rPr>
                <w:color w:val="FFFFFF" w:themeColor="background1"/>
              </w:rPr>
            </w:pPr>
            <w:r w:rsidRPr="009F4E87">
              <w:rPr>
                <w:b/>
                <w:bCs/>
                <w:color w:val="FFFFFF" w:themeColor="background1"/>
                <w:u w:val="single"/>
              </w:rPr>
              <w:t xml:space="preserve">1,122 hours </w:t>
            </w:r>
          </w:p>
        </w:tc>
      </w:tr>
      <w:tr w:rsidR="000C4194" w:rsidRPr="00EA2004" w14:paraId="5C2E5187" w14:textId="77777777" w:rsidTr="000C4F67">
        <w:trPr>
          <w:trHeight w:val="267"/>
        </w:trPr>
        <w:tc>
          <w:tcPr>
            <w:tcW w:w="4748" w:type="dxa"/>
            <w:tcBorders>
              <w:top w:val="nil"/>
              <w:left w:val="nil"/>
              <w:bottom w:val="single" w:sz="4" w:space="0" w:color="000000"/>
              <w:right w:val="nil"/>
            </w:tcBorders>
            <w:shd w:val="clear" w:color="auto" w:fill="330061" w:themeFill="accent1"/>
          </w:tcPr>
          <w:p w14:paraId="10CF0D56" w14:textId="77777777" w:rsidR="000C4194" w:rsidRPr="009F4E87" w:rsidRDefault="00926CBC">
            <w:pPr>
              <w:spacing w:after="0" w:line="259" w:lineRule="auto"/>
              <w:ind w:left="123" w:firstLine="0"/>
              <w:rPr>
                <w:color w:val="FFFFFF" w:themeColor="background1"/>
              </w:rPr>
            </w:pPr>
            <w:r w:rsidRPr="009F4E87">
              <w:rPr>
                <w:b/>
                <w:bCs/>
                <w:color w:val="FFFFFF" w:themeColor="background1"/>
              </w:rPr>
              <w:t xml:space="preserve">Effective hours per month </w:t>
            </w:r>
          </w:p>
        </w:tc>
        <w:tc>
          <w:tcPr>
            <w:tcW w:w="3275" w:type="dxa"/>
            <w:tcBorders>
              <w:top w:val="nil"/>
              <w:left w:val="nil"/>
              <w:bottom w:val="single" w:sz="4" w:space="0" w:color="000000"/>
              <w:right w:val="nil"/>
            </w:tcBorders>
            <w:shd w:val="clear" w:color="auto" w:fill="330061" w:themeFill="accent1"/>
          </w:tcPr>
          <w:p w14:paraId="723F5E40" w14:textId="1D434A3E" w:rsidR="000C4194" w:rsidRPr="009F4E87" w:rsidRDefault="00926CBC">
            <w:pPr>
              <w:spacing w:after="0" w:line="259" w:lineRule="auto"/>
              <w:ind w:left="0" w:firstLine="0"/>
              <w:rPr>
                <w:color w:val="FFFFFF" w:themeColor="background1"/>
              </w:rPr>
            </w:pPr>
            <w:r w:rsidRPr="009F4E87">
              <w:rPr>
                <w:color w:val="FFFFFF" w:themeColor="background1"/>
              </w:rPr>
              <w:t xml:space="preserve">1122 hours/year /12 months/year </w:t>
            </w:r>
          </w:p>
        </w:tc>
        <w:tc>
          <w:tcPr>
            <w:tcW w:w="326" w:type="dxa"/>
            <w:tcBorders>
              <w:top w:val="nil"/>
              <w:left w:val="nil"/>
              <w:bottom w:val="single" w:sz="4" w:space="0" w:color="000000"/>
              <w:right w:val="nil"/>
            </w:tcBorders>
            <w:shd w:val="clear" w:color="auto" w:fill="330061" w:themeFill="accent1"/>
          </w:tcPr>
          <w:p w14:paraId="040FBE6E" w14:textId="77777777" w:rsidR="000C4194" w:rsidRPr="000C4F67" w:rsidRDefault="00926CBC">
            <w:pPr>
              <w:spacing w:after="0" w:line="259" w:lineRule="auto"/>
              <w:ind w:left="0" w:firstLine="0"/>
              <w:rPr>
                <w:color w:val="FFFFFF" w:themeColor="background1"/>
                <w:u w:val="single"/>
              </w:rPr>
            </w:pPr>
            <w:r w:rsidRPr="000C4F67">
              <w:rPr>
                <w:color w:val="FFFFFF" w:themeColor="background1"/>
                <w:u w:val="single"/>
              </w:rPr>
              <w:t xml:space="preserve">= </w:t>
            </w:r>
          </w:p>
        </w:tc>
        <w:tc>
          <w:tcPr>
            <w:tcW w:w="1502" w:type="dxa"/>
            <w:tcBorders>
              <w:top w:val="nil"/>
              <w:left w:val="nil"/>
              <w:bottom w:val="single" w:sz="4" w:space="0" w:color="000000"/>
              <w:right w:val="nil"/>
            </w:tcBorders>
            <w:shd w:val="clear" w:color="auto" w:fill="330061" w:themeFill="accent1"/>
          </w:tcPr>
          <w:p w14:paraId="6B093B21" w14:textId="77777777" w:rsidR="000C4194" w:rsidRPr="00237CB3" w:rsidRDefault="00926CBC">
            <w:pPr>
              <w:spacing w:after="0" w:line="259" w:lineRule="auto"/>
              <w:ind w:left="0" w:firstLine="0"/>
              <w:rPr>
                <w:b/>
                <w:bCs/>
                <w:color w:val="FFFFFF" w:themeColor="background1"/>
                <w:u w:val="single"/>
              </w:rPr>
            </w:pPr>
            <w:r w:rsidRPr="00237CB3">
              <w:rPr>
                <w:b/>
                <w:bCs/>
                <w:color w:val="FFFFFF" w:themeColor="background1"/>
                <w:u w:val="single"/>
              </w:rPr>
              <w:t xml:space="preserve">94 hours </w:t>
            </w:r>
          </w:p>
        </w:tc>
      </w:tr>
    </w:tbl>
    <w:p w14:paraId="77FAA1A6" w14:textId="77777777" w:rsidR="000C4194" w:rsidRPr="00EA2004" w:rsidRDefault="00926CBC">
      <w:pPr>
        <w:spacing w:after="239" w:line="259" w:lineRule="auto"/>
        <w:ind w:left="22" w:firstLine="0"/>
      </w:pPr>
      <w:r w:rsidRPr="00EA2004">
        <w:t xml:space="preserve"> </w:t>
      </w:r>
    </w:p>
    <w:p w14:paraId="651855F0" w14:textId="77777777" w:rsidR="000C4194" w:rsidRPr="00EA2004" w:rsidRDefault="00926CBC">
      <w:pPr>
        <w:spacing w:after="0" w:line="259" w:lineRule="auto"/>
        <w:ind w:left="22" w:firstLine="0"/>
      </w:pPr>
      <w:r w:rsidRPr="00EA2004">
        <w:rPr>
          <w:noProof/>
        </w:rPr>
        <w:lastRenderedPageBreak/>
        <mc:AlternateContent>
          <mc:Choice Requires="wpg">
            <w:drawing>
              <wp:inline distT="0" distB="0" distL="0" distR="0" wp14:anchorId="024494A0" wp14:editId="1C066BC2">
                <wp:extent cx="1829435" cy="9144"/>
                <wp:effectExtent l="0" t="0" r="0" b="0"/>
                <wp:docPr id="73641" name="Group 73641"/>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92387" name="Shape 9238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D18ACD" id="Group 73641"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QaAIAAC8GAAAOAAAAZHJzL2Uyb0RvYy54bWykVE1v2zAMvQ/YfxB8X+yk2ZoaSXpYt16G&#10;rVi7H6DIkm1AX5CUOPn3o2hb8dKtA1ofZEoin/ieKK5vj0qSA3e+NXqTzWdFRrhmpmp1vcl+PX39&#10;sMqID1RXVBrNN9mJ++x2+/7durMlX5jGyIo7AiDal53dZE0ItsxzzxquqJ8ZyzVsCuMUDTB1dV45&#10;2gG6kvmiKD7lnXGVdYZx72H1rt/MtogvBGfhhxCeByI3GeQWcHQ47uKYb9e0rB21TcuGNOgrslC0&#10;1XBogrqjgZK9a59BqZY5440IM2ZUboRoGUcOwGZeXLC5d2ZvkUtddrVNMoG0Fzq9GpZ9P9w7+2gf&#10;HCjR2Rq0wFnkchROxT9kSY4o2SlJxo+BMFicrxY3y6uPGWGwdzNfLntFWQOyPwtizZeXwvLxyPyP&#10;RDoLpeHP7P3b2D821HIU1ZfA/sGRtoLUF1er64xoqqBI0YX0SygLeiaRfOlBrzcplKjSku19uOcG&#10;laaHbz70JVmNFm1Gix31aDoo7BdL2tIQ42KS0STd5Kqa4abipjIH/mTQLVzcF+R43pV66pVufSwI&#10;8B09xr9FvKnnWB7/dIYHOqmi/7jh200+YESe2/VgIHewp+pKHWWAQxiFTiMkDfhkVRugBclWgUSL&#10;66I4AwNaLL7+ttEKJ8mjWFL/5AIKB59FXPCu3n2WjhxobDT4ITiVtqHDanwakNLgijbixHjRSpkg&#10;5xj6N8geYXCOcRx7XIos+kg2ZNM3OmgXQHpsd5BBCsKTjQ4pXkOTxjQnbKO5M9UJWwQKAq8RpcGu&#10;hDyGDhrb3nSOXuc+v/0N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gyI4UGgCAAAvBgAADgAAAAAAAAAAAAAAAAAuAgAAZHJz&#10;L2Uyb0RvYy54bWxQSwECLQAUAAYACAAAACEAYW/83NsAAAADAQAADwAAAAAAAAAAAAAAAADCBAAA&#10;ZHJzL2Rvd25yZXYueG1sUEsFBgAAAAAEAAQA8wAAAMoFAAAAAA==&#10;">
                <v:shape id="Shape 92387"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tcxgAAAN4AAAAPAAAAZHJzL2Rvd25yZXYueG1sRI9PawIx&#10;FMTvgt8hPKE3TbTUP1uj2EpB9KS2Qm+PzXN3cfOybKKu394IgsdhZn7DTOeNLcWFal841tDvKRDE&#10;qTMFZxp+9z/dMQgfkA2WjknDjTzMZ+3WFBPjrrylyy5kIkLYJ6ghD6FKpPRpThZ9z1XE0Tu62mKI&#10;ss6kqfEa4baUA6WG0mLBcSHHir5zSk+7s9XQ/LslMX0tV1v1cV4fNqpPfyet3zrN4hNEoCa8ws/2&#10;ymiYDN7HI3jciVdAzu4AAAD//wMAUEsBAi0AFAAGAAgAAAAhANvh9svuAAAAhQEAABMAAAAAAAAA&#10;AAAAAAAAAAAAAFtDb250ZW50X1R5cGVzXS54bWxQSwECLQAUAAYACAAAACEAWvQsW78AAAAVAQAA&#10;CwAAAAAAAAAAAAAAAAAfAQAAX3JlbHMvLnJlbHNQSwECLQAUAAYACAAAACEA7oz7XMYAAADeAAAA&#10;DwAAAAAAAAAAAAAAAAAHAgAAZHJzL2Rvd25yZXYueG1sUEsFBgAAAAADAAMAtwAAAPoCAAAAAA==&#10;" path="m,l1829435,r,9144l,9144,,e" fillcolor="black" stroked="f" strokeweight="0">
                  <v:stroke miterlimit="83231f" joinstyle="miter"/>
                  <v:path arrowok="t" textboxrect="0,0,1829435,9144"/>
                </v:shape>
                <w10:anchorlock/>
              </v:group>
            </w:pict>
          </mc:Fallback>
        </mc:AlternateContent>
      </w:r>
      <w:r w:rsidRPr="00EA2004">
        <w:t xml:space="preserve"> </w:t>
      </w:r>
    </w:p>
    <w:p w14:paraId="71A5C31C" w14:textId="1BC42D48" w:rsidR="000C4194" w:rsidRPr="00EA2004" w:rsidRDefault="00926CBC">
      <w:pPr>
        <w:ind w:left="17"/>
      </w:pPr>
      <w:r w:rsidRPr="00EA2004">
        <w:t>Applicants should use the Danish Health Technology Council</w:t>
      </w:r>
      <w:r w:rsidR="00BE6855">
        <w:t>'</w:t>
      </w:r>
      <w:r w:rsidRPr="00EA2004">
        <w:t xml:space="preserve">s estimate of the number of effective hours in their valuation of staff time. </w:t>
      </w:r>
    </w:p>
    <w:p w14:paraId="7F3AEABA" w14:textId="7477115B" w:rsidR="000C4194" w:rsidRPr="00EA2004" w:rsidRDefault="00926CBC">
      <w:pPr>
        <w:ind w:left="17"/>
      </w:pPr>
      <w:r w:rsidRPr="00EA2004">
        <w:t xml:space="preserve">To value resource spending on staff hours, applicants should use pay data broken down by specialist groups retrieved from the </w:t>
      </w:r>
      <w:hyperlink r:id="rId31" w:anchor="/sirka">
        <w:r w:rsidRPr="00EA2004">
          <w:rPr>
            <w:color w:val="0563C1"/>
            <w:u w:val="single"/>
          </w:rPr>
          <w:t>Municipal and Regional Pay Data Office (Kommunernes og Regionernes Løndatakontor)</w:t>
        </w:r>
      </w:hyperlink>
      <w:hyperlink r:id="rId32" w:anchor="/sirka/ovk">
        <w:r w:rsidRPr="00EA2004">
          <w:t>.</w:t>
        </w:r>
      </w:hyperlink>
      <w:r w:rsidRPr="00EA2004">
        <w:t xml:space="preserve"> This data covers all relevant specialist groups employed in the regions and municipalities. Applicants should take outset in the latest available average gross annual pay including pension and supplements for the relevant specialist group to calculate staff-related costs. Applicants are responsible for using the most accurate pay data for the analysis and treatment situation in question. </w:t>
      </w:r>
    </w:p>
    <w:p w14:paraId="124BCE98" w14:textId="19BA9CDF" w:rsidR="000C4194" w:rsidRPr="00EA2004" w:rsidRDefault="00926CBC">
      <w:pPr>
        <w:ind w:left="17"/>
      </w:pPr>
      <w:r w:rsidRPr="00EA2004">
        <w:t xml:space="preserve">Table 4 shows gross annual pay including pension and supplements, as well as the corresponding gross hourly pay and the cost of effective hours for selected specialist groups, calculated using the above method. The table is based on the average salary level for the gross annual pay for the selected groups in 2020. The list in table 4 is not exhaustive. It may be necessary for an applicant to find other gross annual pay figures on </w:t>
      </w:r>
      <w:hyperlink r:id="rId33" w:anchor="/sirka">
        <w:r w:rsidRPr="00EA2004">
          <w:rPr>
            <w:color w:val="0563C1"/>
            <w:u w:val="single"/>
          </w:rPr>
          <w:t>Municipal and Regional Pay Data Office (Kommunernes og Regionernes Løndatakontor)</w:t>
        </w:r>
      </w:hyperlink>
      <w:hyperlink r:id="rId34" w:anchor="/sirka/ovk">
        <w:r w:rsidRPr="00EA2004">
          <w:t xml:space="preserve"> </w:t>
        </w:r>
      </w:hyperlink>
      <w:r w:rsidRPr="00EA2004">
        <w:t xml:space="preserve">in order to estimate correct hourly pay per effective hour for the specialist group the applicant is to value. Text box </w:t>
      </w:r>
      <w:r w:rsidR="00B667BC">
        <w:t>6</w:t>
      </w:r>
      <w:r w:rsidRPr="00EA2004">
        <w:t xml:space="preserve"> shows an example of the valuation of staff time using hourly pay per effective hour.  </w:t>
      </w:r>
    </w:p>
    <w:p w14:paraId="01415BCA" w14:textId="77777777" w:rsidR="000C4194" w:rsidRPr="00EA2004" w:rsidRDefault="00926CBC">
      <w:pPr>
        <w:spacing w:after="0" w:line="259" w:lineRule="auto"/>
        <w:ind w:left="22" w:firstLine="0"/>
      </w:pPr>
      <w:r w:rsidRPr="00EA2004">
        <w:t xml:space="preserve"> </w:t>
      </w:r>
      <w:r w:rsidRPr="00EA2004">
        <w:tab/>
        <w:t xml:space="preserve"> </w:t>
      </w:r>
      <w:r w:rsidRPr="00EA2004">
        <w:br w:type="page"/>
      </w:r>
    </w:p>
    <w:tbl>
      <w:tblPr>
        <w:tblStyle w:val="Tabel-Gitter1"/>
        <w:tblW w:w="9496" w:type="dxa"/>
        <w:tblInd w:w="96" w:type="dxa"/>
        <w:tblCellMar>
          <w:top w:w="41" w:type="dxa"/>
          <w:right w:w="115" w:type="dxa"/>
        </w:tblCellMar>
        <w:tblLook w:val="04A0" w:firstRow="1" w:lastRow="0" w:firstColumn="1" w:lastColumn="0" w:noHBand="0" w:noVBand="1"/>
      </w:tblPr>
      <w:tblGrid>
        <w:gridCol w:w="3644"/>
        <w:gridCol w:w="2127"/>
        <w:gridCol w:w="1844"/>
        <w:gridCol w:w="1881"/>
      </w:tblGrid>
      <w:tr w:rsidR="000C4194" w:rsidRPr="00EA2004" w14:paraId="301FF967" w14:textId="77777777">
        <w:trPr>
          <w:trHeight w:val="543"/>
        </w:trPr>
        <w:tc>
          <w:tcPr>
            <w:tcW w:w="3644" w:type="dxa"/>
            <w:tcBorders>
              <w:top w:val="single" w:sz="6" w:space="0" w:color="000000"/>
              <w:left w:val="single" w:sz="6" w:space="0" w:color="000000"/>
              <w:bottom w:val="nil"/>
              <w:right w:val="nil"/>
            </w:tcBorders>
            <w:shd w:val="clear" w:color="auto" w:fill="1F523F"/>
          </w:tcPr>
          <w:p w14:paraId="436AFB32" w14:textId="77777777" w:rsidR="000C4194" w:rsidRPr="00EA2004" w:rsidRDefault="00926CBC">
            <w:pPr>
              <w:spacing w:after="0" w:line="259" w:lineRule="auto"/>
              <w:ind w:left="106" w:firstLine="0"/>
            </w:pPr>
            <w:r w:rsidRPr="00EA2004">
              <w:rPr>
                <w:b/>
                <w:bCs/>
                <w:color w:val="FFFFFF"/>
              </w:rPr>
              <w:lastRenderedPageBreak/>
              <w:t xml:space="preserve">Position </w:t>
            </w:r>
          </w:p>
        </w:tc>
        <w:tc>
          <w:tcPr>
            <w:tcW w:w="2127" w:type="dxa"/>
            <w:tcBorders>
              <w:top w:val="single" w:sz="6" w:space="0" w:color="000000"/>
              <w:left w:val="nil"/>
              <w:bottom w:val="nil"/>
              <w:right w:val="nil"/>
            </w:tcBorders>
            <w:shd w:val="clear" w:color="auto" w:fill="1F523F"/>
          </w:tcPr>
          <w:p w14:paraId="7A338A73" w14:textId="77777777" w:rsidR="000C4194" w:rsidRPr="00EA2004" w:rsidRDefault="00926CBC">
            <w:pPr>
              <w:spacing w:after="0" w:line="259" w:lineRule="auto"/>
              <w:ind w:left="0" w:firstLine="0"/>
            </w:pPr>
            <w:r w:rsidRPr="00EA2004">
              <w:rPr>
                <w:b/>
                <w:bCs/>
                <w:color w:val="FFFFFF"/>
              </w:rPr>
              <w:t xml:space="preserve">Gross annual pay*, DKK </w:t>
            </w:r>
          </w:p>
        </w:tc>
        <w:tc>
          <w:tcPr>
            <w:tcW w:w="1844" w:type="dxa"/>
            <w:tcBorders>
              <w:top w:val="single" w:sz="6" w:space="0" w:color="000000"/>
              <w:left w:val="nil"/>
              <w:bottom w:val="nil"/>
              <w:right w:val="nil"/>
            </w:tcBorders>
            <w:shd w:val="clear" w:color="auto" w:fill="1F523F"/>
          </w:tcPr>
          <w:p w14:paraId="2653488D" w14:textId="77777777" w:rsidR="000C4194" w:rsidRPr="00EA2004" w:rsidRDefault="00926CBC">
            <w:pPr>
              <w:spacing w:after="0" w:line="259" w:lineRule="auto"/>
              <w:ind w:left="0" w:firstLine="0"/>
            </w:pPr>
            <w:r w:rsidRPr="00EA2004">
              <w:rPr>
                <w:b/>
                <w:bCs/>
                <w:color w:val="FFFFFF"/>
              </w:rPr>
              <w:t xml:space="preserve">Gross hourly pay, DKK </w:t>
            </w:r>
          </w:p>
        </w:tc>
        <w:tc>
          <w:tcPr>
            <w:tcW w:w="1881" w:type="dxa"/>
            <w:tcBorders>
              <w:top w:val="single" w:sz="6" w:space="0" w:color="000000"/>
              <w:left w:val="nil"/>
              <w:bottom w:val="nil"/>
              <w:right w:val="single" w:sz="6" w:space="0" w:color="000000"/>
            </w:tcBorders>
            <w:shd w:val="clear" w:color="auto" w:fill="1F523F"/>
          </w:tcPr>
          <w:p w14:paraId="64131CEA" w14:textId="77777777" w:rsidR="000C4194" w:rsidRPr="00EA2004" w:rsidRDefault="00926CBC">
            <w:pPr>
              <w:spacing w:after="0" w:line="259" w:lineRule="auto"/>
              <w:ind w:left="0" w:firstLine="0"/>
            </w:pPr>
            <w:r w:rsidRPr="00EA2004">
              <w:rPr>
                <w:b/>
                <w:bCs/>
                <w:color w:val="FFFFFF"/>
              </w:rPr>
              <w:t xml:space="preserve">Hourly pay (effective hrs.), </w:t>
            </w:r>
          </w:p>
          <w:p w14:paraId="4C493917" w14:textId="77777777" w:rsidR="000C4194" w:rsidRPr="00EA2004" w:rsidRDefault="00926CBC">
            <w:pPr>
              <w:spacing w:after="0" w:line="259" w:lineRule="auto"/>
              <w:ind w:left="0" w:firstLine="0"/>
            </w:pPr>
            <w:r w:rsidRPr="00EA2004">
              <w:rPr>
                <w:b/>
                <w:bCs/>
                <w:color w:val="FFFFFF"/>
              </w:rPr>
              <w:t xml:space="preserve">DKK </w:t>
            </w:r>
          </w:p>
        </w:tc>
      </w:tr>
      <w:tr w:rsidR="00E74200" w:rsidRPr="00EA2004" w14:paraId="044E9A07" w14:textId="77777777" w:rsidTr="00BA3D8A">
        <w:trPr>
          <w:trHeight w:val="300"/>
        </w:trPr>
        <w:tc>
          <w:tcPr>
            <w:tcW w:w="3644" w:type="dxa"/>
            <w:tcBorders>
              <w:top w:val="nil"/>
              <w:left w:val="single" w:sz="6" w:space="0" w:color="000000"/>
              <w:bottom w:val="nil"/>
              <w:right w:val="nil"/>
            </w:tcBorders>
            <w:shd w:val="clear" w:color="auto" w:fill="D8E7E0"/>
            <w:vAlign w:val="center"/>
          </w:tcPr>
          <w:p w14:paraId="55AFBA49" w14:textId="45F39D45" w:rsidR="00E74200" w:rsidRPr="00EA2004" w:rsidRDefault="00E74200" w:rsidP="00E74200">
            <w:pPr>
              <w:spacing w:after="0" w:line="259" w:lineRule="auto"/>
              <w:ind w:left="106" w:firstLine="0"/>
            </w:pPr>
            <w:r w:rsidRPr="00512CBD">
              <w:rPr>
                <w:rFonts w:asciiTheme="minorBidi" w:hAnsiTheme="minorBidi" w:cstheme="minorBidi"/>
                <w:sz w:val="20"/>
                <w:szCs w:val="20"/>
              </w:rPr>
              <w:t>Nurse, not lead</w:t>
            </w:r>
          </w:p>
        </w:tc>
        <w:tc>
          <w:tcPr>
            <w:tcW w:w="2127" w:type="dxa"/>
            <w:tcBorders>
              <w:top w:val="single" w:sz="4" w:space="0" w:color="000000"/>
              <w:left w:val="nil"/>
              <w:bottom w:val="nil"/>
              <w:right w:val="nil"/>
            </w:tcBorders>
            <w:shd w:val="clear" w:color="000000" w:fill="D8E7E0"/>
            <w:vAlign w:val="center"/>
          </w:tcPr>
          <w:p w14:paraId="518A6280" w14:textId="7928E6A5" w:rsidR="00E74200" w:rsidRPr="00EA2004" w:rsidRDefault="00E74200" w:rsidP="00E74200">
            <w:pPr>
              <w:spacing w:after="0" w:line="259" w:lineRule="auto"/>
              <w:ind w:left="0" w:firstLine="0"/>
            </w:pPr>
            <w:r>
              <w:rPr>
                <w:rFonts w:ascii="Arial" w:hAnsi="Arial" w:cs="Arial"/>
                <w:sz w:val="20"/>
                <w:szCs w:val="20"/>
              </w:rPr>
              <w:t>520</w:t>
            </w:r>
            <w:r w:rsidR="00B12F03">
              <w:rPr>
                <w:rFonts w:ascii="Arial" w:hAnsi="Arial" w:cs="Arial"/>
                <w:sz w:val="20"/>
                <w:szCs w:val="20"/>
              </w:rPr>
              <w:t>,</w:t>
            </w:r>
            <w:r>
              <w:rPr>
                <w:rFonts w:ascii="Arial" w:hAnsi="Arial" w:cs="Arial"/>
                <w:sz w:val="20"/>
                <w:szCs w:val="20"/>
              </w:rPr>
              <w:t>785</w:t>
            </w:r>
          </w:p>
        </w:tc>
        <w:tc>
          <w:tcPr>
            <w:tcW w:w="1844" w:type="dxa"/>
            <w:tcBorders>
              <w:top w:val="nil"/>
              <w:left w:val="nil"/>
              <w:bottom w:val="nil"/>
              <w:right w:val="nil"/>
            </w:tcBorders>
            <w:shd w:val="clear" w:color="auto" w:fill="D8E7E0"/>
          </w:tcPr>
          <w:p w14:paraId="44F1BC7D" w14:textId="51FB37B0"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271</w:t>
            </w:r>
          </w:p>
        </w:tc>
        <w:tc>
          <w:tcPr>
            <w:tcW w:w="1881" w:type="dxa"/>
            <w:tcBorders>
              <w:top w:val="single" w:sz="4" w:space="0" w:color="000000"/>
              <w:left w:val="nil"/>
              <w:bottom w:val="nil"/>
              <w:right w:val="nil"/>
            </w:tcBorders>
            <w:shd w:val="clear" w:color="000000" w:fill="D8E7E0"/>
            <w:vAlign w:val="center"/>
          </w:tcPr>
          <w:p w14:paraId="08D8E825" w14:textId="207EEC48" w:rsidR="00E74200" w:rsidRPr="00EA2004" w:rsidRDefault="00E74200" w:rsidP="00E74200">
            <w:pPr>
              <w:spacing w:after="0" w:line="259" w:lineRule="auto"/>
              <w:ind w:left="0" w:firstLine="0"/>
            </w:pPr>
            <w:r>
              <w:rPr>
                <w:rFonts w:ascii="Arial" w:hAnsi="Arial" w:cs="Arial"/>
                <w:sz w:val="20"/>
                <w:szCs w:val="20"/>
              </w:rPr>
              <w:t>464</w:t>
            </w:r>
          </w:p>
        </w:tc>
      </w:tr>
      <w:tr w:rsidR="00E74200" w:rsidRPr="00EA2004" w14:paraId="01BA15B6" w14:textId="77777777" w:rsidTr="00BA3D8A">
        <w:trPr>
          <w:trHeight w:val="538"/>
        </w:trPr>
        <w:tc>
          <w:tcPr>
            <w:tcW w:w="3644" w:type="dxa"/>
            <w:tcBorders>
              <w:top w:val="nil"/>
              <w:left w:val="single" w:sz="6" w:space="0" w:color="000000"/>
              <w:bottom w:val="nil"/>
              <w:right w:val="nil"/>
            </w:tcBorders>
            <w:vAlign w:val="center"/>
          </w:tcPr>
          <w:p w14:paraId="5677B610" w14:textId="79855080" w:rsidR="00E74200" w:rsidRPr="00EA2004" w:rsidRDefault="00E74200" w:rsidP="00E74200">
            <w:pPr>
              <w:spacing w:after="0" w:line="259" w:lineRule="auto"/>
              <w:ind w:left="106" w:firstLine="0"/>
            </w:pPr>
            <w:r w:rsidRPr="00D85227">
              <w:rPr>
                <w:rFonts w:asciiTheme="minorBidi" w:hAnsiTheme="minorBidi" w:cstheme="minorBidi"/>
                <w:sz w:val="20"/>
                <w:szCs w:val="20"/>
              </w:rPr>
              <w:t>Specialist, IT staff</w:t>
            </w:r>
          </w:p>
        </w:tc>
        <w:tc>
          <w:tcPr>
            <w:tcW w:w="2127" w:type="dxa"/>
            <w:tcBorders>
              <w:top w:val="nil"/>
              <w:left w:val="nil"/>
              <w:bottom w:val="nil"/>
              <w:right w:val="nil"/>
            </w:tcBorders>
            <w:shd w:val="clear" w:color="auto" w:fill="auto"/>
            <w:vAlign w:val="center"/>
          </w:tcPr>
          <w:p w14:paraId="49907481" w14:textId="7D4AD0D3" w:rsidR="00E74200" w:rsidRPr="00EA2004" w:rsidRDefault="00E74200" w:rsidP="00E74200">
            <w:pPr>
              <w:spacing w:after="0" w:line="259" w:lineRule="auto"/>
              <w:ind w:left="0" w:firstLine="0"/>
            </w:pPr>
            <w:r>
              <w:rPr>
                <w:rFonts w:ascii="Arial" w:hAnsi="Arial" w:cs="Arial"/>
                <w:sz w:val="20"/>
                <w:szCs w:val="20"/>
              </w:rPr>
              <w:t>618</w:t>
            </w:r>
            <w:r w:rsidR="00B12F03">
              <w:rPr>
                <w:rFonts w:ascii="Arial" w:hAnsi="Arial" w:cs="Arial"/>
                <w:sz w:val="20"/>
                <w:szCs w:val="20"/>
              </w:rPr>
              <w:t>,</w:t>
            </w:r>
            <w:r>
              <w:rPr>
                <w:rFonts w:ascii="Arial" w:hAnsi="Arial" w:cs="Arial"/>
                <w:sz w:val="20"/>
                <w:szCs w:val="20"/>
              </w:rPr>
              <w:t>079</w:t>
            </w:r>
          </w:p>
        </w:tc>
        <w:tc>
          <w:tcPr>
            <w:tcW w:w="1844" w:type="dxa"/>
            <w:tcBorders>
              <w:top w:val="nil"/>
              <w:left w:val="nil"/>
              <w:bottom w:val="nil"/>
              <w:right w:val="nil"/>
            </w:tcBorders>
          </w:tcPr>
          <w:p w14:paraId="45D259E5" w14:textId="2A4381C2"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321</w:t>
            </w:r>
          </w:p>
        </w:tc>
        <w:tc>
          <w:tcPr>
            <w:tcW w:w="1881" w:type="dxa"/>
            <w:tcBorders>
              <w:top w:val="nil"/>
              <w:left w:val="nil"/>
              <w:bottom w:val="nil"/>
              <w:right w:val="nil"/>
            </w:tcBorders>
            <w:shd w:val="clear" w:color="auto" w:fill="auto"/>
            <w:vAlign w:val="center"/>
          </w:tcPr>
          <w:p w14:paraId="31CF88A6" w14:textId="3DD0AE7C" w:rsidR="00E74200" w:rsidRPr="00EA2004" w:rsidRDefault="00E74200" w:rsidP="00E74200">
            <w:pPr>
              <w:spacing w:after="0" w:line="259" w:lineRule="auto"/>
              <w:ind w:left="0" w:firstLine="0"/>
            </w:pPr>
            <w:r>
              <w:rPr>
                <w:rFonts w:ascii="Arial" w:hAnsi="Arial" w:cs="Arial"/>
                <w:sz w:val="20"/>
                <w:szCs w:val="20"/>
              </w:rPr>
              <w:t>551</w:t>
            </w:r>
          </w:p>
        </w:tc>
      </w:tr>
      <w:tr w:rsidR="00E74200" w:rsidRPr="00EA2004" w14:paraId="0E08573A" w14:textId="77777777" w:rsidTr="00BA3D8A">
        <w:trPr>
          <w:trHeight w:val="535"/>
        </w:trPr>
        <w:tc>
          <w:tcPr>
            <w:tcW w:w="3644" w:type="dxa"/>
            <w:tcBorders>
              <w:top w:val="nil"/>
              <w:left w:val="single" w:sz="6" w:space="0" w:color="000000"/>
              <w:bottom w:val="nil"/>
              <w:right w:val="nil"/>
            </w:tcBorders>
            <w:shd w:val="clear" w:color="auto" w:fill="D8E7E0"/>
            <w:vAlign w:val="center"/>
          </w:tcPr>
          <w:p w14:paraId="5ADF8C94" w14:textId="4131DF1B" w:rsidR="00E74200" w:rsidRPr="00EA2004" w:rsidRDefault="00E74200" w:rsidP="00E74200">
            <w:pPr>
              <w:spacing w:after="0" w:line="259" w:lineRule="auto"/>
              <w:ind w:left="106" w:firstLine="0"/>
            </w:pPr>
            <w:r w:rsidRPr="00D85227">
              <w:rPr>
                <w:rFonts w:asciiTheme="minorBidi" w:hAnsiTheme="minorBidi" w:cstheme="minorBidi"/>
                <w:sz w:val="20"/>
                <w:szCs w:val="20"/>
              </w:rPr>
              <w:t>Occupational therapist, not lead</w:t>
            </w:r>
          </w:p>
        </w:tc>
        <w:tc>
          <w:tcPr>
            <w:tcW w:w="2127" w:type="dxa"/>
            <w:tcBorders>
              <w:top w:val="nil"/>
              <w:left w:val="nil"/>
              <w:bottom w:val="nil"/>
              <w:right w:val="nil"/>
            </w:tcBorders>
            <w:shd w:val="clear" w:color="000000" w:fill="D8E7E0"/>
            <w:vAlign w:val="center"/>
          </w:tcPr>
          <w:p w14:paraId="4D210314" w14:textId="6435C3F6" w:rsidR="00E74200" w:rsidRPr="00EA2004" w:rsidRDefault="00E74200" w:rsidP="00E74200">
            <w:pPr>
              <w:spacing w:after="0" w:line="259" w:lineRule="auto"/>
              <w:ind w:left="0" w:firstLine="0"/>
            </w:pPr>
            <w:r>
              <w:rPr>
                <w:rFonts w:ascii="Arial" w:hAnsi="Arial" w:cs="Arial"/>
                <w:sz w:val="20"/>
                <w:szCs w:val="20"/>
              </w:rPr>
              <w:t>466</w:t>
            </w:r>
            <w:r w:rsidR="00B12F03">
              <w:rPr>
                <w:rFonts w:ascii="Arial" w:hAnsi="Arial" w:cs="Arial"/>
                <w:sz w:val="20"/>
                <w:szCs w:val="20"/>
              </w:rPr>
              <w:t>,</w:t>
            </w:r>
            <w:r>
              <w:rPr>
                <w:rFonts w:ascii="Arial" w:hAnsi="Arial" w:cs="Arial"/>
                <w:sz w:val="20"/>
                <w:szCs w:val="20"/>
              </w:rPr>
              <w:t>637</w:t>
            </w:r>
          </w:p>
        </w:tc>
        <w:tc>
          <w:tcPr>
            <w:tcW w:w="1844" w:type="dxa"/>
            <w:tcBorders>
              <w:top w:val="nil"/>
              <w:left w:val="nil"/>
              <w:bottom w:val="nil"/>
              <w:right w:val="nil"/>
            </w:tcBorders>
            <w:shd w:val="clear" w:color="auto" w:fill="D8E7E0"/>
          </w:tcPr>
          <w:p w14:paraId="067FE3AC" w14:textId="75A1C537"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243</w:t>
            </w:r>
          </w:p>
        </w:tc>
        <w:tc>
          <w:tcPr>
            <w:tcW w:w="1881" w:type="dxa"/>
            <w:tcBorders>
              <w:top w:val="nil"/>
              <w:left w:val="nil"/>
              <w:bottom w:val="nil"/>
              <w:right w:val="nil"/>
            </w:tcBorders>
            <w:shd w:val="clear" w:color="000000" w:fill="D8E7E0"/>
            <w:vAlign w:val="center"/>
          </w:tcPr>
          <w:p w14:paraId="734DE2F2" w14:textId="0C6D1C6E" w:rsidR="00E74200" w:rsidRPr="00EA2004" w:rsidRDefault="00E74200" w:rsidP="00E74200">
            <w:pPr>
              <w:spacing w:after="0" w:line="259" w:lineRule="auto"/>
              <w:ind w:left="0" w:firstLine="0"/>
            </w:pPr>
            <w:r>
              <w:rPr>
                <w:rFonts w:ascii="Arial" w:hAnsi="Arial" w:cs="Arial"/>
                <w:sz w:val="20"/>
                <w:szCs w:val="20"/>
              </w:rPr>
              <w:t>416</w:t>
            </w:r>
          </w:p>
        </w:tc>
      </w:tr>
      <w:tr w:rsidR="00E74200" w:rsidRPr="00EA2004" w14:paraId="750ABE88" w14:textId="77777777" w:rsidTr="00BA3D8A">
        <w:trPr>
          <w:trHeight w:val="300"/>
        </w:trPr>
        <w:tc>
          <w:tcPr>
            <w:tcW w:w="3644" w:type="dxa"/>
            <w:tcBorders>
              <w:top w:val="nil"/>
              <w:left w:val="single" w:sz="6" w:space="0" w:color="000000"/>
              <w:bottom w:val="nil"/>
              <w:right w:val="nil"/>
            </w:tcBorders>
            <w:vAlign w:val="center"/>
          </w:tcPr>
          <w:p w14:paraId="7107028A" w14:textId="53C1A91B" w:rsidR="00E74200" w:rsidRPr="00EA2004" w:rsidRDefault="00E74200" w:rsidP="00E74200">
            <w:pPr>
              <w:spacing w:after="0" w:line="259" w:lineRule="auto"/>
              <w:ind w:left="106" w:firstLine="0"/>
            </w:pPr>
            <w:r w:rsidRPr="00D85227">
              <w:rPr>
                <w:rFonts w:asciiTheme="minorBidi" w:hAnsiTheme="minorBidi" w:cstheme="minorBidi"/>
                <w:sz w:val="20"/>
                <w:szCs w:val="20"/>
              </w:rPr>
              <w:t>Physiotherapist, not lead</w:t>
            </w:r>
          </w:p>
        </w:tc>
        <w:tc>
          <w:tcPr>
            <w:tcW w:w="2127" w:type="dxa"/>
            <w:tcBorders>
              <w:top w:val="nil"/>
              <w:left w:val="nil"/>
              <w:bottom w:val="nil"/>
              <w:right w:val="nil"/>
            </w:tcBorders>
            <w:shd w:val="clear" w:color="auto" w:fill="auto"/>
            <w:vAlign w:val="center"/>
          </w:tcPr>
          <w:p w14:paraId="34F96A5C" w14:textId="3EAE3D0C" w:rsidR="00E74200" w:rsidRPr="00EA2004" w:rsidRDefault="00E74200" w:rsidP="00E74200">
            <w:pPr>
              <w:spacing w:after="0" w:line="259" w:lineRule="auto"/>
              <w:ind w:left="0" w:firstLine="0"/>
            </w:pPr>
            <w:r>
              <w:rPr>
                <w:rFonts w:ascii="Arial" w:hAnsi="Arial" w:cs="Arial"/>
                <w:sz w:val="20"/>
                <w:szCs w:val="20"/>
              </w:rPr>
              <w:t>471</w:t>
            </w:r>
            <w:r w:rsidR="00B12F03">
              <w:rPr>
                <w:rFonts w:ascii="Arial" w:hAnsi="Arial" w:cs="Arial"/>
                <w:sz w:val="20"/>
                <w:szCs w:val="20"/>
              </w:rPr>
              <w:t>,</w:t>
            </w:r>
            <w:r>
              <w:rPr>
                <w:rFonts w:ascii="Arial" w:hAnsi="Arial" w:cs="Arial"/>
                <w:sz w:val="20"/>
                <w:szCs w:val="20"/>
              </w:rPr>
              <w:t>493</w:t>
            </w:r>
          </w:p>
        </w:tc>
        <w:tc>
          <w:tcPr>
            <w:tcW w:w="1844" w:type="dxa"/>
            <w:tcBorders>
              <w:top w:val="nil"/>
              <w:left w:val="nil"/>
              <w:bottom w:val="nil"/>
              <w:right w:val="nil"/>
            </w:tcBorders>
          </w:tcPr>
          <w:p w14:paraId="5F721992" w14:textId="5FC180D1"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245</w:t>
            </w:r>
          </w:p>
        </w:tc>
        <w:tc>
          <w:tcPr>
            <w:tcW w:w="1881" w:type="dxa"/>
            <w:tcBorders>
              <w:top w:val="nil"/>
              <w:left w:val="nil"/>
              <w:bottom w:val="nil"/>
              <w:right w:val="nil"/>
            </w:tcBorders>
            <w:shd w:val="clear" w:color="auto" w:fill="auto"/>
            <w:vAlign w:val="center"/>
          </w:tcPr>
          <w:p w14:paraId="374BE130" w14:textId="007E0188" w:rsidR="00E74200" w:rsidRPr="00EA2004" w:rsidRDefault="00E74200" w:rsidP="00E74200">
            <w:pPr>
              <w:spacing w:after="0" w:line="259" w:lineRule="auto"/>
              <w:ind w:left="0" w:firstLine="0"/>
            </w:pPr>
            <w:r>
              <w:rPr>
                <w:rFonts w:ascii="Arial" w:hAnsi="Arial" w:cs="Arial"/>
                <w:sz w:val="20"/>
                <w:szCs w:val="20"/>
              </w:rPr>
              <w:t>420</w:t>
            </w:r>
          </w:p>
        </w:tc>
      </w:tr>
      <w:tr w:rsidR="00E74200" w:rsidRPr="00EA2004" w14:paraId="06BF945E" w14:textId="77777777" w:rsidTr="00BA3D8A">
        <w:trPr>
          <w:trHeight w:val="300"/>
        </w:trPr>
        <w:tc>
          <w:tcPr>
            <w:tcW w:w="3644" w:type="dxa"/>
            <w:tcBorders>
              <w:top w:val="nil"/>
              <w:left w:val="single" w:sz="6" w:space="0" w:color="000000"/>
              <w:bottom w:val="nil"/>
              <w:right w:val="nil"/>
            </w:tcBorders>
            <w:shd w:val="clear" w:color="auto" w:fill="D8E7E0"/>
            <w:vAlign w:val="center"/>
          </w:tcPr>
          <w:p w14:paraId="383C6E47" w14:textId="494CCF1E" w:rsidR="00E74200" w:rsidRPr="00EA2004" w:rsidRDefault="00E74200" w:rsidP="00E74200">
            <w:pPr>
              <w:spacing w:after="0" w:line="259" w:lineRule="auto"/>
              <w:ind w:left="106" w:firstLine="0"/>
            </w:pPr>
            <w:r w:rsidRPr="00D85227">
              <w:rPr>
                <w:rFonts w:asciiTheme="minorBidi" w:hAnsiTheme="minorBidi" w:cstheme="minorBidi"/>
                <w:sz w:val="20"/>
                <w:szCs w:val="20"/>
              </w:rPr>
              <w:t>Midwife, not lead</w:t>
            </w:r>
          </w:p>
        </w:tc>
        <w:tc>
          <w:tcPr>
            <w:tcW w:w="2127" w:type="dxa"/>
            <w:tcBorders>
              <w:top w:val="nil"/>
              <w:left w:val="nil"/>
              <w:bottom w:val="nil"/>
              <w:right w:val="nil"/>
            </w:tcBorders>
            <w:shd w:val="clear" w:color="000000" w:fill="D8E7E0"/>
            <w:vAlign w:val="center"/>
          </w:tcPr>
          <w:p w14:paraId="015F71D6" w14:textId="7A575862" w:rsidR="00E74200" w:rsidRPr="00EA2004" w:rsidRDefault="00E74200" w:rsidP="00E74200">
            <w:pPr>
              <w:spacing w:after="0" w:line="259" w:lineRule="auto"/>
              <w:ind w:left="0" w:firstLine="0"/>
            </w:pPr>
            <w:r>
              <w:rPr>
                <w:rFonts w:ascii="Arial" w:hAnsi="Arial" w:cs="Arial"/>
                <w:sz w:val="20"/>
                <w:szCs w:val="20"/>
              </w:rPr>
              <w:t>512</w:t>
            </w:r>
            <w:r w:rsidR="00B12F03">
              <w:rPr>
                <w:rFonts w:ascii="Arial" w:hAnsi="Arial" w:cs="Arial"/>
                <w:sz w:val="20"/>
                <w:szCs w:val="20"/>
              </w:rPr>
              <w:t>,</w:t>
            </w:r>
            <w:r>
              <w:rPr>
                <w:rFonts w:ascii="Arial" w:hAnsi="Arial" w:cs="Arial"/>
                <w:sz w:val="20"/>
                <w:szCs w:val="20"/>
              </w:rPr>
              <w:t>101</w:t>
            </w:r>
          </w:p>
        </w:tc>
        <w:tc>
          <w:tcPr>
            <w:tcW w:w="1844" w:type="dxa"/>
            <w:tcBorders>
              <w:top w:val="nil"/>
              <w:left w:val="nil"/>
              <w:bottom w:val="nil"/>
              <w:right w:val="nil"/>
            </w:tcBorders>
            <w:shd w:val="clear" w:color="auto" w:fill="D8E7E0"/>
          </w:tcPr>
          <w:p w14:paraId="459EE2A1" w14:textId="1718C0EF"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266</w:t>
            </w:r>
          </w:p>
        </w:tc>
        <w:tc>
          <w:tcPr>
            <w:tcW w:w="1881" w:type="dxa"/>
            <w:tcBorders>
              <w:top w:val="nil"/>
              <w:left w:val="nil"/>
              <w:bottom w:val="nil"/>
              <w:right w:val="nil"/>
            </w:tcBorders>
            <w:shd w:val="clear" w:color="000000" w:fill="D8E7E0"/>
            <w:vAlign w:val="center"/>
          </w:tcPr>
          <w:p w14:paraId="7B6903B1" w14:textId="0747033F" w:rsidR="00E74200" w:rsidRPr="00EA2004" w:rsidRDefault="00E74200" w:rsidP="00E74200">
            <w:pPr>
              <w:spacing w:after="0" w:line="259" w:lineRule="auto"/>
              <w:ind w:left="0" w:firstLine="0"/>
            </w:pPr>
            <w:r>
              <w:rPr>
                <w:rFonts w:ascii="Arial" w:hAnsi="Arial" w:cs="Arial"/>
                <w:sz w:val="20"/>
                <w:szCs w:val="20"/>
              </w:rPr>
              <w:t>456</w:t>
            </w:r>
          </w:p>
        </w:tc>
      </w:tr>
      <w:tr w:rsidR="00E74200" w:rsidRPr="00EA2004" w14:paraId="28FE7637" w14:textId="77777777" w:rsidTr="00BA3D8A">
        <w:trPr>
          <w:trHeight w:val="300"/>
        </w:trPr>
        <w:tc>
          <w:tcPr>
            <w:tcW w:w="3644" w:type="dxa"/>
            <w:tcBorders>
              <w:top w:val="nil"/>
              <w:left w:val="single" w:sz="6" w:space="0" w:color="000000"/>
              <w:bottom w:val="nil"/>
              <w:right w:val="nil"/>
            </w:tcBorders>
            <w:vAlign w:val="bottom"/>
          </w:tcPr>
          <w:p w14:paraId="7EAB7F62" w14:textId="38CCAAA2"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Lead occupational therapist </w:t>
            </w:r>
          </w:p>
        </w:tc>
        <w:tc>
          <w:tcPr>
            <w:tcW w:w="2127" w:type="dxa"/>
            <w:tcBorders>
              <w:top w:val="nil"/>
              <w:left w:val="nil"/>
              <w:bottom w:val="nil"/>
              <w:right w:val="nil"/>
            </w:tcBorders>
            <w:shd w:val="clear" w:color="auto" w:fill="auto"/>
            <w:vAlign w:val="center"/>
          </w:tcPr>
          <w:p w14:paraId="1442DD5F" w14:textId="42E2DA08" w:rsidR="00E74200" w:rsidRPr="00EA2004" w:rsidRDefault="00E74200" w:rsidP="00E74200">
            <w:pPr>
              <w:spacing w:after="0" w:line="259" w:lineRule="auto"/>
              <w:ind w:left="0" w:firstLine="0"/>
            </w:pPr>
            <w:r>
              <w:rPr>
                <w:rFonts w:ascii="Arial" w:hAnsi="Arial" w:cs="Arial"/>
                <w:sz w:val="20"/>
                <w:szCs w:val="20"/>
              </w:rPr>
              <w:t>653</w:t>
            </w:r>
            <w:r w:rsidR="00B12F03">
              <w:rPr>
                <w:rFonts w:ascii="Arial" w:hAnsi="Arial" w:cs="Arial"/>
                <w:sz w:val="20"/>
                <w:szCs w:val="20"/>
              </w:rPr>
              <w:t>,</w:t>
            </w:r>
            <w:r>
              <w:rPr>
                <w:rFonts w:ascii="Arial" w:hAnsi="Arial" w:cs="Arial"/>
                <w:sz w:val="20"/>
                <w:szCs w:val="20"/>
              </w:rPr>
              <w:t>307</w:t>
            </w:r>
          </w:p>
        </w:tc>
        <w:tc>
          <w:tcPr>
            <w:tcW w:w="1844" w:type="dxa"/>
            <w:tcBorders>
              <w:top w:val="nil"/>
              <w:left w:val="nil"/>
              <w:bottom w:val="nil"/>
              <w:right w:val="nil"/>
            </w:tcBorders>
          </w:tcPr>
          <w:p w14:paraId="64334845" w14:textId="57767008"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340</w:t>
            </w:r>
          </w:p>
        </w:tc>
        <w:tc>
          <w:tcPr>
            <w:tcW w:w="1881" w:type="dxa"/>
            <w:tcBorders>
              <w:top w:val="nil"/>
              <w:left w:val="nil"/>
              <w:bottom w:val="nil"/>
              <w:right w:val="nil"/>
            </w:tcBorders>
            <w:shd w:val="clear" w:color="auto" w:fill="auto"/>
            <w:vAlign w:val="center"/>
          </w:tcPr>
          <w:p w14:paraId="1E687934" w14:textId="1A8206F6" w:rsidR="00E74200" w:rsidRPr="00EA2004" w:rsidRDefault="00E74200" w:rsidP="00E74200">
            <w:pPr>
              <w:spacing w:after="0" w:line="259" w:lineRule="auto"/>
              <w:ind w:left="0" w:firstLine="0"/>
            </w:pPr>
            <w:r>
              <w:rPr>
                <w:rFonts w:ascii="Arial" w:hAnsi="Arial" w:cs="Arial"/>
                <w:sz w:val="20"/>
                <w:szCs w:val="20"/>
              </w:rPr>
              <w:t>582</w:t>
            </w:r>
          </w:p>
        </w:tc>
      </w:tr>
      <w:tr w:rsidR="00E74200" w:rsidRPr="00EA2004" w14:paraId="34B7B979" w14:textId="77777777" w:rsidTr="00BA3D8A">
        <w:trPr>
          <w:trHeight w:val="300"/>
        </w:trPr>
        <w:tc>
          <w:tcPr>
            <w:tcW w:w="3644" w:type="dxa"/>
            <w:tcBorders>
              <w:top w:val="nil"/>
              <w:left w:val="single" w:sz="6" w:space="0" w:color="000000"/>
              <w:bottom w:val="nil"/>
              <w:right w:val="nil"/>
            </w:tcBorders>
            <w:shd w:val="clear" w:color="auto" w:fill="D8E7E0"/>
            <w:vAlign w:val="bottom"/>
          </w:tcPr>
          <w:p w14:paraId="4509E9E8" w14:textId="7F8C7504"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Lead physiotherapist </w:t>
            </w:r>
          </w:p>
        </w:tc>
        <w:tc>
          <w:tcPr>
            <w:tcW w:w="2127" w:type="dxa"/>
            <w:tcBorders>
              <w:top w:val="nil"/>
              <w:left w:val="nil"/>
              <w:bottom w:val="nil"/>
              <w:right w:val="nil"/>
            </w:tcBorders>
            <w:shd w:val="clear" w:color="000000" w:fill="D8E7E0"/>
            <w:vAlign w:val="center"/>
          </w:tcPr>
          <w:p w14:paraId="285F3F87" w14:textId="296B9EF3" w:rsidR="00E74200" w:rsidRPr="00EA2004" w:rsidRDefault="00E74200" w:rsidP="00E74200">
            <w:pPr>
              <w:spacing w:after="0" w:line="259" w:lineRule="auto"/>
              <w:ind w:left="0" w:firstLine="0"/>
            </w:pPr>
            <w:r>
              <w:rPr>
                <w:rFonts w:ascii="Arial" w:hAnsi="Arial" w:cs="Arial"/>
                <w:sz w:val="20"/>
                <w:szCs w:val="20"/>
              </w:rPr>
              <w:t>674</w:t>
            </w:r>
            <w:r w:rsidR="00B12F03">
              <w:rPr>
                <w:rFonts w:ascii="Arial" w:hAnsi="Arial" w:cs="Arial"/>
                <w:sz w:val="20"/>
                <w:szCs w:val="20"/>
              </w:rPr>
              <w:t>,</w:t>
            </w:r>
            <w:r>
              <w:rPr>
                <w:rFonts w:ascii="Arial" w:hAnsi="Arial" w:cs="Arial"/>
                <w:sz w:val="20"/>
                <w:szCs w:val="20"/>
              </w:rPr>
              <w:t>465</w:t>
            </w:r>
          </w:p>
        </w:tc>
        <w:tc>
          <w:tcPr>
            <w:tcW w:w="1844" w:type="dxa"/>
            <w:tcBorders>
              <w:top w:val="nil"/>
              <w:left w:val="nil"/>
              <w:bottom w:val="nil"/>
              <w:right w:val="nil"/>
            </w:tcBorders>
            <w:shd w:val="clear" w:color="auto" w:fill="D8E7E0"/>
          </w:tcPr>
          <w:p w14:paraId="6914D424" w14:textId="3382C87F"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351</w:t>
            </w:r>
          </w:p>
        </w:tc>
        <w:tc>
          <w:tcPr>
            <w:tcW w:w="1881" w:type="dxa"/>
            <w:tcBorders>
              <w:top w:val="nil"/>
              <w:left w:val="nil"/>
              <w:bottom w:val="nil"/>
              <w:right w:val="nil"/>
            </w:tcBorders>
            <w:shd w:val="clear" w:color="000000" w:fill="D8E7E0"/>
            <w:vAlign w:val="center"/>
          </w:tcPr>
          <w:p w14:paraId="5F1B4876" w14:textId="23FB8923" w:rsidR="00E74200" w:rsidRPr="00EA2004" w:rsidRDefault="00E74200" w:rsidP="00E74200">
            <w:pPr>
              <w:spacing w:after="0" w:line="259" w:lineRule="auto"/>
              <w:ind w:left="0" w:firstLine="0"/>
            </w:pPr>
            <w:r>
              <w:rPr>
                <w:rFonts w:ascii="Arial" w:hAnsi="Arial" w:cs="Arial"/>
                <w:sz w:val="20"/>
                <w:szCs w:val="20"/>
              </w:rPr>
              <w:t>601</w:t>
            </w:r>
          </w:p>
        </w:tc>
      </w:tr>
      <w:tr w:rsidR="00E74200" w:rsidRPr="00EA2004" w14:paraId="37F20CA1" w14:textId="77777777" w:rsidTr="00BA3D8A">
        <w:trPr>
          <w:trHeight w:val="300"/>
        </w:trPr>
        <w:tc>
          <w:tcPr>
            <w:tcW w:w="3644" w:type="dxa"/>
            <w:tcBorders>
              <w:top w:val="nil"/>
              <w:left w:val="single" w:sz="6" w:space="0" w:color="000000"/>
              <w:bottom w:val="nil"/>
              <w:right w:val="nil"/>
            </w:tcBorders>
            <w:vAlign w:val="bottom"/>
          </w:tcPr>
          <w:p w14:paraId="0753324C" w14:textId="17080A43"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Lead midwife </w:t>
            </w:r>
          </w:p>
        </w:tc>
        <w:tc>
          <w:tcPr>
            <w:tcW w:w="2127" w:type="dxa"/>
            <w:tcBorders>
              <w:top w:val="nil"/>
              <w:left w:val="nil"/>
              <w:bottom w:val="nil"/>
              <w:right w:val="nil"/>
            </w:tcBorders>
            <w:shd w:val="clear" w:color="auto" w:fill="auto"/>
            <w:vAlign w:val="center"/>
          </w:tcPr>
          <w:p w14:paraId="1DBD5132" w14:textId="249090F7" w:rsidR="00E74200" w:rsidRPr="00EA2004" w:rsidRDefault="00E74200" w:rsidP="00E74200">
            <w:pPr>
              <w:spacing w:after="0" w:line="259" w:lineRule="auto"/>
              <w:ind w:left="0" w:firstLine="0"/>
            </w:pPr>
            <w:r>
              <w:rPr>
                <w:rFonts w:ascii="Arial" w:hAnsi="Arial" w:cs="Arial"/>
                <w:sz w:val="20"/>
                <w:szCs w:val="20"/>
              </w:rPr>
              <w:t>739</w:t>
            </w:r>
            <w:r w:rsidR="00B12F03">
              <w:rPr>
                <w:rFonts w:ascii="Arial" w:hAnsi="Arial" w:cs="Arial"/>
                <w:sz w:val="20"/>
                <w:szCs w:val="20"/>
              </w:rPr>
              <w:t>,</w:t>
            </w:r>
            <w:r>
              <w:rPr>
                <w:rFonts w:ascii="Arial" w:hAnsi="Arial" w:cs="Arial"/>
                <w:sz w:val="20"/>
                <w:szCs w:val="20"/>
              </w:rPr>
              <w:t>849</w:t>
            </w:r>
          </w:p>
        </w:tc>
        <w:tc>
          <w:tcPr>
            <w:tcW w:w="1844" w:type="dxa"/>
            <w:tcBorders>
              <w:top w:val="nil"/>
              <w:left w:val="nil"/>
              <w:bottom w:val="nil"/>
              <w:right w:val="nil"/>
            </w:tcBorders>
          </w:tcPr>
          <w:p w14:paraId="02E0BEDD" w14:textId="67FFD370"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385</w:t>
            </w:r>
          </w:p>
        </w:tc>
        <w:tc>
          <w:tcPr>
            <w:tcW w:w="1881" w:type="dxa"/>
            <w:tcBorders>
              <w:top w:val="nil"/>
              <w:left w:val="nil"/>
              <w:bottom w:val="nil"/>
              <w:right w:val="nil"/>
            </w:tcBorders>
            <w:shd w:val="clear" w:color="auto" w:fill="auto"/>
            <w:vAlign w:val="center"/>
          </w:tcPr>
          <w:p w14:paraId="0306D3A5" w14:textId="49A3BC62" w:rsidR="00E74200" w:rsidRPr="00EA2004" w:rsidRDefault="00E74200" w:rsidP="00E74200">
            <w:pPr>
              <w:spacing w:after="0" w:line="259" w:lineRule="auto"/>
              <w:ind w:left="0" w:firstLine="0"/>
            </w:pPr>
            <w:r>
              <w:rPr>
                <w:rFonts w:ascii="Arial" w:hAnsi="Arial" w:cs="Arial"/>
                <w:sz w:val="20"/>
                <w:szCs w:val="20"/>
              </w:rPr>
              <w:t>659</w:t>
            </w:r>
          </w:p>
        </w:tc>
      </w:tr>
      <w:tr w:rsidR="00E74200" w:rsidRPr="00EA2004" w14:paraId="1B802B94" w14:textId="77777777" w:rsidTr="00BA3D8A">
        <w:trPr>
          <w:trHeight w:val="300"/>
        </w:trPr>
        <w:tc>
          <w:tcPr>
            <w:tcW w:w="3644" w:type="dxa"/>
            <w:tcBorders>
              <w:top w:val="nil"/>
              <w:left w:val="single" w:sz="6" w:space="0" w:color="000000"/>
              <w:bottom w:val="nil"/>
              <w:right w:val="nil"/>
            </w:tcBorders>
            <w:shd w:val="clear" w:color="auto" w:fill="D8E7E0"/>
            <w:vAlign w:val="center"/>
          </w:tcPr>
          <w:p w14:paraId="5BDB42FD" w14:textId="4C73CF01" w:rsidR="00E74200" w:rsidRPr="00EA2004" w:rsidRDefault="00E74200" w:rsidP="00E74200">
            <w:pPr>
              <w:spacing w:after="0" w:line="259" w:lineRule="auto"/>
              <w:ind w:left="106" w:firstLine="0"/>
            </w:pPr>
            <w:r w:rsidRPr="00D85227">
              <w:rPr>
                <w:rFonts w:asciiTheme="minorBidi" w:hAnsiTheme="minorBidi" w:cstheme="minorBidi"/>
                <w:sz w:val="20"/>
                <w:szCs w:val="20"/>
              </w:rPr>
              <w:t>Medical secretary, unspec.</w:t>
            </w:r>
          </w:p>
        </w:tc>
        <w:tc>
          <w:tcPr>
            <w:tcW w:w="2127" w:type="dxa"/>
            <w:tcBorders>
              <w:top w:val="nil"/>
              <w:left w:val="nil"/>
              <w:bottom w:val="nil"/>
              <w:right w:val="nil"/>
            </w:tcBorders>
            <w:shd w:val="clear" w:color="000000" w:fill="D8E7E0"/>
            <w:vAlign w:val="center"/>
          </w:tcPr>
          <w:p w14:paraId="05A5D98D" w14:textId="3E755E89" w:rsidR="00E74200" w:rsidRPr="00EA2004" w:rsidRDefault="00E74200" w:rsidP="00E74200">
            <w:pPr>
              <w:spacing w:after="0" w:line="259" w:lineRule="auto"/>
              <w:ind w:left="0" w:firstLine="0"/>
            </w:pPr>
            <w:r>
              <w:rPr>
                <w:rFonts w:ascii="Arial" w:hAnsi="Arial" w:cs="Arial"/>
                <w:sz w:val="20"/>
                <w:szCs w:val="20"/>
              </w:rPr>
              <w:t>446</w:t>
            </w:r>
            <w:r w:rsidR="00B12F03">
              <w:rPr>
                <w:rFonts w:ascii="Arial" w:hAnsi="Arial" w:cs="Arial"/>
                <w:sz w:val="20"/>
                <w:szCs w:val="20"/>
              </w:rPr>
              <w:t>,</w:t>
            </w:r>
            <w:r>
              <w:rPr>
                <w:rFonts w:ascii="Arial" w:hAnsi="Arial" w:cs="Arial"/>
                <w:sz w:val="20"/>
                <w:szCs w:val="20"/>
              </w:rPr>
              <w:t>159</w:t>
            </w:r>
          </w:p>
        </w:tc>
        <w:tc>
          <w:tcPr>
            <w:tcW w:w="1844" w:type="dxa"/>
            <w:tcBorders>
              <w:top w:val="nil"/>
              <w:left w:val="nil"/>
              <w:bottom w:val="nil"/>
              <w:right w:val="nil"/>
            </w:tcBorders>
            <w:shd w:val="clear" w:color="auto" w:fill="D8E7E0"/>
          </w:tcPr>
          <w:p w14:paraId="4697B071" w14:textId="53ECD428"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232</w:t>
            </w:r>
          </w:p>
        </w:tc>
        <w:tc>
          <w:tcPr>
            <w:tcW w:w="1881" w:type="dxa"/>
            <w:tcBorders>
              <w:top w:val="nil"/>
              <w:left w:val="nil"/>
              <w:bottom w:val="nil"/>
              <w:right w:val="nil"/>
            </w:tcBorders>
            <w:shd w:val="clear" w:color="000000" w:fill="D8E7E0"/>
            <w:vAlign w:val="center"/>
          </w:tcPr>
          <w:p w14:paraId="4458BE0F" w14:textId="0003366B" w:rsidR="00E74200" w:rsidRPr="00EA2004" w:rsidRDefault="00E74200" w:rsidP="00E74200">
            <w:pPr>
              <w:spacing w:after="0" w:line="259" w:lineRule="auto"/>
              <w:ind w:left="0" w:firstLine="0"/>
            </w:pPr>
            <w:r>
              <w:rPr>
                <w:rFonts w:ascii="Arial" w:hAnsi="Arial" w:cs="Arial"/>
                <w:sz w:val="20"/>
                <w:szCs w:val="20"/>
              </w:rPr>
              <w:t>398</w:t>
            </w:r>
          </w:p>
        </w:tc>
      </w:tr>
      <w:tr w:rsidR="00E74200" w:rsidRPr="00EA2004" w14:paraId="59C2212B" w14:textId="77777777" w:rsidTr="00BA3D8A">
        <w:trPr>
          <w:trHeight w:val="300"/>
        </w:trPr>
        <w:tc>
          <w:tcPr>
            <w:tcW w:w="3644" w:type="dxa"/>
            <w:tcBorders>
              <w:top w:val="nil"/>
              <w:left w:val="single" w:sz="6" w:space="0" w:color="000000"/>
              <w:bottom w:val="nil"/>
              <w:right w:val="nil"/>
            </w:tcBorders>
            <w:vAlign w:val="bottom"/>
          </w:tcPr>
          <w:p w14:paraId="1F149659" w14:textId="54630580"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Lead consultant/professor </w:t>
            </w:r>
          </w:p>
        </w:tc>
        <w:tc>
          <w:tcPr>
            <w:tcW w:w="2127" w:type="dxa"/>
            <w:tcBorders>
              <w:top w:val="nil"/>
              <w:left w:val="nil"/>
              <w:bottom w:val="nil"/>
              <w:right w:val="nil"/>
            </w:tcBorders>
            <w:shd w:val="clear" w:color="auto" w:fill="auto"/>
            <w:vAlign w:val="center"/>
          </w:tcPr>
          <w:p w14:paraId="73D8960B" w14:textId="069AA6F1" w:rsidR="00E74200" w:rsidRPr="00EA2004" w:rsidRDefault="00E74200" w:rsidP="00E74200">
            <w:pPr>
              <w:spacing w:after="0" w:line="259" w:lineRule="auto"/>
              <w:ind w:left="0" w:firstLine="0"/>
            </w:pPr>
            <w:r>
              <w:rPr>
                <w:rFonts w:ascii="Arial" w:hAnsi="Arial" w:cs="Arial"/>
                <w:sz w:val="20"/>
                <w:szCs w:val="20"/>
              </w:rPr>
              <w:t>1</w:t>
            </w:r>
            <w:r w:rsidR="00B12F03">
              <w:rPr>
                <w:rFonts w:ascii="Arial" w:hAnsi="Arial" w:cs="Arial"/>
                <w:sz w:val="20"/>
                <w:szCs w:val="20"/>
              </w:rPr>
              <w:t>,</w:t>
            </w:r>
            <w:r>
              <w:rPr>
                <w:rFonts w:ascii="Arial" w:hAnsi="Arial" w:cs="Arial"/>
                <w:sz w:val="20"/>
                <w:szCs w:val="20"/>
              </w:rPr>
              <w:t>182</w:t>
            </w:r>
            <w:r w:rsidR="00B12F03">
              <w:rPr>
                <w:rFonts w:ascii="Arial" w:hAnsi="Arial" w:cs="Arial"/>
                <w:sz w:val="20"/>
                <w:szCs w:val="20"/>
              </w:rPr>
              <w:t>,</w:t>
            </w:r>
            <w:r>
              <w:rPr>
                <w:rFonts w:ascii="Arial" w:hAnsi="Arial" w:cs="Arial"/>
                <w:sz w:val="20"/>
                <w:szCs w:val="20"/>
              </w:rPr>
              <w:t>412</w:t>
            </w:r>
          </w:p>
        </w:tc>
        <w:tc>
          <w:tcPr>
            <w:tcW w:w="1844" w:type="dxa"/>
            <w:tcBorders>
              <w:top w:val="nil"/>
              <w:left w:val="nil"/>
              <w:bottom w:val="nil"/>
              <w:right w:val="nil"/>
            </w:tcBorders>
          </w:tcPr>
          <w:p w14:paraId="5701094C" w14:textId="25A543C1"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615</w:t>
            </w:r>
          </w:p>
        </w:tc>
        <w:tc>
          <w:tcPr>
            <w:tcW w:w="1881" w:type="dxa"/>
            <w:tcBorders>
              <w:top w:val="nil"/>
              <w:left w:val="nil"/>
              <w:bottom w:val="nil"/>
              <w:right w:val="nil"/>
            </w:tcBorders>
            <w:shd w:val="clear" w:color="auto" w:fill="auto"/>
            <w:vAlign w:val="center"/>
          </w:tcPr>
          <w:p w14:paraId="5DCE98A0" w14:textId="64D88E5D" w:rsidR="00E74200" w:rsidRPr="00EA2004" w:rsidRDefault="00E74200" w:rsidP="00E74200">
            <w:pPr>
              <w:spacing w:after="0" w:line="259" w:lineRule="auto"/>
              <w:ind w:left="0" w:firstLine="0"/>
            </w:pPr>
            <w:r>
              <w:rPr>
                <w:rFonts w:ascii="Arial" w:hAnsi="Arial" w:cs="Arial"/>
                <w:sz w:val="20"/>
                <w:szCs w:val="20"/>
              </w:rPr>
              <w:t>1054</w:t>
            </w:r>
          </w:p>
        </w:tc>
      </w:tr>
      <w:tr w:rsidR="00E74200" w:rsidRPr="00EA2004" w14:paraId="58B86332" w14:textId="77777777" w:rsidTr="00BA3D8A">
        <w:trPr>
          <w:trHeight w:val="300"/>
        </w:trPr>
        <w:tc>
          <w:tcPr>
            <w:tcW w:w="3644" w:type="dxa"/>
            <w:tcBorders>
              <w:top w:val="nil"/>
              <w:left w:val="single" w:sz="6" w:space="0" w:color="000000"/>
              <w:bottom w:val="nil"/>
              <w:right w:val="nil"/>
            </w:tcBorders>
            <w:shd w:val="clear" w:color="auto" w:fill="D8E7E0"/>
            <w:vAlign w:val="bottom"/>
          </w:tcPr>
          <w:p w14:paraId="077F4FCF" w14:textId="51CF2893"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Consultant, paid according to salary grade (not lead) </w:t>
            </w:r>
          </w:p>
        </w:tc>
        <w:tc>
          <w:tcPr>
            <w:tcW w:w="2127" w:type="dxa"/>
            <w:tcBorders>
              <w:top w:val="nil"/>
              <w:left w:val="nil"/>
              <w:bottom w:val="nil"/>
              <w:right w:val="nil"/>
            </w:tcBorders>
            <w:shd w:val="clear" w:color="000000" w:fill="D8E7E0"/>
            <w:vAlign w:val="center"/>
          </w:tcPr>
          <w:p w14:paraId="3A255BDE" w14:textId="715D3E12" w:rsidR="00E74200" w:rsidRPr="00EA2004" w:rsidRDefault="00E74200" w:rsidP="00E74200">
            <w:pPr>
              <w:spacing w:after="0" w:line="259" w:lineRule="auto"/>
              <w:ind w:left="0" w:firstLine="0"/>
            </w:pPr>
            <w:r>
              <w:rPr>
                <w:rFonts w:ascii="Arial" w:hAnsi="Arial" w:cs="Arial"/>
                <w:sz w:val="20"/>
                <w:szCs w:val="20"/>
              </w:rPr>
              <w:t>1</w:t>
            </w:r>
            <w:r w:rsidR="00B12F03">
              <w:rPr>
                <w:rFonts w:ascii="Arial" w:hAnsi="Arial" w:cs="Arial"/>
                <w:sz w:val="20"/>
                <w:szCs w:val="20"/>
              </w:rPr>
              <w:t>,</w:t>
            </w:r>
            <w:r>
              <w:rPr>
                <w:rFonts w:ascii="Arial" w:hAnsi="Arial" w:cs="Arial"/>
                <w:sz w:val="20"/>
                <w:szCs w:val="20"/>
              </w:rPr>
              <w:t>173</w:t>
            </w:r>
            <w:r w:rsidR="00B12F03">
              <w:rPr>
                <w:rFonts w:ascii="Arial" w:hAnsi="Arial" w:cs="Arial"/>
                <w:sz w:val="20"/>
                <w:szCs w:val="20"/>
              </w:rPr>
              <w:t>,</w:t>
            </w:r>
            <w:r>
              <w:rPr>
                <w:rFonts w:ascii="Arial" w:hAnsi="Arial" w:cs="Arial"/>
                <w:sz w:val="20"/>
                <w:szCs w:val="20"/>
              </w:rPr>
              <w:t>352</w:t>
            </w:r>
          </w:p>
        </w:tc>
        <w:tc>
          <w:tcPr>
            <w:tcW w:w="1844" w:type="dxa"/>
            <w:tcBorders>
              <w:top w:val="nil"/>
              <w:left w:val="nil"/>
              <w:bottom w:val="nil"/>
              <w:right w:val="nil"/>
            </w:tcBorders>
            <w:shd w:val="clear" w:color="auto" w:fill="D8E7E0"/>
          </w:tcPr>
          <w:p w14:paraId="464218CF" w14:textId="3A789274"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610</w:t>
            </w:r>
          </w:p>
        </w:tc>
        <w:tc>
          <w:tcPr>
            <w:tcW w:w="1881" w:type="dxa"/>
            <w:tcBorders>
              <w:top w:val="nil"/>
              <w:left w:val="nil"/>
              <w:bottom w:val="nil"/>
              <w:right w:val="nil"/>
            </w:tcBorders>
            <w:shd w:val="clear" w:color="000000" w:fill="D8E7E0"/>
            <w:vAlign w:val="center"/>
          </w:tcPr>
          <w:p w14:paraId="70BE89C6" w14:textId="727D11B0" w:rsidR="00E74200" w:rsidRPr="00EA2004" w:rsidRDefault="00E74200" w:rsidP="00E74200">
            <w:pPr>
              <w:spacing w:after="0" w:line="259" w:lineRule="auto"/>
              <w:ind w:left="0" w:firstLine="0"/>
            </w:pPr>
            <w:r>
              <w:rPr>
                <w:rFonts w:ascii="Arial" w:hAnsi="Arial" w:cs="Arial"/>
                <w:sz w:val="20"/>
                <w:szCs w:val="20"/>
              </w:rPr>
              <w:t>1.046</w:t>
            </w:r>
          </w:p>
        </w:tc>
      </w:tr>
      <w:tr w:rsidR="00E74200" w:rsidRPr="00EA2004" w14:paraId="66A1E440" w14:textId="77777777" w:rsidTr="00BA3D8A">
        <w:trPr>
          <w:trHeight w:val="300"/>
        </w:trPr>
        <w:tc>
          <w:tcPr>
            <w:tcW w:w="3644" w:type="dxa"/>
            <w:tcBorders>
              <w:top w:val="nil"/>
              <w:left w:val="single" w:sz="6" w:space="0" w:color="000000"/>
              <w:bottom w:val="nil"/>
              <w:right w:val="nil"/>
            </w:tcBorders>
            <w:vAlign w:val="center"/>
          </w:tcPr>
          <w:p w14:paraId="34C24F27" w14:textId="2867806C" w:rsidR="00E74200" w:rsidRPr="00EA2004" w:rsidRDefault="00E74200" w:rsidP="00E74200">
            <w:pPr>
              <w:spacing w:after="0" w:line="259" w:lineRule="auto"/>
              <w:ind w:left="106" w:firstLine="0"/>
            </w:pPr>
            <w:r w:rsidRPr="00D85227">
              <w:rPr>
                <w:rFonts w:asciiTheme="minorBidi" w:hAnsiTheme="minorBidi" w:cstheme="minorBidi"/>
                <w:sz w:val="20"/>
                <w:szCs w:val="20"/>
              </w:rPr>
              <w:t>Social- og sundhedsassistenter</w:t>
            </w:r>
          </w:p>
        </w:tc>
        <w:tc>
          <w:tcPr>
            <w:tcW w:w="2127" w:type="dxa"/>
            <w:tcBorders>
              <w:top w:val="nil"/>
              <w:left w:val="nil"/>
              <w:bottom w:val="nil"/>
              <w:right w:val="nil"/>
            </w:tcBorders>
            <w:shd w:val="clear" w:color="auto" w:fill="auto"/>
            <w:vAlign w:val="center"/>
          </w:tcPr>
          <w:p w14:paraId="1D636AC7" w14:textId="5F2AC402" w:rsidR="00E74200" w:rsidRPr="00EA2004" w:rsidRDefault="00E74200" w:rsidP="00E74200">
            <w:pPr>
              <w:spacing w:after="0" w:line="259" w:lineRule="auto"/>
              <w:ind w:left="0" w:firstLine="0"/>
            </w:pPr>
            <w:r>
              <w:rPr>
                <w:rFonts w:ascii="Arial" w:hAnsi="Arial" w:cs="Arial"/>
                <w:sz w:val="20"/>
                <w:szCs w:val="20"/>
              </w:rPr>
              <w:t>479</w:t>
            </w:r>
            <w:r w:rsidR="00B12F03">
              <w:rPr>
                <w:rFonts w:ascii="Arial" w:hAnsi="Arial" w:cs="Arial"/>
                <w:sz w:val="20"/>
                <w:szCs w:val="20"/>
              </w:rPr>
              <w:t>,</w:t>
            </w:r>
            <w:r>
              <w:rPr>
                <w:rFonts w:ascii="Arial" w:hAnsi="Arial" w:cs="Arial"/>
                <w:sz w:val="20"/>
                <w:szCs w:val="20"/>
              </w:rPr>
              <w:t>532</w:t>
            </w:r>
          </w:p>
        </w:tc>
        <w:tc>
          <w:tcPr>
            <w:tcW w:w="1844" w:type="dxa"/>
            <w:tcBorders>
              <w:top w:val="nil"/>
              <w:left w:val="nil"/>
              <w:bottom w:val="nil"/>
              <w:right w:val="nil"/>
            </w:tcBorders>
          </w:tcPr>
          <w:p w14:paraId="0A042572" w14:textId="491765E1"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249</w:t>
            </w:r>
          </w:p>
        </w:tc>
        <w:tc>
          <w:tcPr>
            <w:tcW w:w="1881" w:type="dxa"/>
            <w:tcBorders>
              <w:top w:val="nil"/>
              <w:left w:val="nil"/>
              <w:bottom w:val="nil"/>
              <w:right w:val="nil"/>
            </w:tcBorders>
            <w:shd w:val="clear" w:color="auto" w:fill="auto"/>
            <w:vAlign w:val="center"/>
          </w:tcPr>
          <w:p w14:paraId="5C1D2F06" w14:textId="36461385" w:rsidR="00E74200" w:rsidRPr="00EA2004" w:rsidRDefault="00E74200" w:rsidP="00E74200">
            <w:pPr>
              <w:spacing w:after="0" w:line="259" w:lineRule="auto"/>
              <w:ind w:left="0" w:firstLine="0"/>
            </w:pPr>
            <w:r>
              <w:rPr>
                <w:rFonts w:ascii="Arial" w:hAnsi="Arial" w:cs="Arial"/>
                <w:sz w:val="20"/>
                <w:szCs w:val="20"/>
              </w:rPr>
              <w:t>427</w:t>
            </w:r>
          </w:p>
        </w:tc>
      </w:tr>
      <w:tr w:rsidR="00E74200" w:rsidRPr="00EA2004" w14:paraId="64B08E78" w14:textId="77777777" w:rsidTr="00BA3D8A">
        <w:trPr>
          <w:trHeight w:val="300"/>
        </w:trPr>
        <w:tc>
          <w:tcPr>
            <w:tcW w:w="3644" w:type="dxa"/>
            <w:tcBorders>
              <w:top w:val="nil"/>
              <w:left w:val="single" w:sz="6" w:space="0" w:color="000000"/>
              <w:bottom w:val="nil"/>
              <w:right w:val="nil"/>
            </w:tcBorders>
            <w:shd w:val="clear" w:color="auto" w:fill="D8E7E0"/>
            <w:vAlign w:val="center"/>
          </w:tcPr>
          <w:p w14:paraId="6BBE5ABE" w14:textId="62EF9B07" w:rsidR="00E74200" w:rsidRPr="00EA2004" w:rsidRDefault="00E74200" w:rsidP="00E74200">
            <w:pPr>
              <w:spacing w:after="0" w:line="259" w:lineRule="auto"/>
              <w:ind w:left="106" w:firstLine="0"/>
            </w:pPr>
            <w:r w:rsidRPr="00D85227">
              <w:rPr>
                <w:rFonts w:asciiTheme="minorBidi" w:hAnsiTheme="minorBidi" w:cstheme="minorBidi"/>
                <w:sz w:val="20"/>
                <w:szCs w:val="20"/>
              </w:rPr>
              <w:t>Bioanalyst, not lead</w:t>
            </w:r>
          </w:p>
        </w:tc>
        <w:tc>
          <w:tcPr>
            <w:tcW w:w="2127" w:type="dxa"/>
            <w:tcBorders>
              <w:top w:val="nil"/>
              <w:left w:val="nil"/>
              <w:bottom w:val="nil"/>
              <w:right w:val="nil"/>
            </w:tcBorders>
            <w:shd w:val="clear" w:color="000000" w:fill="D8E7E0"/>
            <w:vAlign w:val="center"/>
          </w:tcPr>
          <w:p w14:paraId="00AC0FA8" w14:textId="6BA9C944" w:rsidR="00E74200" w:rsidRPr="00EA2004" w:rsidRDefault="00E74200" w:rsidP="00E74200">
            <w:pPr>
              <w:spacing w:after="0" w:line="259" w:lineRule="auto"/>
              <w:ind w:left="0" w:firstLine="0"/>
            </w:pPr>
            <w:r>
              <w:rPr>
                <w:rFonts w:ascii="Arial" w:hAnsi="Arial" w:cs="Arial"/>
                <w:sz w:val="20"/>
                <w:szCs w:val="20"/>
              </w:rPr>
              <w:t>471</w:t>
            </w:r>
            <w:r w:rsidR="00B12F03">
              <w:rPr>
                <w:rFonts w:ascii="Arial" w:hAnsi="Arial" w:cs="Arial"/>
                <w:sz w:val="20"/>
                <w:szCs w:val="20"/>
              </w:rPr>
              <w:t>,</w:t>
            </w:r>
            <w:r>
              <w:rPr>
                <w:rFonts w:ascii="Arial" w:hAnsi="Arial" w:cs="Arial"/>
                <w:sz w:val="20"/>
                <w:szCs w:val="20"/>
              </w:rPr>
              <w:t>024</w:t>
            </w:r>
          </w:p>
        </w:tc>
        <w:tc>
          <w:tcPr>
            <w:tcW w:w="1844" w:type="dxa"/>
            <w:tcBorders>
              <w:top w:val="nil"/>
              <w:left w:val="nil"/>
              <w:bottom w:val="nil"/>
              <w:right w:val="nil"/>
            </w:tcBorders>
            <w:shd w:val="clear" w:color="auto" w:fill="D8E7E0"/>
          </w:tcPr>
          <w:p w14:paraId="63E15168" w14:textId="660A95E3"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245</w:t>
            </w:r>
          </w:p>
        </w:tc>
        <w:tc>
          <w:tcPr>
            <w:tcW w:w="1881" w:type="dxa"/>
            <w:tcBorders>
              <w:top w:val="nil"/>
              <w:left w:val="nil"/>
              <w:bottom w:val="nil"/>
              <w:right w:val="nil"/>
            </w:tcBorders>
            <w:shd w:val="clear" w:color="000000" w:fill="D8E7E0"/>
            <w:vAlign w:val="center"/>
          </w:tcPr>
          <w:p w14:paraId="55FCF785" w14:textId="58AC0F3B" w:rsidR="00E74200" w:rsidRPr="00EA2004" w:rsidRDefault="00E74200" w:rsidP="00E74200">
            <w:pPr>
              <w:spacing w:after="0" w:line="259" w:lineRule="auto"/>
              <w:ind w:left="0" w:firstLine="0"/>
            </w:pPr>
            <w:r>
              <w:rPr>
                <w:rFonts w:ascii="Arial" w:hAnsi="Arial" w:cs="Arial"/>
                <w:sz w:val="20"/>
                <w:szCs w:val="20"/>
              </w:rPr>
              <w:t>420</w:t>
            </w:r>
          </w:p>
        </w:tc>
      </w:tr>
      <w:tr w:rsidR="00E74200" w:rsidRPr="00EA2004" w14:paraId="369837E9" w14:textId="77777777" w:rsidTr="00BA3D8A">
        <w:trPr>
          <w:trHeight w:val="300"/>
        </w:trPr>
        <w:tc>
          <w:tcPr>
            <w:tcW w:w="3644" w:type="dxa"/>
            <w:tcBorders>
              <w:top w:val="nil"/>
              <w:left w:val="single" w:sz="6" w:space="0" w:color="000000"/>
              <w:bottom w:val="nil"/>
              <w:right w:val="nil"/>
            </w:tcBorders>
            <w:vAlign w:val="center"/>
          </w:tcPr>
          <w:p w14:paraId="645673AC" w14:textId="38547CD8" w:rsidR="00E74200" w:rsidRPr="00EA2004" w:rsidRDefault="00E74200" w:rsidP="00E74200">
            <w:pPr>
              <w:spacing w:after="0" w:line="259" w:lineRule="auto"/>
              <w:ind w:left="106" w:firstLine="0"/>
            </w:pPr>
            <w:r w:rsidRPr="00D85227">
              <w:rPr>
                <w:rFonts w:asciiTheme="minorBidi" w:hAnsiTheme="minorBidi" w:cstheme="minorBidi"/>
                <w:sz w:val="20"/>
                <w:szCs w:val="20"/>
              </w:rPr>
              <w:t>Assistant nutritionist, not lead</w:t>
            </w:r>
          </w:p>
        </w:tc>
        <w:tc>
          <w:tcPr>
            <w:tcW w:w="2127" w:type="dxa"/>
            <w:tcBorders>
              <w:top w:val="nil"/>
              <w:left w:val="nil"/>
              <w:bottom w:val="nil"/>
              <w:right w:val="nil"/>
            </w:tcBorders>
            <w:shd w:val="clear" w:color="auto" w:fill="auto"/>
            <w:vAlign w:val="center"/>
          </w:tcPr>
          <w:p w14:paraId="63A084C5" w14:textId="3970597C" w:rsidR="00E74200" w:rsidRPr="00EA2004" w:rsidRDefault="00E74200" w:rsidP="00E74200">
            <w:pPr>
              <w:spacing w:after="0" w:line="259" w:lineRule="auto"/>
              <w:ind w:left="0" w:firstLine="0"/>
            </w:pPr>
            <w:r>
              <w:rPr>
                <w:rFonts w:ascii="Arial" w:hAnsi="Arial" w:cs="Arial"/>
                <w:sz w:val="20"/>
                <w:szCs w:val="20"/>
              </w:rPr>
              <w:t>385</w:t>
            </w:r>
            <w:r w:rsidR="00B12F03">
              <w:rPr>
                <w:rFonts w:ascii="Arial" w:hAnsi="Arial" w:cs="Arial"/>
                <w:sz w:val="20"/>
                <w:szCs w:val="20"/>
              </w:rPr>
              <w:t>,</w:t>
            </w:r>
            <w:r>
              <w:rPr>
                <w:rFonts w:ascii="Arial" w:hAnsi="Arial" w:cs="Arial"/>
                <w:sz w:val="20"/>
                <w:szCs w:val="20"/>
              </w:rPr>
              <w:t>153</w:t>
            </w:r>
          </w:p>
        </w:tc>
        <w:tc>
          <w:tcPr>
            <w:tcW w:w="1844" w:type="dxa"/>
            <w:tcBorders>
              <w:top w:val="nil"/>
              <w:left w:val="nil"/>
              <w:bottom w:val="nil"/>
              <w:right w:val="nil"/>
            </w:tcBorders>
          </w:tcPr>
          <w:p w14:paraId="20125A00" w14:textId="0CF53BE3"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200</w:t>
            </w:r>
          </w:p>
        </w:tc>
        <w:tc>
          <w:tcPr>
            <w:tcW w:w="1881" w:type="dxa"/>
            <w:tcBorders>
              <w:top w:val="nil"/>
              <w:left w:val="nil"/>
              <w:bottom w:val="nil"/>
              <w:right w:val="nil"/>
            </w:tcBorders>
            <w:shd w:val="clear" w:color="auto" w:fill="auto"/>
            <w:vAlign w:val="center"/>
          </w:tcPr>
          <w:p w14:paraId="7B138312" w14:textId="0149C487" w:rsidR="00E74200" w:rsidRPr="00EA2004" w:rsidRDefault="00E74200" w:rsidP="00E74200">
            <w:pPr>
              <w:spacing w:after="0" w:line="259" w:lineRule="auto"/>
              <w:ind w:left="0" w:firstLine="0"/>
            </w:pPr>
            <w:r>
              <w:rPr>
                <w:rFonts w:ascii="Arial" w:hAnsi="Arial" w:cs="Arial"/>
                <w:sz w:val="20"/>
                <w:szCs w:val="20"/>
              </w:rPr>
              <w:t>343</w:t>
            </w:r>
          </w:p>
        </w:tc>
      </w:tr>
      <w:tr w:rsidR="00E74200" w:rsidRPr="00EA2004" w14:paraId="533265B0" w14:textId="77777777" w:rsidTr="00BA3D8A">
        <w:trPr>
          <w:trHeight w:val="290"/>
        </w:trPr>
        <w:tc>
          <w:tcPr>
            <w:tcW w:w="3644" w:type="dxa"/>
            <w:tcBorders>
              <w:top w:val="nil"/>
              <w:left w:val="single" w:sz="6" w:space="0" w:color="000000"/>
              <w:bottom w:val="nil"/>
              <w:right w:val="nil"/>
            </w:tcBorders>
            <w:shd w:val="clear" w:color="auto" w:fill="D8E7E0"/>
            <w:vAlign w:val="center"/>
          </w:tcPr>
          <w:p w14:paraId="08A5AE8E" w14:textId="4BB4FF08" w:rsidR="00E74200" w:rsidRPr="00EA2004" w:rsidRDefault="00E74200" w:rsidP="00E74200">
            <w:pPr>
              <w:spacing w:after="0" w:line="259" w:lineRule="auto"/>
              <w:ind w:left="106" w:firstLine="0"/>
            </w:pPr>
            <w:r w:rsidRPr="00512CBD">
              <w:rPr>
                <w:rFonts w:asciiTheme="minorBidi" w:hAnsiTheme="minorBidi" w:cstheme="minorBidi"/>
                <w:sz w:val="20"/>
                <w:szCs w:val="20"/>
              </w:rPr>
              <w:t>Laboratory technician, not lead</w:t>
            </w:r>
          </w:p>
        </w:tc>
        <w:tc>
          <w:tcPr>
            <w:tcW w:w="2127" w:type="dxa"/>
            <w:tcBorders>
              <w:top w:val="nil"/>
              <w:left w:val="nil"/>
              <w:bottom w:val="nil"/>
              <w:right w:val="nil"/>
            </w:tcBorders>
            <w:shd w:val="clear" w:color="000000" w:fill="D8E7E0"/>
            <w:vAlign w:val="center"/>
          </w:tcPr>
          <w:p w14:paraId="572626F2" w14:textId="0FF5C2DE" w:rsidR="00E74200" w:rsidRPr="00EA2004" w:rsidRDefault="00E74200" w:rsidP="00E74200">
            <w:pPr>
              <w:spacing w:after="0" w:line="259" w:lineRule="auto"/>
              <w:ind w:left="0" w:firstLine="0"/>
            </w:pPr>
            <w:r>
              <w:rPr>
                <w:rFonts w:ascii="Arial" w:hAnsi="Arial" w:cs="Arial"/>
                <w:sz w:val="20"/>
                <w:szCs w:val="20"/>
              </w:rPr>
              <w:t>417</w:t>
            </w:r>
            <w:r w:rsidR="00B12F03">
              <w:rPr>
                <w:rFonts w:ascii="Arial" w:hAnsi="Arial" w:cs="Arial"/>
                <w:sz w:val="20"/>
                <w:szCs w:val="20"/>
              </w:rPr>
              <w:t>,</w:t>
            </w:r>
            <w:r>
              <w:rPr>
                <w:rFonts w:ascii="Arial" w:hAnsi="Arial" w:cs="Arial"/>
                <w:sz w:val="20"/>
                <w:szCs w:val="20"/>
              </w:rPr>
              <w:t>004</w:t>
            </w:r>
          </w:p>
        </w:tc>
        <w:tc>
          <w:tcPr>
            <w:tcW w:w="1844" w:type="dxa"/>
            <w:tcBorders>
              <w:top w:val="nil"/>
              <w:left w:val="nil"/>
              <w:bottom w:val="nil"/>
              <w:right w:val="nil"/>
            </w:tcBorders>
            <w:shd w:val="clear" w:color="auto" w:fill="D8E7E0"/>
          </w:tcPr>
          <w:p w14:paraId="6DB0F5F1" w14:textId="2770C89B"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217</w:t>
            </w:r>
          </w:p>
        </w:tc>
        <w:tc>
          <w:tcPr>
            <w:tcW w:w="1881" w:type="dxa"/>
            <w:tcBorders>
              <w:top w:val="nil"/>
              <w:left w:val="nil"/>
              <w:bottom w:val="nil"/>
              <w:right w:val="nil"/>
            </w:tcBorders>
            <w:shd w:val="clear" w:color="000000" w:fill="D8E7E0"/>
            <w:vAlign w:val="center"/>
          </w:tcPr>
          <w:p w14:paraId="38D80B33" w14:textId="0F042EBE" w:rsidR="00E74200" w:rsidRPr="00EA2004" w:rsidRDefault="00E74200" w:rsidP="00E74200">
            <w:pPr>
              <w:spacing w:after="0" w:line="259" w:lineRule="auto"/>
              <w:ind w:left="0" w:firstLine="0"/>
            </w:pPr>
            <w:r>
              <w:rPr>
                <w:rFonts w:ascii="Arial" w:hAnsi="Arial" w:cs="Arial"/>
                <w:sz w:val="20"/>
                <w:szCs w:val="20"/>
              </w:rPr>
              <w:t>372</w:t>
            </w:r>
          </w:p>
        </w:tc>
      </w:tr>
      <w:tr w:rsidR="00E74200" w:rsidRPr="00EA2004" w14:paraId="2CD47698" w14:textId="77777777" w:rsidTr="00BA3D8A">
        <w:trPr>
          <w:trHeight w:val="290"/>
        </w:trPr>
        <w:tc>
          <w:tcPr>
            <w:tcW w:w="3644" w:type="dxa"/>
            <w:tcBorders>
              <w:top w:val="nil"/>
              <w:left w:val="single" w:sz="6" w:space="0" w:color="000000"/>
              <w:bottom w:val="nil"/>
              <w:right w:val="nil"/>
            </w:tcBorders>
            <w:vAlign w:val="center"/>
          </w:tcPr>
          <w:p w14:paraId="4F73F9B0" w14:textId="562352CD" w:rsidR="00E74200" w:rsidRPr="00EA2004" w:rsidRDefault="00E74200" w:rsidP="00E74200">
            <w:pPr>
              <w:spacing w:after="0" w:line="259" w:lineRule="auto"/>
              <w:ind w:left="106" w:firstLine="0"/>
            </w:pPr>
            <w:r w:rsidRPr="00D85227">
              <w:rPr>
                <w:rFonts w:asciiTheme="minorBidi" w:hAnsiTheme="minorBidi" w:cstheme="minorBidi"/>
                <w:sz w:val="20"/>
                <w:szCs w:val="20"/>
              </w:rPr>
              <w:t>Radiographer, not lead</w:t>
            </w:r>
          </w:p>
        </w:tc>
        <w:tc>
          <w:tcPr>
            <w:tcW w:w="2127" w:type="dxa"/>
            <w:tcBorders>
              <w:top w:val="nil"/>
              <w:left w:val="nil"/>
              <w:bottom w:val="nil"/>
              <w:right w:val="nil"/>
            </w:tcBorders>
            <w:shd w:val="clear" w:color="auto" w:fill="auto"/>
            <w:vAlign w:val="center"/>
          </w:tcPr>
          <w:p w14:paraId="2F3EAC3B" w14:textId="03F7C4F9" w:rsidR="00E74200" w:rsidRPr="00EA2004" w:rsidRDefault="00E74200" w:rsidP="00E74200">
            <w:pPr>
              <w:spacing w:after="0" w:line="259" w:lineRule="auto"/>
              <w:ind w:left="0" w:firstLine="0"/>
            </w:pPr>
            <w:r>
              <w:rPr>
                <w:rFonts w:ascii="Arial" w:hAnsi="Arial" w:cs="Arial"/>
                <w:sz w:val="20"/>
                <w:szCs w:val="20"/>
              </w:rPr>
              <w:t>486</w:t>
            </w:r>
            <w:r w:rsidR="00B12F03">
              <w:rPr>
                <w:rFonts w:ascii="Arial" w:hAnsi="Arial" w:cs="Arial"/>
                <w:sz w:val="20"/>
                <w:szCs w:val="20"/>
              </w:rPr>
              <w:t>,</w:t>
            </w:r>
            <w:r>
              <w:rPr>
                <w:rFonts w:ascii="Arial" w:hAnsi="Arial" w:cs="Arial"/>
                <w:sz w:val="20"/>
                <w:szCs w:val="20"/>
              </w:rPr>
              <w:t>879</w:t>
            </w:r>
          </w:p>
        </w:tc>
        <w:tc>
          <w:tcPr>
            <w:tcW w:w="1844" w:type="dxa"/>
            <w:tcBorders>
              <w:top w:val="nil"/>
              <w:left w:val="nil"/>
              <w:bottom w:val="nil"/>
              <w:right w:val="nil"/>
            </w:tcBorders>
          </w:tcPr>
          <w:p w14:paraId="12621E5D" w14:textId="4224B477"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253</w:t>
            </w:r>
          </w:p>
        </w:tc>
        <w:tc>
          <w:tcPr>
            <w:tcW w:w="1881" w:type="dxa"/>
            <w:tcBorders>
              <w:top w:val="nil"/>
              <w:left w:val="nil"/>
              <w:bottom w:val="nil"/>
              <w:right w:val="nil"/>
            </w:tcBorders>
            <w:shd w:val="clear" w:color="auto" w:fill="auto"/>
            <w:vAlign w:val="center"/>
          </w:tcPr>
          <w:p w14:paraId="5933A1D6" w14:textId="47862000" w:rsidR="00E74200" w:rsidRPr="00EA2004" w:rsidRDefault="00E74200" w:rsidP="00E74200">
            <w:pPr>
              <w:spacing w:after="0" w:line="259" w:lineRule="auto"/>
              <w:ind w:left="0" w:firstLine="0"/>
            </w:pPr>
            <w:r>
              <w:rPr>
                <w:rFonts w:ascii="Arial" w:hAnsi="Arial" w:cs="Arial"/>
                <w:sz w:val="20"/>
                <w:szCs w:val="20"/>
              </w:rPr>
              <w:t>434</w:t>
            </w:r>
          </w:p>
        </w:tc>
      </w:tr>
      <w:tr w:rsidR="00E74200" w:rsidRPr="00EA2004" w14:paraId="27C71274" w14:textId="77777777" w:rsidTr="00BA3D8A">
        <w:trPr>
          <w:trHeight w:val="290"/>
        </w:trPr>
        <w:tc>
          <w:tcPr>
            <w:tcW w:w="3644" w:type="dxa"/>
            <w:tcBorders>
              <w:top w:val="nil"/>
              <w:left w:val="single" w:sz="6" w:space="0" w:color="000000"/>
              <w:bottom w:val="nil"/>
              <w:right w:val="nil"/>
            </w:tcBorders>
            <w:shd w:val="clear" w:color="auto" w:fill="D8E7E0"/>
            <w:vAlign w:val="center"/>
          </w:tcPr>
          <w:p w14:paraId="6DD6759D" w14:textId="56372B37" w:rsidR="00E74200" w:rsidRPr="00EA2004" w:rsidRDefault="00E74200" w:rsidP="00E74200">
            <w:pPr>
              <w:spacing w:after="0" w:line="259" w:lineRule="auto"/>
              <w:ind w:left="106" w:firstLine="0"/>
            </w:pPr>
            <w:r w:rsidRPr="00D85227">
              <w:rPr>
                <w:rFonts w:asciiTheme="minorBidi" w:hAnsiTheme="minorBidi" w:cstheme="minorBidi"/>
                <w:sz w:val="20"/>
                <w:szCs w:val="20"/>
              </w:rPr>
              <w:t xml:space="preserve">Lead bioanalyst </w:t>
            </w:r>
          </w:p>
        </w:tc>
        <w:tc>
          <w:tcPr>
            <w:tcW w:w="2127" w:type="dxa"/>
            <w:tcBorders>
              <w:top w:val="nil"/>
              <w:left w:val="nil"/>
              <w:bottom w:val="nil"/>
              <w:right w:val="nil"/>
            </w:tcBorders>
            <w:shd w:val="clear" w:color="000000" w:fill="D8E7E0"/>
            <w:vAlign w:val="center"/>
          </w:tcPr>
          <w:p w14:paraId="576B046A" w14:textId="2E5B19E0" w:rsidR="00E74200" w:rsidRPr="00EA2004" w:rsidRDefault="00E74200" w:rsidP="00E74200">
            <w:pPr>
              <w:spacing w:after="0" w:line="259" w:lineRule="auto"/>
              <w:ind w:left="0" w:firstLine="0"/>
            </w:pPr>
            <w:r>
              <w:rPr>
                <w:rFonts w:ascii="Arial" w:hAnsi="Arial" w:cs="Arial"/>
                <w:sz w:val="20"/>
                <w:szCs w:val="20"/>
              </w:rPr>
              <w:t>657</w:t>
            </w:r>
            <w:r w:rsidR="00B12F03">
              <w:rPr>
                <w:rFonts w:ascii="Arial" w:hAnsi="Arial" w:cs="Arial"/>
                <w:sz w:val="20"/>
                <w:szCs w:val="20"/>
              </w:rPr>
              <w:t>,</w:t>
            </w:r>
            <w:r>
              <w:rPr>
                <w:rFonts w:ascii="Arial" w:hAnsi="Arial" w:cs="Arial"/>
                <w:sz w:val="20"/>
                <w:szCs w:val="20"/>
              </w:rPr>
              <w:t>639</w:t>
            </w:r>
          </w:p>
        </w:tc>
        <w:tc>
          <w:tcPr>
            <w:tcW w:w="1844" w:type="dxa"/>
            <w:tcBorders>
              <w:top w:val="nil"/>
              <w:left w:val="nil"/>
              <w:bottom w:val="nil"/>
              <w:right w:val="nil"/>
            </w:tcBorders>
            <w:shd w:val="clear" w:color="auto" w:fill="D8E7E0"/>
          </w:tcPr>
          <w:p w14:paraId="3F95446E" w14:textId="553AFE5A"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342</w:t>
            </w:r>
          </w:p>
        </w:tc>
        <w:tc>
          <w:tcPr>
            <w:tcW w:w="1881" w:type="dxa"/>
            <w:tcBorders>
              <w:top w:val="nil"/>
              <w:left w:val="nil"/>
              <w:bottom w:val="nil"/>
              <w:right w:val="nil"/>
            </w:tcBorders>
            <w:shd w:val="clear" w:color="000000" w:fill="D8E7E0"/>
            <w:vAlign w:val="center"/>
          </w:tcPr>
          <w:p w14:paraId="5C6EF558" w14:textId="648FC3B1" w:rsidR="00E74200" w:rsidRPr="00EA2004" w:rsidRDefault="00E74200" w:rsidP="00E74200">
            <w:pPr>
              <w:spacing w:after="0" w:line="259" w:lineRule="auto"/>
              <w:ind w:left="0" w:firstLine="0"/>
            </w:pPr>
            <w:r>
              <w:rPr>
                <w:rFonts w:ascii="Arial" w:hAnsi="Arial" w:cs="Arial"/>
                <w:sz w:val="20"/>
                <w:szCs w:val="20"/>
              </w:rPr>
              <w:t>586</w:t>
            </w:r>
          </w:p>
        </w:tc>
      </w:tr>
      <w:tr w:rsidR="00E74200" w:rsidRPr="00EA2004" w14:paraId="1D01A31A" w14:textId="77777777" w:rsidTr="00BA3D8A">
        <w:trPr>
          <w:trHeight w:val="290"/>
        </w:trPr>
        <w:tc>
          <w:tcPr>
            <w:tcW w:w="3644" w:type="dxa"/>
            <w:tcBorders>
              <w:top w:val="nil"/>
              <w:left w:val="single" w:sz="6" w:space="0" w:color="000000"/>
              <w:bottom w:val="nil"/>
              <w:right w:val="nil"/>
            </w:tcBorders>
            <w:vAlign w:val="center"/>
          </w:tcPr>
          <w:p w14:paraId="1B1BABAF" w14:textId="14DF217F" w:rsidR="00E74200" w:rsidRPr="00EA2004" w:rsidRDefault="00E74200" w:rsidP="00E74200">
            <w:pPr>
              <w:spacing w:after="0" w:line="259" w:lineRule="auto"/>
              <w:ind w:left="106" w:firstLine="0"/>
            </w:pPr>
            <w:r w:rsidRPr="00D85227">
              <w:rPr>
                <w:rFonts w:asciiTheme="minorBidi" w:hAnsiTheme="minorBidi" w:cstheme="minorBidi"/>
                <w:sz w:val="20"/>
                <w:szCs w:val="20"/>
              </w:rPr>
              <w:t>Lead radiographer</w:t>
            </w:r>
          </w:p>
        </w:tc>
        <w:tc>
          <w:tcPr>
            <w:tcW w:w="2127" w:type="dxa"/>
            <w:tcBorders>
              <w:top w:val="nil"/>
              <w:left w:val="nil"/>
              <w:bottom w:val="nil"/>
              <w:right w:val="nil"/>
            </w:tcBorders>
            <w:shd w:val="clear" w:color="auto" w:fill="auto"/>
            <w:vAlign w:val="center"/>
          </w:tcPr>
          <w:p w14:paraId="0F960D41" w14:textId="2CB2D0F2" w:rsidR="00E74200" w:rsidRPr="00EA2004" w:rsidRDefault="00E74200" w:rsidP="00E74200">
            <w:pPr>
              <w:spacing w:after="0" w:line="259" w:lineRule="auto"/>
              <w:ind w:left="0" w:firstLine="0"/>
            </w:pPr>
            <w:r>
              <w:rPr>
                <w:rFonts w:ascii="Arial" w:hAnsi="Arial" w:cs="Arial"/>
                <w:sz w:val="20"/>
                <w:szCs w:val="20"/>
              </w:rPr>
              <w:t>674</w:t>
            </w:r>
            <w:r w:rsidR="00B12F03">
              <w:rPr>
                <w:rFonts w:ascii="Arial" w:hAnsi="Arial" w:cs="Arial"/>
                <w:sz w:val="20"/>
                <w:szCs w:val="20"/>
              </w:rPr>
              <w:t>,</w:t>
            </w:r>
            <w:r>
              <w:rPr>
                <w:rFonts w:ascii="Arial" w:hAnsi="Arial" w:cs="Arial"/>
                <w:sz w:val="20"/>
                <w:szCs w:val="20"/>
              </w:rPr>
              <w:t>570</w:t>
            </w:r>
          </w:p>
        </w:tc>
        <w:tc>
          <w:tcPr>
            <w:tcW w:w="1844" w:type="dxa"/>
            <w:tcBorders>
              <w:top w:val="nil"/>
              <w:left w:val="nil"/>
              <w:bottom w:val="nil"/>
              <w:right w:val="nil"/>
            </w:tcBorders>
          </w:tcPr>
          <w:p w14:paraId="0A871E54" w14:textId="56A74CF1"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351</w:t>
            </w:r>
          </w:p>
        </w:tc>
        <w:tc>
          <w:tcPr>
            <w:tcW w:w="1881" w:type="dxa"/>
            <w:tcBorders>
              <w:top w:val="nil"/>
              <w:left w:val="nil"/>
              <w:bottom w:val="nil"/>
              <w:right w:val="nil"/>
            </w:tcBorders>
            <w:shd w:val="clear" w:color="auto" w:fill="auto"/>
            <w:vAlign w:val="center"/>
          </w:tcPr>
          <w:p w14:paraId="7CA33A54" w14:textId="65DEAD18" w:rsidR="00E74200" w:rsidRPr="00EA2004" w:rsidRDefault="00E74200" w:rsidP="00E74200">
            <w:pPr>
              <w:spacing w:after="0" w:line="259" w:lineRule="auto"/>
              <w:ind w:left="0" w:firstLine="0"/>
            </w:pPr>
            <w:r>
              <w:rPr>
                <w:rFonts w:ascii="Arial" w:hAnsi="Arial" w:cs="Arial"/>
                <w:sz w:val="20"/>
                <w:szCs w:val="20"/>
              </w:rPr>
              <w:t>601</w:t>
            </w:r>
          </w:p>
        </w:tc>
      </w:tr>
      <w:tr w:rsidR="00E74200" w:rsidRPr="00EA2004" w14:paraId="1EE6BBC1" w14:textId="77777777" w:rsidTr="00BA3D8A">
        <w:trPr>
          <w:trHeight w:val="290"/>
        </w:trPr>
        <w:tc>
          <w:tcPr>
            <w:tcW w:w="3644" w:type="dxa"/>
            <w:tcBorders>
              <w:top w:val="nil"/>
              <w:left w:val="single" w:sz="6" w:space="0" w:color="000000"/>
              <w:bottom w:val="nil"/>
              <w:right w:val="nil"/>
            </w:tcBorders>
            <w:shd w:val="clear" w:color="auto" w:fill="D8E7E0"/>
            <w:vAlign w:val="center"/>
          </w:tcPr>
          <w:p w14:paraId="62DAD637" w14:textId="6C8787D6" w:rsidR="00E74200" w:rsidRPr="00EA2004" w:rsidRDefault="00E74200" w:rsidP="00E74200">
            <w:pPr>
              <w:spacing w:after="0" w:line="259" w:lineRule="auto"/>
              <w:ind w:left="106" w:firstLine="0"/>
            </w:pPr>
            <w:r w:rsidRPr="00D85227">
              <w:rPr>
                <w:rFonts w:asciiTheme="minorBidi" w:hAnsiTheme="minorBidi" w:cstheme="minorBidi"/>
                <w:sz w:val="20"/>
                <w:szCs w:val="20"/>
              </w:rPr>
              <w:t>Lead nurse</w:t>
            </w:r>
          </w:p>
        </w:tc>
        <w:tc>
          <w:tcPr>
            <w:tcW w:w="2127" w:type="dxa"/>
            <w:tcBorders>
              <w:top w:val="nil"/>
              <w:left w:val="nil"/>
              <w:bottom w:val="nil"/>
              <w:right w:val="nil"/>
            </w:tcBorders>
            <w:shd w:val="clear" w:color="000000" w:fill="D8E7E0"/>
            <w:vAlign w:val="center"/>
          </w:tcPr>
          <w:p w14:paraId="0058D78C" w14:textId="12A092A6" w:rsidR="00E74200" w:rsidRPr="00EA2004" w:rsidRDefault="00E74200" w:rsidP="00E74200">
            <w:pPr>
              <w:spacing w:after="0" w:line="259" w:lineRule="auto"/>
              <w:ind w:left="0" w:firstLine="0"/>
            </w:pPr>
            <w:r>
              <w:rPr>
                <w:rFonts w:ascii="Arial" w:hAnsi="Arial" w:cs="Arial"/>
                <w:sz w:val="20"/>
                <w:szCs w:val="20"/>
              </w:rPr>
              <w:t>714</w:t>
            </w:r>
            <w:r w:rsidR="00B12F03">
              <w:rPr>
                <w:rFonts w:ascii="Arial" w:hAnsi="Arial" w:cs="Arial"/>
                <w:sz w:val="20"/>
                <w:szCs w:val="20"/>
              </w:rPr>
              <w:t>,</w:t>
            </w:r>
            <w:r>
              <w:rPr>
                <w:rFonts w:ascii="Arial" w:hAnsi="Arial" w:cs="Arial"/>
                <w:sz w:val="20"/>
                <w:szCs w:val="20"/>
              </w:rPr>
              <w:t>473</w:t>
            </w:r>
          </w:p>
        </w:tc>
        <w:tc>
          <w:tcPr>
            <w:tcW w:w="1844" w:type="dxa"/>
            <w:tcBorders>
              <w:top w:val="nil"/>
              <w:left w:val="nil"/>
              <w:bottom w:val="nil"/>
              <w:right w:val="nil"/>
            </w:tcBorders>
            <w:shd w:val="clear" w:color="auto" w:fill="D8E7E0"/>
          </w:tcPr>
          <w:p w14:paraId="6B51C7FC" w14:textId="02482685"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371</w:t>
            </w:r>
          </w:p>
        </w:tc>
        <w:tc>
          <w:tcPr>
            <w:tcW w:w="1881" w:type="dxa"/>
            <w:tcBorders>
              <w:top w:val="nil"/>
              <w:left w:val="nil"/>
              <w:bottom w:val="nil"/>
              <w:right w:val="nil"/>
            </w:tcBorders>
            <w:shd w:val="clear" w:color="000000" w:fill="D8E7E0"/>
            <w:vAlign w:val="center"/>
          </w:tcPr>
          <w:p w14:paraId="3B71FC3E" w14:textId="564E7658" w:rsidR="00E74200" w:rsidRPr="00EA2004" w:rsidRDefault="00E74200" w:rsidP="00E74200">
            <w:pPr>
              <w:spacing w:after="0" w:line="259" w:lineRule="auto"/>
              <w:ind w:left="0" w:firstLine="0"/>
            </w:pPr>
            <w:r>
              <w:rPr>
                <w:rFonts w:ascii="Arial" w:hAnsi="Arial" w:cs="Arial"/>
                <w:sz w:val="20"/>
                <w:szCs w:val="20"/>
              </w:rPr>
              <w:t>637</w:t>
            </w:r>
          </w:p>
        </w:tc>
      </w:tr>
      <w:tr w:rsidR="00E74200" w:rsidRPr="00EA2004" w14:paraId="5B5F40E1" w14:textId="77777777" w:rsidTr="00BA3D8A">
        <w:trPr>
          <w:trHeight w:val="288"/>
        </w:trPr>
        <w:tc>
          <w:tcPr>
            <w:tcW w:w="3644" w:type="dxa"/>
            <w:tcBorders>
              <w:top w:val="nil"/>
              <w:left w:val="single" w:sz="6" w:space="0" w:color="000000"/>
              <w:bottom w:val="nil"/>
              <w:right w:val="nil"/>
            </w:tcBorders>
            <w:vAlign w:val="center"/>
          </w:tcPr>
          <w:p w14:paraId="14BD9DCD" w14:textId="29697ED1" w:rsidR="00E74200" w:rsidRPr="00EA2004" w:rsidRDefault="00E74200" w:rsidP="00E74200">
            <w:pPr>
              <w:spacing w:after="0" w:line="259" w:lineRule="auto"/>
              <w:ind w:left="106" w:firstLine="0"/>
            </w:pPr>
            <w:r w:rsidRPr="00D85227">
              <w:rPr>
                <w:rFonts w:asciiTheme="minorBidi" w:hAnsiTheme="minorBidi" w:cstheme="minorBidi"/>
                <w:sz w:val="20"/>
                <w:szCs w:val="20"/>
              </w:rPr>
              <w:t>Hospital porter, unspec.</w:t>
            </w:r>
          </w:p>
        </w:tc>
        <w:tc>
          <w:tcPr>
            <w:tcW w:w="2127" w:type="dxa"/>
            <w:tcBorders>
              <w:top w:val="nil"/>
              <w:left w:val="nil"/>
              <w:bottom w:val="nil"/>
              <w:right w:val="nil"/>
            </w:tcBorders>
            <w:shd w:val="clear" w:color="auto" w:fill="auto"/>
            <w:vAlign w:val="center"/>
          </w:tcPr>
          <w:p w14:paraId="495B8E46" w14:textId="28AA6EDC" w:rsidR="00E74200" w:rsidRPr="00EA2004" w:rsidRDefault="00E74200" w:rsidP="00E74200">
            <w:pPr>
              <w:spacing w:after="0" w:line="259" w:lineRule="auto"/>
              <w:ind w:left="0" w:firstLine="0"/>
            </w:pPr>
            <w:r>
              <w:rPr>
                <w:rFonts w:ascii="Arial" w:hAnsi="Arial" w:cs="Arial"/>
                <w:sz w:val="20"/>
                <w:szCs w:val="20"/>
              </w:rPr>
              <w:t>421</w:t>
            </w:r>
            <w:r w:rsidR="00B12F03">
              <w:rPr>
                <w:rFonts w:ascii="Arial" w:hAnsi="Arial" w:cs="Arial"/>
                <w:sz w:val="20"/>
                <w:szCs w:val="20"/>
              </w:rPr>
              <w:t>,</w:t>
            </w:r>
            <w:r>
              <w:rPr>
                <w:rFonts w:ascii="Arial" w:hAnsi="Arial" w:cs="Arial"/>
                <w:sz w:val="20"/>
                <w:szCs w:val="20"/>
              </w:rPr>
              <w:t>182</w:t>
            </w:r>
          </w:p>
        </w:tc>
        <w:tc>
          <w:tcPr>
            <w:tcW w:w="1844" w:type="dxa"/>
            <w:tcBorders>
              <w:top w:val="nil"/>
              <w:left w:val="nil"/>
              <w:bottom w:val="nil"/>
              <w:right w:val="nil"/>
            </w:tcBorders>
          </w:tcPr>
          <w:p w14:paraId="586DF43C" w14:textId="36661302"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219</w:t>
            </w:r>
          </w:p>
        </w:tc>
        <w:tc>
          <w:tcPr>
            <w:tcW w:w="1881" w:type="dxa"/>
            <w:tcBorders>
              <w:top w:val="nil"/>
              <w:left w:val="nil"/>
              <w:bottom w:val="nil"/>
              <w:right w:val="nil"/>
            </w:tcBorders>
            <w:shd w:val="clear" w:color="auto" w:fill="auto"/>
            <w:vAlign w:val="center"/>
          </w:tcPr>
          <w:p w14:paraId="0D3F95B7" w14:textId="0C567A60" w:rsidR="00E74200" w:rsidRPr="00EA2004" w:rsidRDefault="00E74200" w:rsidP="00E74200">
            <w:pPr>
              <w:spacing w:after="0" w:line="259" w:lineRule="auto"/>
              <w:ind w:left="0" w:firstLine="0"/>
            </w:pPr>
            <w:r>
              <w:rPr>
                <w:rFonts w:ascii="Arial" w:hAnsi="Arial" w:cs="Arial"/>
                <w:sz w:val="20"/>
                <w:szCs w:val="20"/>
              </w:rPr>
              <w:t>375</w:t>
            </w:r>
          </w:p>
        </w:tc>
      </w:tr>
      <w:tr w:rsidR="00E74200" w:rsidRPr="00EA2004" w14:paraId="7B5EC0E9" w14:textId="77777777" w:rsidTr="00BA3D8A">
        <w:trPr>
          <w:trHeight w:val="296"/>
        </w:trPr>
        <w:tc>
          <w:tcPr>
            <w:tcW w:w="3644" w:type="dxa"/>
            <w:tcBorders>
              <w:top w:val="nil"/>
              <w:left w:val="single" w:sz="6" w:space="0" w:color="000000"/>
              <w:bottom w:val="single" w:sz="6" w:space="0" w:color="000000"/>
              <w:right w:val="nil"/>
            </w:tcBorders>
            <w:shd w:val="clear" w:color="auto" w:fill="D8E7E0"/>
            <w:vAlign w:val="center"/>
          </w:tcPr>
          <w:p w14:paraId="7048E8CD" w14:textId="6F552AAD" w:rsidR="00E74200" w:rsidRPr="00EA2004" w:rsidRDefault="00E74200" w:rsidP="00E74200">
            <w:pPr>
              <w:spacing w:after="0" w:line="259" w:lineRule="auto"/>
              <w:ind w:left="106" w:firstLine="0"/>
            </w:pPr>
            <w:r w:rsidRPr="00D85227">
              <w:rPr>
                <w:rFonts w:asciiTheme="minorBidi" w:hAnsiTheme="minorBidi" w:cstheme="minorBidi"/>
                <w:sz w:val="20"/>
                <w:szCs w:val="20"/>
              </w:rPr>
              <w:t>Registrar, unspec.</w:t>
            </w:r>
          </w:p>
        </w:tc>
        <w:tc>
          <w:tcPr>
            <w:tcW w:w="2127" w:type="dxa"/>
            <w:tcBorders>
              <w:top w:val="nil"/>
              <w:left w:val="nil"/>
              <w:bottom w:val="single" w:sz="4" w:space="0" w:color="000000"/>
              <w:right w:val="nil"/>
            </w:tcBorders>
            <w:shd w:val="clear" w:color="000000" w:fill="D8E7E0"/>
            <w:vAlign w:val="center"/>
          </w:tcPr>
          <w:p w14:paraId="38180459" w14:textId="191AE9B0" w:rsidR="00E74200" w:rsidRPr="00EA2004" w:rsidRDefault="00E74200" w:rsidP="00E74200">
            <w:pPr>
              <w:spacing w:after="0" w:line="259" w:lineRule="auto"/>
              <w:ind w:left="0" w:firstLine="0"/>
            </w:pPr>
            <w:r>
              <w:rPr>
                <w:rFonts w:ascii="Arial" w:hAnsi="Arial" w:cs="Arial"/>
                <w:sz w:val="20"/>
                <w:szCs w:val="20"/>
              </w:rPr>
              <w:t>620</w:t>
            </w:r>
            <w:r w:rsidR="00B12F03">
              <w:rPr>
                <w:rFonts w:ascii="Arial" w:hAnsi="Arial" w:cs="Arial"/>
                <w:sz w:val="20"/>
                <w:szCs w:val="20"/>
              </w:rPr>
              <w:t>,</w:t>
            </w:r>
            <w:r>
              <w:rPr>
                <w:rFonts w:ascii="Arial" w:hAnsi="Arial" w:cs="Arial"/>
                <w:sz w:val="20"/>
                <w:szCs w:val="20"/>
              </w:rPr>
              <w:t>426</w:t>
            </w:r>
          </w:p>
        </w:tc>
        <w:tc>
          <w:tcPr>
            <w:tcW w:w="1844" w:type="dxa"/>
            <w:tcBorders>
              <w:top w:val="nil"/>
              <w:left w:val="nil"/>
              <w:bottom w:val="single" w:sz="6" w:space="0" w:color="000000"/>
              <w:right w:val="nil"/>
            </w:tcBorders>
            <w:shd w:val="clear" w:color="auto" w:fill="D8E7E0"/>
          </w:tcPr>
          <w:p w14:paraId="0C6B9830" w14:textId="203536CF" w:rsidR="00E74200" w:rsidRPr="005C080F" w:rsidRDefault="00E74200" w:rsidP="00E74200">
            <w:pPr>
              <w:spacing w:after="0" w:line="259" w:lineRule="auto"/>
              <w:ind w:left="0" w:firstLine="0"/>
              <w:rPr>
                <w:rFonts w:ascii="Arial" w:hAnsi="Arial" w:cs="Arial"/>
                <w:sz w:val="20"/>
                <w:szCs w:val="20"/>
              </w:rPr>
            </w:pPr>
            <w:r w:rsidRPr="005C080F">
              <w:rPr>
                <w:rFonts w:ascii="Arial" w:hAnsi="Arial" w:cs="Arial"/>
                <w:sz w:val="20"/>
                <w:szCs w:val="20"/>
              </w:rPr>
              <w:t>322</w:t>
            </w:r>
          </w:p>
        </w:tc>
        <w:tc>
          <w:tcPr>
            <w:tcW w:w="1881" w:type="dxa"/>
            <w:tcBorders>
              <w:top w:val="nil"/>
              <w:left w:val="nil"/>
              <w:bottom w:val="single" w:sz="4" w:space="0" w:color="000000"/>
              <w:right w:val="nil"/>
            </w:tcBorders>
            <w:shd w:val="clear" w:color="000000" w:fill="D8E7E0"/>
            <w:vAlign w:val="center"/>
          </w:tcPr>
          <w:p w14:paraId="16BA125A" w14:textId="05C8A668" w:rsidR="00E74200" w:rsidRPr="00EA2004" w:rsidRDefault="00E74200" w:rsidP="00E74200">
            <w:pPr>
              <w:spacing w:after="0" w:line="259" w:lineRule="auto"/>
              <w:ind w:left="0" w:firstLine="0"/>
            </w:pPr>
            <w:r>
              <w:rPr>
                <w:rFonts w:ascii="Arial" w:hAnsi="Arial" w:cs="Arial"/>
                <w:sz w:val="20"/>
                <w:szCs w:val="20"/>
              </w:rPr>
              <w:t>553</w:t>
            </w:r>
          </w:p>
        </w:tc>
      </w:tr>
    </w:tbl>
    <w:p w14:paraId="7D1BB003" w14:textId="07E69907" w:rsidR="000C4194" w:rsidRPr="00EA2004" w:rsidRDefault="00926CBC">
      <w:pPr>
        <w:spacing w:after="0" w:line="250" w:lineRule="auto"/>
        <w:ind w:left="43"/>
      </w:pPr>
      <w:r w:rsidRPr="00EA2004">
        <w:rPr>
          <w:i/>
          <w:iCs/>
          <w:color w:val="44546A"/>
          <w:sz w:val="18"/>
        </w:rPr>
        <w:t>Table 4. Staff costs for selected specialist groups employed at hospitals (regional), calculated as gross annual pay including pension and supplements, the corresponding gross hourly pay and the hourly pay per effective hour in 202</w:t>
      </w:r>
      <w:r w:rsidR="00A11C6E">
        <w:rPr>
          <w:i/>
          <w:iCs/>
          <w:color w:val="44546A"/>
          <w:sz w:val="18"/>
        </w:rPr>
        <w:t>3</w:t>
      </w:r>
      <w:r w:rsidRPr="00EA2004">
        <w:rPr>
          <w:i/>
          <w:iCs/>
          <w:color w:val="44546A"/>
          <w:sz w:val="18"/>
        </w:rPr>
        <w:t xml:space="preserve">.  </w:t>
      </w:r>
    </w:p>
    <w:p w14:paraId="2A3C6F95" w14:textId="3CFBD1C5" w:rsidR="000C4194" w:rsidRPr="00EA2004" w:rsidRDefault="00926CBC">
      <w:pPr>
        <w:spacing w:after="311" w:line="250" w:lineRule="auto"/>
        <w:ind w:left="43" w:right="667"/>
      </w:pPr>
      <w:r w:rsidRPr="00EA2004">
        <w:rPr>
          <w:i/>
          <w:iCs/>
          <w:color w:val="44546A"/>
          <w:sz w:val="18"/>
        </w:rPr>
        <w:t xml:space="preserve">Further gross annual pay figures including pension and supplements are available at </w:t>
      </w:r>
      <w:hyperlink r:id="rId35" w:anchor="/sirka/ovk">
        <w:r w:rsidRPr="00EA2004">
          <w:rPr>
            <w:i/>
            <w:iCs/>
            <w:color w:val="44546A"/>
            <w:sz w:val="18"/>
          </w:rPr>
          <w:t xml:space="preserve"> </w:t>
        </w:r>
      </w:hyperlink>
      <w:hyperlink r:id="rId36" w:anchor="/sirka">
        <w:r w:rsidRPr="00EA2004">
          <w:rPr>
            <w:i/>
            <w:iCs/>
            <w:color w:val="0563C1"/>
            <w:sz w:val="18"/>
            <w:u w:val="single"/>
          </w:rPr>
          <w:t>Municipal and Regional Pay Data Office (Kommunernes og Regionernes Løndatakontor)</w:t>
        </w:r>
      </w:hyperlink>
      <w:hyperlink r:id="rId37" w:anchor="/sirka/ovk">
        <w:r w:rsidRPr="00EA2004">
          <w:rPr>
            <w:i/>
            <w:iCs/>
            <w:color w:val="44546A"/>
            <w:sz w:val="18"/>
          </w:rPr>
          <w:t>.</w:t>
        </w:r>
      </w:hyperlink>
      <w:r w:rsidRPr="00EA2004">
        <w:rPr>
          <w:i/>
          <w:iCs/>
          <w:color w:val="44546A"/>
          <w:sz w:val="18"/>
        </w:rPr>
        <w:t xml:space="preserve">*Including pension and supplements. </w:t>
      </w:r>
    </w:p>
    <w:p w14:paraId="6B9170C8" w14:textId="77777777" w:rsidR="000C4194" w:rsidRPr="00EA2004" w:rsidRDefault="00926CBC">
      <w:pPr>
        <w:pStyle w:val="Overskrift5"/>
        <w:pBdr>
          <w:top w:val="single" w:sz="6" w:space="0" w:color="1F5340"/>
          <w:left w:val="single" w:sz="6" w:space="0" w:color="1F5340"/>
          <w:bottom w:val="single" w:sz="6" w:space="0" w:color="1F5340"/>
          <w:right w:val="single" w:sz="6" w:space="0" w:color="1F5340"/>
        </w:pBdr>
        <w:shd w:val="clear" w:color="auto" w:fill="7FB39A"/>
        <w:spacing w:after="137"/>
        <w:ind w:left="173" w:right="93"/>
      </w:pPr>
      <w:r w:rsidRPr="00EA2004">
        <w:rPr>
          <w:b/>
          <w:bCs/>
          <w:i w:val="0"/>
          <w:color w:val="000000"/>
          <w:u w:val="single"/>
        </w:rPr>
        <w:t>Example</w:t>
      </w:r>
      <w:r w:rsidRPr="00EA2004">
        <w:rPr>
          <w:b/>
          <w:bCs/>
          <w:i w:val="0"/>
          <w:color w:val="000000"/>
        </w:rPr>
        <w:t xml:space="preserve"> </w:t>
      </w:r>
    </w:p>
    <w:p w14:paraId="45A097B3" w14:textId="1EB698E6"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253" w:line="248" w:lineRule="auto"/>
        <w:ind w:left="173" w:right="93"/>
      </w:pPr>
      <w:r w:rsidRPr="00EA2004">
        <w:t>If, on the basis of the figures in table 4, an estimate is to be calculated of savings in staff costs as the result of a 10-minute-shorter treatment time for consultation with a registrar</w:t>
      </w:r>
      <w:r w:rsidR="00963827">
        <w:t xml:space="preserve"> doctor</w:t>
      </w:r>
      <w:r w:rsidRPr="00EA2004">
        <w:t xml:space="preserve"> and a non-lead </w:t>
      </w:r>
      <w:r w:rsidR="00963827">
        <w:t>physiotherapist</w:t>
      </w:r>
      <w:r w:rsidRPr="00EA2004">
        <w:t>, the savings should be valued as (</w:t>
      </w:r>
      <w:r w:rsidR="00963827">
        <w:t>5</w:t>
      </w:r>
      <w:r w:rsidR="00E74200">
        <w:t>53</w:t>
      </w:r>
      <w:r w:rsidR="00200E28">
        <w:t xml:space="preserve"> DKK</w:t>
      </w:r>
      <w:r w:rsidRPr="00EA2004">
        <w:t xml:space="preserve">/hour x 10/60 hours + </w:t>
      </w:r>
      <w:r w:rsidR="00963827">
        <w:t>420</w:t>
      </w:r>
      <w:r w:rsidR="00200E28">
        <w:t xml:space="preserve"> DKK</w:t>
      </w:r>
      <w:r w:rsidRPr="00EA2004">
        <w:t>/ per hour x 10/60 hours) =</w:t>
      </w:r>
      <w:r w:rsidR="00DA0404">
        <w:t xml:space="preserve"> </w:t>
      </w:r>
      <w:r w:rsidR="00963827">
        <w:t>9</w:t>
      </w:r>
      <w:r w:rsidR="00E74200">
        <w:t>2</w:t>
      </w:r>
      <w:r w:rsidRPr="00EA2004">
        <w:t>DKK +</w:t>
      </w:r>
      <w:r w:rsidR="00DA0404">
        <w:t xml:space="preserve"> 7</w:t>
      </w:r>
      <w:r w:rsidR="00963827">
        <w:t>0</w:t>
      </w:r>
      <w:r w:rsidRPr="00EA2004">
        <w:t>DKK = 1</w:t>
      </w:r>
      <w:r w:rsidR="00963827">
        <w:t>6</w:t>
      </w:r>
      <w:r w:rsidR="00E74200">
        <w:t>2</w:t>
      </w:r>
      <w:r w:rsidR="00DA0404">
        <w:t>DKK</w:t>
      </w:r>
      <w:r w:rsidRPr="00EA2004">
        <w:t xml:space="preserve">. </w:t>
      </w:r>
    </w:p>
    <w:p w14:paraId="3CE88F5C" w14:textId="52DEA10F" w:rsidR="000C4194" w:rsidRPr="00EA2004" w:rsidRDefault="00926CBC">
      <w:pPr>
        <w:spacing w:after="262" w:line="250" w:lineRule="auto"/>
        <w:ind w:left="43"/>
      </w:pPr>
      <w:r w:rsidRPr="00EA2004">
        <w:rPr>
          <w:i/>
          <w:iCs/>
          <w:color w:val="44546A"/>
          <w:sz w:val="18"/>
        </w:rPr>
        <w:t xml:space="preserve">Text box </w:t>
      </w:r>
      <w:r w:rsidR="00B667BC">
        <w:rPr>
          <w:i/>
          <w:iCs/>
          <w:color w:val="44546A"/>
          <w:sz w:val="18"/>
        </w:rPr>
        <w:t>6</w:t>
      </w:r>
      <w:r w:rsidRPr="00EA2004">
        <w:rPr>
          <w:i/>
          <w:iCs/>
          <w:color w:val="44546A"/>
          <w:sz w:val="18"/>
        </w:rPr>
        <w:t xml:space="preserve">: Example of how time consumption can be valued using hourly pay per effective hour. </w:t>
      </w:r>
    </w:p>
    <w:p w14:paraId="40D09463" w14:textId="45E7F983" w:rsidR="000C4194" w:rsidRPr="00EA2004" w:rsidRDefault="00926CBC" w:rsidP="00E016FD">
      <w:pPr>
        <w:pStyle w:val="Overskrift4"/>
      </w:pPr>
      <w:r w:rsidRPr="00EA2004">
        <w:tab/>
        <w:t>4.5.1.2.</w:t>
      </w:r>
      <w:r w:rsidR="00E016FD">
        <w:t xml:space="preserve"> </w:t>
      </w:r>
      <w:r w:rsidRPr="00EA2004">
        <w:t xml:space="preserve">Overhead costs </w:t>
      </w:r>
    </w:p>
    <w:p w14:paraId="1CD97D3F" w14:textId="4AF417E8" w:rsidR="000C4194" w:rsidRPr="00EA2004" w:rsidRDefault="00926CBC">
      <w:pPr>
        <w:ind w:left="17"/>
      </w:pPr>
      <w:r w:rsidRPr="00EA2004">
        <w:t xml:space="preserve">When micro cost determination is applied, there will be some pressure on resources that is not directly attributable to the treatment in question, but which the treatment is likely to be a contributory factor in causing. </w:t>
      </w:r>
      <w:r w:rsidR="00BE6855">
        <w:t>'</w:t>
      </w:r>
      <w:r w:rsidRPr="00EA2004">
        <w:t>Overhead costs</w:t>
      </w:r>
      <w:r w:rsidR="00BE6855">
        <w:t>'</w:t>
      </w:r>
      <w:r w:rsidRPr="00EA2004">
        <w:t xml:space="preserve"> are costs that cannot be attributed directly to a specific treatment (and in this </w:t>
      </w:r>
      <w:r w:rsidRPr="00EA2004">
        <w:lastRenderedPageBreak/>
        <w:t>respect the use of a health technology), but where the treatment nevertheless contributes to the cumulative costs, see the full allocation principle[5]</w:t>
      </w:r>
      <w:r w:rsidR="008A6B0D">
        <w:t>.</w:t>
      </w:r>
      <w:r w:rsidRPr="00EA2004">
        <w:t xml:space="preserve">  </w:t>
      </w:r>
    </w:p>
    <w:p w14:paraId="5EA6A736" w14:textId="77777777" w:rsidR="000C4194" w:rsidRPr="00EA2004" w:rsidRDefault="00926CBC">
      <w:pPr>
        <w:spacing w:after="0" w:line="259" w:lineRule="auto"/>
        <w:ind w:left="22" w:firstLine="0"/>
      </w:pPr>
      <w:r w:rsidRPr="00EA2004">
        <w:t xml:space="preserve"> </w:t>
      </w:r>
      <w:r w:rsidRPr="00EA2004">
        <w:tab/>
        <w:t xml:space="preserve"> </w:t>
      </w:r>
    </w:p>
    <w:p w14:paraId="3A69ADD7" w14:textId="77777777" w:rsidR="000C4194" w:rsidRPr="00EA2004" w:rsidRDefault="00926CBC">
      <w:pPr>
        <w:spacing w:after="214"/>
        <w:ind w:left="17"/>
      </w:pPr>
      <w:r w:rsidRPr="00EA2004">
        <w:t xml:space="preserve">These indirect overhead costs include: </w:t>
      </w:r>
    </w:p>
    <w:p w14:paraId="033EE82D" w14:textId="281C6E2B" w:rsidR="000C4194" w:rsidRPr="00EA2004" w:rsidRDefault="00926CBC">
      <w:pPr>
        <w:numPr>
          <w:ilvl w:val="0"/>
          <w:numId w:val="4"/>
        </w:numPr>
        <w:spacing w:after="39" w:line="259" w:lineRule="auto"/>
        <w:ind w:hanging="360"/>
      </w:pPr>
      <w:r w:rsidRPr="00EA2004">
        <w:t xml:space="preserve">Shared </w:t>
      </w:r>
      <w:r w:rsidR="00BE6855">
        <w:t>'</w:t>
      </w:r>
      <w:r w:rsidRPr="00EA2004">
        <w:t>rent</w:t>
      </w:r>
      <w:r w:rsidR="00BE6855">
        <w:t>'</w:t>
      </w:r>
      <w:r w:rsidRPr="00EA2004">
        <w:t xml:space="preserve"> </w:t>
      </w:r>
    </w:p>
    <w:p w14:paraId="1F5DBC60" w14:textId="77777777" w:rsidR="000C4194" w:rsidRPr="00EA2004" w:rsidRDefault="00926CBC">
      <w:pPr>
        <w:numPr>
          <w:ilvl w:val="0"/>
          <w:numId w:val="4"/>
        </w:numPr>
        <w:spacing w:after="28"/>
        <w:ind w:hanging="360"/>
      </w:pPr>
      <w:r w:rsidRPr="00EA2004">
        <w:t xml:space="preserve">Cleaning </w:t>
      </w:r>
    </w:p>
    <w:p w14:paraId="6A1060ED" w14:textId="77777777" w:rsidR="000C4194" w:rsidRPr="00EA2004" w:rsidRDefault="00926CBC">
      <w:pPr>
        <w:numPr>
          <w:ilvl w:val="0"/>
          <w:numId w:val="4"/>
        </w:numPr>
        <w:spacing w:after="30"/>
        <w:ind w:hanging="360"/>
      </w:pPr>
      <w:r w:rsidRPr="00EA2004">
        <w:t xml:space="preserve">Administrative tasks </w:t>
      </w:r>
    </w:p>
    <w:p w14:paraId="116361D5" w14:textId="73578202" w:rsidR="000C4194" w:rsidRPr="00EA2004" w:rsidRDefault="00EA2004">
      <w:pPr>
        <w:numPr>
          <w:ilvl w:val="0"/>
          <w:numId w:val="4"/>
        </w:numPr>
        <w:spacing w:after="28"/>
        <w:ind w:hanging="360"/>
      </w:pPr>
      <w:r w:rsidRPr="00EA2004">
        <w:t>Electricity</w:t>
      </w:r>
      <w:r w:rsidR="00926CBC" w:rsidRPr="00EA2004">
        <w:t xml:space="preserve">, water and heating  </w:t>
      </w:r>
    </w:p>
    <w:p w14:paraId="2CACD3EA" w14:textId="77777777" w:rsidR="000C4194" w:rsidRPr="00EA2004" w:rsidRDefault="00926CBC">
      <w:pPr>
        <w:numPr>
          <w:ilvl w:val="0"/>
          <w:numId w:val="4"/>
        </w:numPr>
        <w:ind w:hanging="360"/>
      </w:pPr>
      <w:r w:rsidRPr="00EA2004">
        <w:t xml:space="preserve">Equipment, including computers, monitors, etc. (not related directly to the health technology under examination) </w:t>
      </w:r>
    </w:p>
    <w:p w14:paraId="7D4A7FF0" w14:textId="664A6C72" w:rsidR="000C4194" w:rsidRPr="00EA2004" w:rsidRDefault="00926CBC">
      <w:pPr>
        <w:ind w:left="17"/>
      </w:pPr>
      <w:r w:rsidRPr="00EA2004">
        <w:t xml:space="preserve">Many overhead costs will usually be unchanged or only slightly affected by small changes in care pathways, and for this reason it is often not relevant to value these in an economic analysis (see section 3.2).  If, in dialogue with the Danish Health Technology Council secretariat, an applicant judges that use of the health technology under examination </w:t>
      </w:r>
      <w:r w:rsidRPr="00EA2004">
        <w:rPr>
          <w:i/>
          <w:iCs/>
        </w:rPr>
        <w:t>will not</w:t>
      </w:r>
      <w:r w:rsidRPr="00EA2004">
        <w:t xml:space="preserve">, or </w:t>
      </w:r>
      <w:r w:rsidRPr="00EA2004">
        <w:rPr>
          <w:i/>
          <w:iCs/>
        </w:rPr>
        <w:t>will not significantly</w:t>
      </w:r>
      <w:r w:rsidRPr="00EA2004">
        <w:t xml:space="preserve"> affect overhead costs relative to the specified comparator(s), and that it will not affect the results of the economic analysis, the applicant may omit the overhead cost from the cost statement. Examples of such situations are in text box </w:t>
      </w:r>
      <w:r w:rsidR="00B667BC">
        <w:t>7</w:t>
      </w:r>
      <w:r w:rsidRPr="00EA2004">
        <w:t xml:space="preserve">.  Applicants should justify omitting overhead costs from their valuation.  </w:t>
      </w:r>
    </w:p>
    <w:p w14:paraId="2E1B026A" w14:textId="3DFF9E40" w:rsidR="000C4194" w:rsidRPr="00EA2004" w:rsidRDefault="00926CBC">
      <w:pPr>
        <w:spacing w:after="6"/>
        <w:ind w:left="17"/>
      </w:pPr>
      <w:r w:rsidRPr="00EA2004">
        <w:t xml:space="preserve">If, however, in dialogue with the Danish Health Technology Council secretariat, an applicant deems that overhead costs are affected by using the health technology under examination, the applicant should estimate these and include them in the economic analysis. For example, this situation may arise if the technology lowers time consumption of operating theatres to such an extent that in the longer term it enables use of the operating theatres for other purposes (see example 3 in text box </w:t>
      </w:r>
      <w:r w:rsidR="00B667BC">
        <w:t>7</w:t>
      </w:r>
      <w:r w:rsidRPr="00EA2004">
        <w:t xml:space="preserve">). When valuing overhead costs, it is important to apply a cost-allocation key (see section 4.3, as well as[1] and </w:t>
      </w:r>
    </w:p>
    <w:p w14:paraId="5D386975" w14:textId="77777777" w:rsidR="000C4194" w:rsidRPr="00EA2004" w:rsidRDefault="00926CBC">
      <w:pPr>
        <w:ind w:left="17"/>
      </w:pPr>
      <w:r w:rsidRPr="00EA2004">
        <w:t xml:space="preserve">[5].  </w:t>
      </w:r>
    </w:p>
    <w:p w14:paraId="58329C3F" w14:textId="77777777" w:rsidR="000C4194" w:rsidRPr="00EA2004" w:rsidRDefault="00926CBC">
      <w:pPr>
        <w:ind w:left="17"/>
      </w:pPr>
      <w:r w:rsidRPr="00EA2004">
        <w:t xml:space="preserve">If an applicant does not have data to support calculation of the overhead costs, but believes that there will be an effect on such costs, the applicant should estimate the overhead costs as 40% of the estimated staff costs.  In the report, the applicant should state whether and how overhead costs have been included in the economic analysis.  </w:t>
      </w:r>
    </w:p>
    <w:p w14:paraId="28A1088F" w14:textId="77777777" w:rsidR="000C4194" w:rsidRPr="00EA2004" w:rsidRDefault="00926CBC">
      <w:pPr>
        <w:spacing w:after="0" w:line="259" w:lineRule="auto"/>
        <w:ind w:left="22" w:firstLine="0"/>
      </w:pPr>
      <w:r w:rsidRPr="00EA2004">
        <w:t xml:space="preserve"> </w:t>
      </w:r>
      <w:r w:rsidRPr="00EA2004">
        <w:tab/>
        <w:t xml:space="preserve"> </w:t>
      </w:r>
    </w:p>
    <w:p w14:paraId="44D23076" w14:textId="77777777" w:rsidR="000C4194" w:rsidRPr="00EA2004" w:rsidRDefault="00926CBC">
      <w:pPr>
        <w:spacing w:after="0" w:line="259" w:lineRule="auto"/>
        <w:ind w:left="22" w:firstLine="0"/>
      </w:pPr>
      <w:r w:rsidRPr="00EA2004">
        <w:t xml:space="preserve"> </w:t>
      </w:r>
      <w:r w:rsidRPr="00EA2004">
        <w:tab/>
        <w:t xml:space="preserve"> </w:t>
      </w:r>
    </w:p>
    <w:tbl>
      <w:tblPr>
        <w:tblStyle w:val="Tabel-Gitter1"/>
        <w:tblW w:w="9596" w:type="dxa"/>
        <w:tblInd w:w="23" w:type="dxa"/>
        <w:shd w:val="clear" w:color="auto" w:fill="7FB39A"/>
        <w:tblCellMar>
          <w:top w:w="121" w:type="dxa"/>
          <w:left w:w="150" w:type="dxa"/>
          <w:right w:w="115" w:type="dxa"/>
        </w:tblCellMar>
        <w:tblLook w:val="04A0" w:firstRow="1" w:lastRow="0" w:firstColumn="1" w:lastColumn="0" w:noHBand="0" w:noVBand="1"/>
      </w:tblPr>
      <w:tblGrid>
        <w:gridCol w:w="9596"/>
      </w:tblGrid>
      <w:tr w:rsidR="000C4194" w:rsidRPr="00EA2004" w14:paraId="3A541ACA" w14:textId="77777777" w:rsidTr="0048151E">
        <w:trPr>
          <w:trHeight w:val="10622"/>
        </w:trPr>
        <w:tc>
          <w:tcPr>
            <w:tcW w:w="9596" w:type="dxa"/>
            <w:tcBorders>
              <w:top w:val="single" w:sz="6" w:space="0" w:color="1F5340"/>
              <w:left w:val="single" w:sz="6" w:space="0" w:color="1F5340"/>
              <w:bottom w:val="single" w:sz="6" w:space="0" w:color="1F5340"/>
              <w:right w:val="single" w:sz="6" w:space="0" w:color="1F5340"/>
            </w:tcBorders>
            <w:shd w:val="clear" w:color="auto" w:fill="7FB39A"/>
          </w:tcPr>
          <w:p w14:paraId="4E9A08E4" w14:textId="77777777" w:rsidR="000C4194" w:rsidRPr="00EA2004" w:rsidRDefault="00926CBC">
            <w:pPr>
              <w:spacing w:after="194" w:line="259" w:lineRule="auto"/>
              <w:ind w:left="0" w:firstLine="0"/>
            </w:pPr>
            <w:r w:rsidRPr="00EA2004">
              <w:rPr>
                <w:b/>
                <w:bCs/>
                <w:u w:val="single"/>
              </w:rPr>
              <w:lastRenderedPageBreak/>
              <w:t>Example</w:t>
            </w:r>
            <w:r w:rsidRPr="00EA2004">
              <w:rPr>
                <w:b/>
                <w:bCs/>
              </w:rPr>
              <w:t xml:space="preserve"> </w:t>
            </w:r>
          </w:p>
          <w:p w14:paraId="0653ED7F" w14:textId="576FCFB7" w:rsidR="000C4194" w:rsidRPr="00EA2004" w:rsidRDefault="00926CBC">
            <w:pPr>
              <w:numPr>
                <w:ilvl w:val="0"/>
                <w:numId w:val="11"/>
              </w:numPr>
              <w:spacing w:after="1" w:line="258" w:lineRule="auto"/>
              <w:ind w:hanging="360"/>
            </w:pPr>
            <w:r w:rsidRPr="00EA2004">
              <w:t xml:space="preserve">Overhead costs may be completely unchanged from using the health technology under examination. For example, this situation may arise if the health technology under examination does not affect the treatment time in connection with an operation compared with its comparator(s), which means there is likely to be the same pressure on resources in connection with </w:t>
            </w:r>
            <w:r w:rsidR="00BE6855">
              <w:t>'</w:t>
            </w:r>
            <w:r w:rsidRPr="00EA2004">
              <w:t>rent</w:t>
            </w:r>
            <w:r w:rsidR="00BE6855">
              <w:t>'</w:t>
            </w:r>
            <w:r w:rsidRPr="00EA2004">
              <w:t xml:space="preserve">, cleaning, administrative work, etc. </w:t>
            </w:r>
          </w:p>
          <w:p w14:paraId="5CCACC5E" w14:textId="77777777" w:rsidR="000C4194" w:rsidRPr="00EA2004" w:rsidRDefault="00926CBC">
            <w:pPr>
              <w:spacing w:after="31" w:line="259" w:lineRule="auto"/>
              <w:ind w:left="720" w:firstLine="0"/>
            </w:pPr>
            <w:r w:rsidRPr="00EA2004">
              <w:t xml:space="preserve"> </w:t>
            </w:r>
          </w:p>
          <w:p w14:paraId="6B0F2AEE" w14:textId="1A92243C" w:rsidR="000C4194" w:rsidRPr="00EA2004" w:rsidRDefault="00926CBC">
            <w:pPr>
              <w:numPr>
                <w:ilvl w:val="0"/>
                <w:numId w:val="11"/>
              </w:numPr>
              <w:spacing w:after="0" w:line="258" w:lineRule="auto"/>
              <w:ind w:hanging="360"/>
            </w:pPr>
            <w:r w:rsidRPr="00EA2004">
              <w:t xml:space="preserve">Overhead costs can be affected minimally from using the health technology under examination if they are not expected to contribute significantly to the total cumulative costs. This situation may arise if the time an operation takes is reduced by 10 minutes. In this case, the same administrative burden will be connected with the operation, and the costs of cleaning and water consumption will probably also be unchanged. In other words, the overhead costs affected are likely to be </w:t>
            </w:r>
            <w:r w:rsidR="00BE6855">
              <w:t>'</w:t>
            </w:r>
            <w:r w:rsidRPr="00EA2004">
              <w:t>rent</w:t>
            </w:r>
            <w:r w:rsidR="00BE6855">
              <w:t>'</w:t>
            </w:r>
            <w:r w:rsidRPr="00EA2004">
              <w:t xml:space="preserve">, electricity, heating, and possible equipment (depending on the cost-allocation key applied to apportion the costs). In this situation, the overhead costs will probably be small and insignificant in relation to the total cumulative costs. Therefore, there will be an argument to omit valuing these. </w:t>
            </w:r>
          </w:p>
          <w:p w14:paraId="3FEEE52C" w14:textId="77777777" w:rsidR="000C4194" w:rsidRPr="00EA2004" w:rsidRDefault="00926CBC">
            <w:pPr>
              <w:spacing w:after="33" w:line="259" w:lineRule="auto"/>
              <w:ind w:left="720" w:firstLine="0"/>
            </w:pPr>
            <w:r w:rsidRPr="00EA2004">
              <w:t xml:space="preserve"> </w:t>
            </w:r>
          </w:p>
          <w:p w14:paraId="4ADA9470" w14:textId="58C39FA9" w:rsidR="000C4194" w:rsidRPr="00EA2004" w:rsidRDefault="00926CBC">
            <w:pPr>
              <w:numPr>
                <w:ilvl w:val="0"/>
                <w:numId w:val="11"/>
              </w:numPr>
              <w:spacing w:after="0" w:line="258" w:lineRule="auto"/>
              <w:ind w:hanging="360"/>
            </w:pPr>
            <w:r w:rsidRPr="00EA2004">
              <w:t xml:space="preserve">Overhead costs may be affected if, for example, by using the health technology under examination, the time for an operation is considerably reduced compared with the comparator(s). In this case, the </w:t>
            </w:r>
            <w:r w:rsidR="00BE6855">
              <w:t>'</w:t>
            </w:r>
            <w:r w:rsidRPr="00EA2004">
              <w:t>rent</w:t>
            </w:r>
            <w:r w:rsidR="00BE6855">
              <w:t>'</w:t>
            </w:r>
            <w:r w:rsidRPr="00EA2004">
              <w:t xml:space="preserve"> in connection with the operation is likely to be lower and could potentially be relevant to value. A relevant cost-allocation key in this context could be the area of the operating theatre in square metres compared with the total area of the hospital. In this example, it is relevant for applicants to assess whether all overhead costs are likely to be affected, or whether, for example, only </w:t>
            </w:r>
            <w:r w:rsidR="00BE6855">
              <w:t>'</w:t>
            </w:r>
            <w:r w:rsidRPr="00EA2004">
              <w:t>rent</w:t>
            </w:r>
            <w:r w:rsidR="00BE6855">
              <w:t>'</w:t>
            </w:r>
            <w:r w:rsidRPr="00EA2004">
              <w:t xml:space="preserve">, electricity and heating consumption or whether administrative work is also affected by use of the health technology. If an operation is likely to be less time-consuming, it cannot directly be assumed that this will lead to less administration in connection with performance of the operation. </w:t>
            </w:r>
          </w:p>
          <w:p w14:paraId="3E7D6328" w14:textId="77777777" w:rsidR="000C4194" w:rsidRPr="00EA2004" w:rsidRDefault="00926CBC">
            <w:pPr>
              <w:spacing w:after="0" w:line="259" w:lineRule="auto"/>
              <w:ind w:left="720" w:firstLine="0"/>
            </w:pPr>
            <w:r w:rsidRPr="00EA2004">
              <w:t xml:space="preserve"> </w:t>
            </w:r>
          </w:p>
          <w:p w14:paraId="6B51C088" w14:textId="77777777" w:rsidR="000C4194" w:rsidRPr="00EA2004" w:rsidRDefault="00926CBC">
            <w:pPr>
              <w:spacing w:after="0" w:line="259" w:lineRule="auto"/>
              <w:ind w:left="720" w:right="15" w:firstLine="0"/>
            </w:pPr>
            <w:r w:rsidRPr="00EA2004">
              <w:t xml:space="preserve">In this situation, it is relevant to value overhead costs because, in the long term, it will be possible to use the operating theatre for other purposes in the time released. If the time for an operation is halved, for example, in theory one could perform twice as many operations in the theatre within the same time. The value of this alternative purpose should then be included as an alternative cost. To have a realistic possibility to use the operating theatre for an alternative purpose, however, savings should be of a certain size.  </w:t>
            </w:r>
          </w:p>
        </w:tc>
      </w:tr>
    </w:tbl>
    <w:p w14:paraId="47949B1D" w14:textId="0C6DB504" w:rsidR="000C4194" w:rsidRDefault="00926CBC">
      <w:pPr>
        <w:spacing w:after="0" w:line="250" w:lineRule="auto"/>
        <w:ind w:left="43"/>
        <w:rPr>
          <w:i/>
          <w:iCs/>
          <w:color w:val="44546A"/>
          <w:sz w:val="18"/>
        </w:rPr>
      </w:pPr>
      <w:r w:rsidRPr="00EA2004">
        <w:rPr>
          <w:i/>
          <w:iCs/>
          <w:color w:val="44546A"/>
          <w:sz w:val="18"/>
        </w:rPr>
        <w:t xml:space="preserve">Text box </w:t>
      </w:r>
      <w:r w:rsidR="00B667BC">
        <w:rPr>
          <w:i/>
          <w:iCs/>
          <w:color w:val="44546A"/>
          <w:sz w:val="18"/>
        </w:rPr>
        <w:t>7</w:t>
      </w:r>
      <w:r w:rsidRPr="00EA2004">
        <w:rPr>
          <w:i/>
          <w:iCs/>
          <w:color w:val="44546A"/>
          <w:sz w:val="18"/>
        </w:rPr>
        <w:t xml:space="preserve">: Examples of dealing with overhead costs in different situations. Examples 1 and 2 describe situations in which it is reasonable to omit valuing overhead costs as they 1) do not constitute relevant costs and 2) are not expected to be significant for the total cumulative costs. Example 3 describes a situation in which including overhead costs should be considered.  </w:t>
      </w:r>
    </w:p>
    <w:p w14:paraId="1D3170B6" w14:textId="77777777" w:rsidR="007671BC" w:rsidRPr="00EA2004" w:rsidRDefault="007671BC">
      <w:pPr>
        <w:spacing w:after="0" w:line="250" w:lineRule="auto"/>
        <w:ind w:left="43"/>
      </w:pPr>
    </w:p>
    <w:p w14:paraId="2B0F784F" w14:textId="297D4838" w:rsidR="000C4194" w:rsidRPr="00EA2004" w:rsidRDefault="00926CBC" w:rsidP="00E016FD">
      <w:pPr>
        <w:pStyle w:val="Overskrift4"/>
      </w:pPr>
      <w:r w:rsidRPr="00EA2004">
        <w:tab/>
      </w:r>
      <w:bookmarkStart w:id="12" w:name="_Ref164257519"/>
      <w:r w:rsidRPr="00EA2004">
        <w:t>4.5.1.3.</w:t>
      </w:r>
      <w:r w:rsidRPr="00EA2004">
        <w:rPr>
          <w:rFonts w:ascii="Arial" w:hAnsi="Arial"/>
        </w:rPr>
        <w:t xml:space="preserve"> </w:t>
      </w:r>
      <w:r w:rsidRPr="00EA2004">
        <w:t>Derived effects on pressure on resources</w:t>
      </w:r>
      <w:bookmarkEnd w:id="12"/>
      <w:r w:rsidRPr="00EA2004">
        <w:t xml:space="preserve"> </w:t>
      </w:r>
    </w:p>
    <w:p w14:paraId="0B874133" w14:textId="35812494" w:rsidR="000C4194" w:rsidRPr="00EA2004" w:rsidRDefault="00926CBC">
      <w:pPr>
        <w:spacing w:after="0"/>
        <w:ind w:left="17"/>
      </w:pPr>
      <w:r w:rsidRPr="00EA2004">
        <w:t xml:space="preserve">Use of health technology can have derived economic effects which arise when the health technology is in operation, i.e. in the </w:t>
      </w:r>
      <w:r w:rsidR="00BE6855">
        <w:t>'</w:t>
      </w:r>
      <w:r w:rsidRPr="00EA2004">
        <w:t>use situation</w:t>
      </w:r>
      <w:r w:rsidR="00BE6855">
        <w:t>'</w:t>
      </w:r>
      <w:r w:rsidRPr="00EA2004">
        <w:t xml:space="preserve">. There may be impacts on the pressure on resources in both the short and the long terms, as exemplified in text box </w:t>
      </w:r>
      <w:r w:rsidR="00B667BC">
        <w:t>8</w:t>
      </w:r>
      <w:r w:rsidRPr="00EA2004">
        <w:t xml:space="preserve">: </w:t>
      </w:r>
    </w:p>
    <w:tbl>
      <w:tblPr>
        <w:tblStyle w:val="Tabel-Gitter1"/>
        <w:tblW w:w="9596" w:type="dxa"/>
        <w:tblInd w:w="31" w:type="dxa"/>
        <w:shd w:val="clear" w:color="auto" w:fill="7FB39A"/>
        <w:tblCellMar>
          <w:top w:w="123" w:type="dxa"/>
          <w:left w:w="152" w:type="dxa"/>
          <w:right w:w="115" w:type="dxa"/>
        </w:tblCellMar>
        <w:tblLook w:val="04A0" w:firstRow="1" w:lastRow="0" w:firstColumn="1" w:lastColumn="0" w:noHBand="0" w:noVBand="1"/>
      </w:tblPr>
      <w:tblGrid>
        <w:gridCol w:w="9596"/>
      </w:tblGrid>
      <w:tr w:rsidR="000C4194" w:rsidRPr="00EA2004" w14:paraId="0385D7EF" w14:textId="77777777" w:rsidTr="0048151E">
        <w:trPr>
          <w:trHeight w:val="4246"/>
        </w:trPr>
        <w:tc>
          <w:tcPr>
            <w:tcW w:w="9596" w:type="dxa"/>
            <w:tcBorders>
              <w:top w:val="single" w:sz="6" w:space="0" w:color="1F5340"/>
              <w:left w:val="single" w:sz="6" w:space="0" w:color="1F5340"/>
              <w:bottom w:val="single" w:sz="6" w:space="0" w:color="1F5340"/>
              <w:right w:val="single" w:sz="6" w:space="0" w:color="1F5340"/>
            </w:tcBorders>
            <w:shd w:val="clear" w:color="auto" w:fill="7FB39A"/>
          </w:tcPr>
          <w:p w14:paraId="5EDCF47A" w14:textId="77777777" w:rsidR="000C4194" w:rsidRPr="00EA2004" w:rsidRDefault="00926CBC">
            <w:pPr>
              <w:spacing w:after="192" w:line="259" w:lineRule="auto"/>
              <w:ind w:left="0" w:firstLine="0"/>
            </w:pPr>
            <w:r w:rsidRPr="00EA2004">
              <w:rPr>
                <w:b/>
                <w:bCs/>
                <w:u w:val="single"/>
              </w:rPr>
              <w:lastRenderedPageBreak/>
              <w:t>Example</w:t>
            </w:r>
            <w:r w:rsidRPr="00EA2004">
              <w:rPr>
                <w:b/>
                <w:bCs/>
              </w:rPr>
              <w:t xml:space="preserve"> </w:t>
            </w:r>
          </w:p>
          <w:p w14:paraId="5D9BD9F0" w14:textId="77777777" w:rsidR="000C4194" w:rsidRPr="00EA2004" w:rsidRDefault="00926CBC">
            <w:pPr>
              <w:numPr>
                <w:ilvl w:val="0"/>
                <w:numId w:val="12"/>
              </w:numPr>
              <w:spacing w:after="1" w:line="258" w:lineRule="auto"/>
              <w:ind w:hanging="360"/>
            </w:pPr>
            <w:r w:rsidRPr="00EA2004">
              <w:t xml:space="preserve">A health technology can have derived economic effects immediately after use. For example, this applies if the health technology has been used in an operating theatre and in the subsequent admission time there is a lower consumption of materials such as bandages, pain-relieving pharmaceuticals, etc. Similarly, the admission time itself may be shortened by using the health technology compared with its comparator(s).  </w:t>
            </w:r>
          </w:p>
          <w:p w14:paraId="3F04C26D" w14:textId="77777777" w:rsidR="000C4194" w:rsidRPr="00EA2004" w:rsidRDefault="00926CBC">
            <w:pPr>
              <w:spacing w:after="34" w:line="259" w:lineRule="auto"/>
              <w:ind w:left="720" w:firstLine="0"/>
            </w:pPr>
            <w:r w:rsidRPr="00EA2004">
              <w:t xml:space="preserve"> </w:t>
            </w:r>
          </w:p>
          <w:p w14:paraId="34A39B34" w14:textId="77777777" w:rsidR="000C4194" w:rsidRPr="00EA2004" w:rsidRDefault="00926CBC">
            <w:pPr>
              <w:numPr>
                <w:ilvl w:val="0"/>
                <w:numId w:val="12"/>
              </w:numPr>
              <w:spacing w:after="0" w:line="259" w:lineRule="auto"/>
              <w:ind w:hanging="360"/>
            </w:pPr>
            <w:r w:rsidRPr="00EA2004">
              <w:t xml:space="preserve">A health technology can have derived economic effects for a long time after use. This may apply if a health technology reduces the risk of late complications from disease, such as admissions due to an infection or blood clots later in the care pathway, e.g. many years later. The derived economic consequences do not necessarily occur just in the hospital area, they may also include increased or reduced need for care at home over time.  </w:t>
            </w:r>
          </w:p>
        </w:tc>
      </w:tr>
    </w:tbl>
    <w:p w14:paraId="40B9AE96" w14:textId="613F8B33" w:rsidR="000C4194" w:rsidRPr="00EA2004" w:rsidRDefault="00926CBC">
      <w:pPr>
        <w:spacing w:after="229" w:line="250" w:lineRule="auto"/>
        <w:ind w:left="43"/>
      </w:pPr>
      <w:r w:rsidRPr="00EA2004">
        <w:rPr>
          <w:i/>
          <w:iCs/>
          <w:color w:val="44546A"/>
          <w:sz w:val="18"/>
        </w:rPr>
        <w:t xml:space="preserve">Text box </w:t>
      </w:r>
      <w:r w:rsidR="00B667BC">
        <w:rPr>
          <w:i/>
          <w:iCs/>
          <w:color w:val="44546A"/>
          <w:sz w:val="18"/>
        </w:rPr>
        <w:t>8</w:t>
      </w:r>
      <w:r w:rsidRPr="00EA2004">
        <w:rPr>
          <w:i/>
          <w:iCs/>
          <w:color w:val="44546A"/>
          <w:sz w:val="18"/>
        </w:rPr>
        <w:t xml:space="preserve">: Example of how a health technology can affect the pressure on resources shortly after, and a long time after use. </w:t>
      </w:r>
    </w:p>
    <w:p w14:paraId="2E6B8443" w14:textId="7A77E5FC" w:rsidR="000C4194" w:rsidRPr="00EA2004" w:rsidRDefault="00926CBC">
      <w:pPr>
        <w:ind w:left="17"/>
      </w:pPr>
      <w:r w:rsidRPr="00EA2004">
        <w:t xml:space="preserve">In an economic analysis, applicants are expected to estimate the impact of the possible resource use in direct connection with use of the health technology under examination. As far as possible, the Danish Health Technology Council recommends that applicants apply micro cost determination for this, see section 3.2.1. If the applicant only has overall estimates available, such as the impact on the length of admission, this can be valued on the basis of published data, if this is available, or the most recent long admission rate from the DRG rate system, if relevant (see table 5, and </w:t>
      </w:r>
      <w:hyperlink r:id="rId38">
        <w:r w:rsidR="00717FC6">
          <w:rPr>
            <w:color w:val="0563C1"/>
            <w:u w:val="single"/>
          </w:rPr>
          <w:t>guidelines from the Danish Health data Authority on the rate system 2024</w:t>
        </w:r>
      </w:hyperlink>
      <w:hyperlink r:id="rId39">
        <w:r w:rsidRPr="00EA2004">
          <w:t>)</w:t>
        </w:r>
      </w:hyperlink>
      <w:r w:rsidRPr="00EA2004">
        <w:t xml:space="preserve">. It is not relevant to estimate the costs associated with the primary admission using DRG rates or similar, because the rates do not </w:t>
      </w:r>
      <w:r w:rsidR="003B279D" w:rsidRPr="00EA2004">
        <w:t>consider</w:t>
      </w:r>
      <w:r w:rsidRPr="00EA2004">
        <w:t xml:space="preserve"> the effects of the technology under examination on the pressure on resources from the admission[1,5,7]. </w:t>
      </w:r>
    </w:p>
    <w:p w14:paraId="6DBDDB06" w14:textId="11FEDE92" w:rsidR="000C4194" w:rsidRPr="00EA2004" w:rsidRDefault="00926CBC">
      <w:pPr>
        <w:ind w:left="17"/>
      </w:pPr>
      <w:r w:rsidRPr="00EA2004">
        <w:t xml:space="preserve">It is often necessary to use a different approach to estimating the derived effects of the pressure on resources in the long term, as a micro cost determination model is rarely applied in this context. If it is not possible to apply a micro cost determination model to value such consequences, applicants may use rates, including DRG rates, rehabilitation rates and mental health services rates, etc. Overhead costs are included in the rates and therefore it is not necessary to calculate these </w:t>
      </w:r>
      <w:r w:rsidR="00EA2004" w:rsidRPr="00EA2004">
        <w:t>separately</w:t>
      </w:r>
      <w:r w:rsidRPr="00EA2004">
        <w:t xml:space="preserve">.  </w:t>
      </w:r>
    </w:p>
    <w:p w14:paraId="27886978" w14:textId="26246259" w:rsidR="000C4194" w:rsidRPr="00EA2004" w:rsidRDefault="00926CBC">
      <w:pPr>
        <w:ind w:left="17"/>
      </w:pPr>
      <w:r w:rsidRPr="00EA2004">
        <w:t xml:space="preserve">Every year, the Danish Health Data Authority calculates new </w:t>
      </w:r>
      <w:hyperlink r:id="rId40" w:history="1">
        <w:r w:rsidRPr="004E383D">
          <w:rPr>
            <w:rStyle w:val="Hyperlink"/>
          </w:rPr>
          <w:t>DRG rates</w:t>
        </w:r>
      </w:hyperlink>
      <w:r w:rsidRPr="00EA2004">
        <w:t xml:space="preserve"> for patients within the somatic and mental health services treatment areas. Where an applicant considers that DRG rates can be used for valuation, the applicant should, as far as possible, use the latest available rates.  </w:t>
      </w:r>
    </w:p>
    <w:p w14:paraId="3742F6D6" w14:textId="03F3B02B" w:rsidR="000C4194" w:rsidRPr="00EA2004" w:rsidRDefault="00926CBC">
      <w:pPr>
        <w:spacing w:after="6"/>
        <w:ind w:left="17"/>
      </w:pPr>
      <w:r w:rsidRPr="00EA2004">
        <w:t xml:space="preserve">Guidance on use of the DRG rates catalogue, DRG rates, rehabilitation rates and mental health services rates is available via </w:t>
      </w:r>
      <w:hyperlink r:id="rId41">
        <w:r w:rsidRPr="00EA2004">
          <w:rPr>
            <w:color w:val="0563C1"/>
            <w:u w:val="single"/>
          </w:rPr>
          <w:t>the Danish Health Data Authority</w:t>
        </w:r>
      </w:hyperlink>
      <w:hyperlink r:id="rId42">
        <w:r w:rsidRPr="00EA2004">
          <w:t>.</w:t>
        </w:r>
      </w:hyperlink>
      <w:r w:rsidRPr="00EA2004">
        <w:t xml:space="preserve"> Applicants should state which rate has been used, and what it has been used to value, as well as how the rate applied has been identified. Table 5 shows examples of rates with associated information. </w:t>
      </w:r>
    </w:p>
    <w:tbl>
      <w:tblPr>
        <w:tblStyle w:val="Tabel-Gitter1"/>
        <w:tblW w:w="9621" w:type="dxa"/>
        <w:tblInd w:w="32" w:type="dxa"/>
        <w:tblCellMar>
          <w:top w:w="43" w:type="dxa"/>
          <w:right w:w="115" w:type="dxa"/>
        </w:tblCellMar>
        <w:tblLook w:val="04A0" w:firstRow="1" w:lastRow="0" w:firstColumn="1" w:lastColumn="0" w:noHBand="0" w:noVBand="1"/>
      </w:tblPr>
      <w:tblGrid>
        <w:gridCol w:w="4738"/>
        <w:gridCol w:w="2367"/>
        <w:gridCol w:w="1090"/>
        <w:gridCol w:w="1426"/>
      </w:tblGrid>
      <w:tr w:rsidR="000C4194" w:rsidRPr="00EA2004" w14:paraId="7C111DF7" w14:textId="77777777">
        <w:trPr>
          <w:trHeight w:val="548"/>
        </w:trPr>
        <w:tc>
          <w:tcPr>
            <w:tcW w:w="4738" w:type="dxa"/>
            <w:tcBorders>
              <w:top w:val="single" w:sz="6" w:space="0" w:color="000000"/>
              <w:left w:val="single" w:sz="6" w:space="0" w:color="000000"/>
              <w:bottom w:val="single" w:sz="4" w:space="0" w:color="FFFFFF"/>
              <w:right w:val="nil"/>
            </w:tcBorders>
            <w:shd w:val="clear" w:color="auto" w:fill="1F523F"/>
          </w:tcPr>
          <w:p w14:paraId="1F044C35" w14:textId="77777777" w:rsidR="000C4194" w:rsidRPr="00EA2004" w:rsidRDefault="00926CBC">
            <w:pPr>
              <w:spacing w:after="0" w:line="259" w:lineRule="auto"/>
              <w:ind w:left="108" w:firstLine="0"/>
            </w:pPr>
            <w:r w:rsidRPr="00EA2004">
              <w:rPr>
                <w:b/>
                <w:bCs/>
                <w:color w:val="FFFFFF"/>
              </w:rPr>
              <w:t xml:space="preserve">Name of rate </w:t>
            </w:r>
          </w:p>
        </w:tc>
        <w:tc>
          <w:tcPr>
            <w:tcW w:w="2367" w:type="dxa"/>
            <w:tcBorders>
              <w:top w:val="single" w:sz="6" w:space="0" w:color="000000"/>
              <w:left w:val="nil"/>
              <w:bottom w:val="single" w:sz="4" w:space="0" w:color="FFFFFF"/>
              <w:right w:val="nil"/>
            </w:tcBorders>
            <w:shd w:val="clear" w:color="auto" w:fill="1F523F"/>
          </w:tcPr>
          <w:p w14:paraId="02EC4647" w14:textId="77777777" w:rsidR="000C4194" w:rsidRPr="00EA2004" w:rsidRDefault="00926CBC">
            <w:pPr>
              <w:spacing w:after="0" w:line="259" w:lineRule="auto"/>
              <w:ind w:left="0" w:firstLine="0"/>
            </w:pPr>
            <w:r w:rsidRPr="00EA2004">
              <w:rPr>
                <w:b/>
                <w:bCs/>
                <w:color w:val="FFFFFF"/>
              </w:rPr>
              <w:t xml:space="preserve">Used to value, for example </w:t>
            </w:r>
          </w:p>
        </w:tc>
        <w:tc>
          <w:tcPr>
            <w:tcW w:w="1090" w:type="dxa"/>
            <w:tcBorders>
              <w:top w:val="single" w:sz="6" w:space="0" w:color="000000"/>
              <w:left w:val="nil"/>
              <w:bottom w:val="single" w:sz="4" w:space="0" w:color="FFFFFF"/>
              <w:right w:val="nil"/>
            </w:tcBorders>
            <w:shd w:val="clear" w:color="auto" w:fill="1F523F"/>
          </w:tcPr>
          <w:p w14:paraId="3D50CE09" w14:textId="77777777" w:rsidR="000C4194" w:rsidRPr="00EA2004" w:rsidRDefault="00926CBC">
            <w:pPr>
              <w:spacing w:after="0" w:line="259" w:lineRule="auto"/>
              <w:ind w:left="0" w:firstLine="0"/>
            </w:pPr>
            <w:r w:rsidRPr="00EA2004">
              <w:rPr>
                <w:b/>
                <w:bCs/>
                <w:color w:val="FFFFFF"/>
              </w:rPr>
              <w:t xml:space="preserve">Rate, </w:t>
            </w:r>
          </w:p>
          <w:p w14:paraId="5FFD0A9C" w14:textId="77777777" w:rsidR="000C4194" w:rsidRPr="00EA2004" w:rsidRDefault="00926CBC">
            <w:pPr>
              <w:spacing w:after="0" w:line="259" w:lineRule="auto"/>
              <w:ind w:left="0" w:firstLine="0"/>
            </w:pPr>
            <w:r w:rsidRPr="00EA2004">
              <w:rPr>
                <w:b/>
                <w:bCs/>
                <w:color w:val="FFFFFF"/>
              </w:rPr>
              <w:t xml:space="preserve">DKK </w:t>
            </w:r>
          </w:p>
        </w:tc>
        <w:tc>
          <w:tcPr>
            <w:tcW w:w="1426" w:type="dxa"/>
            <w:tcBorders>
              <w:top w:val="single" w:sz="6" w:space="0" w:color="000000"/>
              <w:left w:val="nil"/>
              <w:bottom w:val="single" w:sz="4" w:space="0" w:color="FFFFFF"/>
              <w:right w:val="single" w:sz="6" w:space="0" w:color="000000"/>
            </w:tcBorders>
            <w:shd w:val="clear" w:color="auto" w:fill="1F523F"/>
          </w:tcPr>
          <w:p w14:paraId="098CDD44" w14:textId="77777777" w:rsidR="000C4194" w:rsidRPr="00EA2004" w:rsidRDefault="00926CBC">
            <w:pPr>
              <w:spacing w:after="0" w:line="259" w:lineRule="auto"/>
              <w:ind w:left="0" w:firstLine="0"/>
            </w:pPr>
            <w:r w:rsidRPr="00EA2004">
              <w:rPr>
                <w:b/>
                <w:bCs/>
                <w:color w:val="FFFFFF"/>
              </w:rPr>
              <w:t xml:space="preserve">Code </w:t>
            </w:r>
          </w:p>
        </w:tc>
      </w:tr>
      <w:tr w:rsidR="000C4194" w:rsidRPr="00EA2004" w14:paraId="53E9D2DC" w14:textId="77777777">
        <w:trPr>
          <w:trHeight w:val="284"/>
        </w:trPr>
        <w:tc>
          <w:tcPr>
            <w:tcW w:w="4738" w:type="dxa"/>
            <w:tcBorders>
              <w:top w:val="single" w:sz="4" w:space="0" w:color="FFFFFF"/>
              <w:left w:val="single" w:sz="6" w:space="0" w:color="000000"/>
              <w:bottom w:val="single" w:sz="12" w:space="0" w:color="1F5340"/>
              <w:right w:val="nil"/>
            </w:tcBorders>
            <w:shd w:val="clear" w:color="auto" w:fill="1F5340"/>
          </w:tcPr>
          <w:p w14:paraId="37B789A3" w14:textId="77777777" w:rsidR="000C4194" w:rsidRPr="00EA2004" w:rsidRDefault="00926CBC">
            <w:pPr>
              <w:spacing w:after="0" w:line="259" w:lineRule="auto"/>
              <w:ind w:left="108" w:firstLine="0"/>
            </w:pPr>
            <w:r w:rsidRPr="00EA2004">
              <w:rPr>
                <w:b/>
                <w:bCs/>
                <w:color w:val="FFFFFF"/>
              </w:rPr>
              <w:t xml:space="preserve">DRG, somatic rates </w:t>
            </w:r>
          </w:p>
        </w:tc>
        <w:tc>
          <w:tcPr>
            <w:tcW w:w="2367" w:type="dxa"/>
            <w:tcBorders>
              <w:top w:val="single" w:sz="4" w:space="0" w:color="FFFFFF"/>
              <w:left w:val="nil"/>
              <w:bottom w:val="single" w:sz="12" w:space="0" w:color="1F5340"/>
              <w:right w:val="nil"/>
            </w:tcBorders>
            <w:shd w:val="clear" w:color="auto" w:fill="1F5340"/>
          </w:tcPr>
          <w:p w14:paraId="17280444" w14:textId="77777777" w:rsidR="000C4194" w:rsidRPr="00EA2004" w:rsidRDefault="000C4194">
            <w:pPr>
              <w:spacing w:after="160" w:line="259" w:lineRule="auto"/>
              <w:ind w:left="0" w:firstLine="0"/>
            </w:pPr>
          </w:p>
        </w:tc>
        <w:tc>
          <w:tcPr>
            <w:tcW w:w="1090" w:type="dxa"/>
            <w:tcBorders>
              <w:top w:val="single" w:sz="4" w:space="0" w:color="FFFFFF"/>
              <w:left w:val="nil"/>
              <w:bottom w:val="single" w:sz="12" w:space="0" w:color="1F5340"/>
              <w:right w:val="nil"/>
            </w:tcBorders>
            <w:shd w:val="clear" w:color="auto" w:fill="1F5340"/>
          </w:tcPr>
          <w:p w14:paraId="75385434" w14:textId="77777777" w:rsidR="000C4194" w:rsidRPr="00EA2004" w:rsidRDefault="000C4194">
            <w:pPr>
              <w:spacing w:after="160" w:line="259" w:lineRule="auto"/>
              <w:ind w:left="0" w:firstLine="0"/>
            </w:pPr>
          </w:p>
        </w:tc>
        <w:tc>
          <w:tcPr>
            <w:tcW w:w="1426" w:type="dxa"/>
            <w:tcBorders>
              <w:top w:val="single" w:sz="4" w:space="0" w:color="FFFFFF"/>
              <w:left w:val="nil"/>
              <w:bottom w:val="single" w:sz="12" w:space="0" w:color="1F5340"/>
              <w:right w:val="single" w:sz="6" w:space="0" w:color="000000"/>
            </w:tcBorders>
            <w:shd w:val="clear" w:color="auto" w:fill="1F5340"/>
          </w:tcPr>
          <w:p w14:paraId="0D03553E" w14:textId="77777777" w:rsidR="000C4194" w:rsidRPr="00EA2004" w:rsidRDefault="000C4194">
            <w:pPr>
              <w:spacing w:after="160" w:line="259" w:lineRule="auto"/>
              <w:ind w:left="0" w:firstLine="0"/>
            </w:pPr>
          </w:p>
        </w:tc>
      </w:tr>
      <w:tr w:rsidR="0011651E" w:rsidRPr="00EA2004" w14:paraId="0DF2D0E8" w14:textId="77777777" w:rsidTr="00D33DF0">
        <w:trPr>
          <w:trHeight w:val="556"/>
        </w:trPr>
        <w:tc>
          <w:tcPr>
            <w:tcW w:w="4738" w:type="dxa"/>
            <w:tcBorders>
              <w:top w:val="single" w:sz="12" w:space="0" w:color="1F5340"/>
              <w:left w:val="single" w:sz="6" w:space="0" w:color="000000"/>
              <w:bottom w:val="nil"/>
              <w:right w:val="nil"/>
            </w:tcBorders>
          </w:tcPr>
          <w:p w14:paraId="4C4B299F" w14:textId="77777777" w:rsidR="0011651E" w:rsidRPr="00EA2004" w:rsidRDefault="0011651E" w:rsidP="0011651E">
            <w:pPr>
              <w:spacing w:after="0" w:line="259" w:lineRule="auto"/>
              <w:ind w:left="108" w:firstLine="0"/>
            </w:pPr>
            <w:r w:rsidRPr="00EA2004">
              <w:lastRenderedPageBreak/>
              <w:t xml:space="preserve">Check of medicine pump </w:t>
            </w:r>
          </w:p>
        </w:tc>
        <w:tc>
          <w:tcPr>
            <w:tcW w:w="2367" w:type="dxa"/>
            <w:tcBorders>
              <w:top w:val="single" w:sz="12" w:space="0" w:color="1F5340"/>
              <w:left w:val="nil"/>
              <w:bottom w:val="nil"/>
              <w:right w:val="nil"/>
            </w:tcBorders>
          </w:tcPr>
          <w:p w14:paraId="7A88A195" w14:textId="77777777" w:rsidR="0011651E" w:rsidRPr="00EA2004" w:rsidRDefault="0011651E" w:rsidP="0011651E">
            <w:pPr>
              <w:spacing w:after="0" w:line="259" w:lineRule="auto"/>
              <w:ind w:left="0" w:firstLine="0"/>
            </w:pPr>
            <w:r w:rsidRPr="00EA2004">
              <w:t xml:space="preserve">Outpatient examination, follow-up </w:t>
            </w:r>
          </w:p>
        </w:tc>
        <w:tc>
          <w:tcPr>
            <w:tcW w:w="1090" w:type="dxa"/>
            <w:tcBorders>
              <w:top w:val="single" w:sz="12" w:space="0" w:color="1F5340"/>
              <w:left w:val="nil"/>
              <w:bottom w:val="nil"/>
              <w:right w:val="nil"/>
            </w:tcBorders>
          </w:tcPr>
          <w:p w14:paraId="66ABD5C0" w14:textId="20047BEB" w:rsidR="0011651E" w:rsidRPr="00EA2004" w:rsidRDefault="0011651E" w:rsidP="0011651E">
            <w:pPr>
              <w:spacing w:after="0" w:line="259" w:lineRule="auto"/>
              <w:ind w:left="0" w:firstLine="0"/>
            </w:pPr>
            <w:r w:rsidRPr="002F6B33">
              <w:t>2</w:t>
            </w:r>
            <w:r w:rsidR="00181D22">
              <w:t>,676</w:t>
            </w:r>
          </w:p>
        </w:tc>
        <w:tc>
          <w:tcPr>
            <w:tcW w:w="1426" w:type="dxa"/>
            <w:tcBorders>
              <w:top w:val="single" w:sz="12" w:space="0" w:color="1F5340"/>
              <w:left w:val="nil"/>
              <w:bottom w:val="nil"/>
              <w:right w:val="single" w:sz="6" w:space="0" w:color="000000"/>
            </w:tcBorders>
          </w:tcPr>
          <w:p w14:paraId="69341411" w14:textId="77777777" w:rsidR="0011651E" w:rsidRPr="00EA2004" w:rsidRDefault="0011651E" w:rsidP="0011651E">
            <w:pPr>
              <w:spacing w:after="0" w:line="259" w:lineRule="auto"/>
              <w:ind w:left="0" w:firstLine="0"/>
            </w:pPr>
            <w:r w:rsidRPr="00EA2004">
              <w:t xml:space="preserve">01PR03 </w:t>
            </w:r>
          </w:p>
        </w:tc>
      </w:tr>
      <w:tr w:rsidR="0011651E" w:rsidRPr="00EA2004" w14:paraId="7575C961" w14:textId="77777777">
        <w:trPr>
          <w:trHeight w:val="538"/>
        </w:trPr>
        <w:tc>
          <w:tcPr>
            <w:tcW w:w="4738" w:type="dxa"/>
            <w:tcBorders>
              <w:top w:val="nil"/>
              <w:left w:val="single" w:sz="6" w:space="0" w:color="000000"/>
              <w:bottom w:val="nil"/>
              <w:right w:val="nil"/>
            </w:tcBorders>
            <w:shd w:val="clear" w:color="auto" w:fill="D8E7E0"/>
          </w:tcPr>
          <w:p w14:paraId="37450A01" w14:textId="77777777" w:rsidR="0011651E" w:rsidRPr="00EA2004" w:rsidRDefault="0011651E" w:rsidP="0011651E">
            <w:pPr>
              <w:spacing w:after="0" w:line="259" w:lineRule="auto"/>
              <w:ind w:left="108" w:firstLine="0"/>
            </w:pPr>
            <w:r w:rsidRPr="00EA2004">
              <w:t xml:space="preserve">Check-up examination </w:t>
            </w:r>
          </w:p>
          <w:p w14:paraId="6E9DAB44" w14:textId="77777777" w:rsidR="0011651E" w:rsidRPr="00EA2004" w:rsidRDefault="0011651E" w:rsidP="0011651E">
            <w:pPr>
              <w:spacing w:after="0" w:line="259" w:lineRule="auto"/>
              <w:ind w:left="108" w:firstLine="0"/>
            </w:pPr>
            <w:r w:rsidRPr="00EA2004">
              <w:t xml:space="preserve"> </w:t>
            </w:r>
          </w:p>
        </w:tc>
        <w:tc>
          <w:tcPr>
            <w:tcW w:w="2367" w:type="dxa"/>
            <w:tcBorders>
              <w:top w:val="nil"/>
              <w:left w:val="nil"/>
              <w:bottom w:val="nil"/>
              <w:right w:val="nil"/>
            </w:tcBorders>
            <w:shd w:val="clear" w:color="auto" w:fill="D8E7E0"/>
          </w:tcPr>
          <w:p w14:paraId="31C046EA" w14:textId="77777777" w:rsidR="0011651E" w:rsidRPr="00EA2004" w:rsidRDefault="0011651E" w:rsidP="0011651E">
            <w:pPr>
              <w:spacing w:after="0" w:line="259" w:lineRule="auto"/>
              <w:ind w:left="0" w:firstLine="0"/>
            </w:pPr>
            <w:r w:rsidRPr="00EA2004">
              <w:t xml:space="preserve">Outpatient examination, follow-up </w:t>
            </w:r>
          </w:p>
        </w:tc>
        <w:tc>
          <w:tcPr>
            <w:tcW w:w="1090" w:type="dxa"/>
            <w:tcBorders>
              <w:top w:val="nil"/>
              <w:left w:val="nil"/>
              <w:bottom w:val="nil"/>
              <w:right w:val="nil"/>
            </w:tcBorders>
            <w:shd w:val="clear" w:color="auto" w:fill="D8E7E0"/>
          </w:tcPr>
          <w:p w14:paraId="55EACF05" w14:textId="01AC83D7" w:rsidR="0011651E" w:rsidRPr="00EA2004" w:rsidRDefault="0011651E" w:rsidP="0011651E">
            <w:pPr>
              <w:spacing w:after="0" w:line="259" w:lineRule="auto"/>
              <w:ind w:left="0" w:firstLine="0"/>
            </w:pPr>
            <w:r w:rsidRPr="000053B0">
              <w:t>1</w:t>
            </w:r>
            <w:r>
              <w:t>,</w:t>
            </w:r>
            <w:r w:rsidR="00181D22">
              <w:t>421</w:t>
            </w:r>
          </w:p>
        </w:tc>
        <w:tc>
          <w:tcPr>
            <w:tcW w:w="1426" w:type="dxa"/>
            <w:tcBorders>
              <w:top w:val="nil"/>
              <w:left w:val="nil"/>
              <w:bottom w:val="nil"/>
              <w:right w:val="single" w:sz="6" w:space="0" w:color="000000"/>
            </w:tcBorders>
            <w:shd w:val="clear" w:color="auto" w:fill="D8E7E0"/>
          </w:tcPr>
          <w:p w14:paraId="2C14DCB1" w14:textId="77777777" w:rsidR="0011651E" w:rsidRPr="00EA2004" w:rsidRDefault="0011651E" w:rsidP="0011651E">
            <w:pPr>
              <w:spacing w:after="0" w:line="259" w:lineRule="auto"/>
              <w:ind w:left="0" w:firstLine="0"/>
            </w:pPr>
            <w:r w:rsidRPr="00EA2004">
              <w:t xml:space="preserve">23MA04 </w:t>
            </w:r>
          </w:p>
          <w:p w14:paraId="37633F07" w14:textId="77777777" w:rsidR="0011651E" w:rsidRPr="00EA2004" w:rsidRDefault="0011651E" w:rsidP="0011651E">
            <w:pPr>
              <w:spacing w:after="0" w:line="259" w:lineRule="auto"/>
              <w:ind w:left="0" w:firstLine="0"/>
            </w:pPr>
            <w:r w:rsidRPr="00EA2004">
              <w:t xml:space="preserve"> </w:t>
            </w:r>
          </w:p>
        </w:tc>
      </w:tr>
      <w:tr w:rsidR="0011651E" w:rsidRPr="00EA2004" w14:paraId="647FFD23" w14:textId="77777777">
        <w:trPr>
          <w:trHeight w:val="269"/>
        </w:trPr>
        <w:tc>
          <w:tcPr>
            <w:tcW w:w="4738" w:type="dxa"/>
            <w:tcBorders>
              <w:top w:val="nil"/>
              <w:left w:val="single" w:sz="6" w:space="0" w:color="000000"/>
              <w:bottom w:val="nil"/>
              <w:right w:val="nil"/>
            </w:tcBorders>
          </w:tcPr>
          <w:p w14:paraId="42BB8646" w14:textId="77777777" w:rsidR="0011651E" w:rsidRPr="00EA2004" w:rsidRDefault="0011651E" w:rsidP="0011651E">
            <w:pPr>
              <w:spacing w:after="0" w:line="259" w:lineRule="auto"/>
              <w:ind w:left="108" w:firstLine="0"/>
            </w:pPr>
            <w:r w:rsidRPr="00EA2004">
              <w:t xml:space="preserve">Mammography, complex </w:t>
            </w:r>
          </w:p>
        </w:tc>
        <w:tc>
          <w:tcPr>
            <w:tcW w:w="2367" w:type="dxa"/>
            <w:tcBorders>
              <w:top w:val="nil"/>
              <w:left w:val="nil"/>
              <w:bottom w:val="nil"/>
              <w:right w:val="nil"/>
            </w:tcBorders>
          </w:tcPr>
          <w:p w14:paraId="2F1B04F8" w14:textId="77777777" w:rsidR="0011651E" w:rsidRPr="00EA2004" w:rsidRDefault="0011651E" w:rsidP="0011651E">
            <w:pPr>
              <w:spacing w:after="0" w:line="259" w:lineRule="auto"/>
              <w:ind w:left="0" w:firstLine="0"/>
            </w:pPr>
            <w:r w:rsidRPr="00EA2004">
              <w:t xml:space="preserve">Screening </w:t>
            </w:r>
          </w:p>
        </w:tc>
        <w:tc>
          <w:tcPr>
            <w:tcW w:w="1090" w:type="dxa"/>
            <w:tcBorders>
              <w:top w:val="nil"/>
              <w:left w:val="nil"/>
              <w:bottom w:val="nil"/>
              <w:right w:val="nil"/>
            </w:tcBorders>
          </w:tcPr>
          <w:p w14:paraId="3A9A7A42" w14:textId="17335E06" w:rsidR="0011651E" w:rsidRPr="00EA2004" w:rsidRDefault="008D0F3A" w:rsidP="0011651E">
            <w:pPr>
              <w:spacing w:after="0" w:line="259" w:lineRule="auto"/>
              <w:ind w:left="0" w:firstLine="0"/>
            </w:pPr>
            <w:r>
              <w:t>4,248</w:t>
            </w:r>
          </w:p>
        </w:tc>
        <w:tc>
          <w:tcPr>
            <w:tcW w:w="1426" w:type="dxa"/>
            <w:tcBorders>
              <w:top w:val="nil"/>
              <w:left w:val="nil"/>
              <w:bottom w:val="nil"/>
              <w:right w:val="single" w:sz="6" w:space="0" w:color="000000"/>
            </w:tcBorders>
          </w:tcPr>
          <w:p w14:paraId="5350F97C" w14:textId="77777777" w:rsidR="0011651E" w:rsidRPr="00EA2004" w:rsidRDefault="0011651E" w:rsidP="0011651E">
            <w:pPr>
              <w:spacing w:after="0" w:line="259" w:lineRule="auto"/>
              <w:ind w:left="0" w:firstLine="0"/>
            </w:pPr>
            <w:r w:rsidRPr="00EA2004">
              <w:t xml:space="preserve">30PR13 </w:t>
            </w:r>
          </w:p>
        </w:tc>
      </w:tr>
      <w:tr w:rsidR="0011651E" w:rsidRPr="00EA2004" w14:paraId="2904B5A1" w14:textId="77777777">
        <w:trPr>
          <w:trHeight w:val="269"/>
        </w:trPr>
        <w:tc>
          <w:tcPr>
            <w:tcW w:w="4738" w:type="dxa"/>
            <w:tcBorders>
              <w:top w:val="nil"/>
              <w:left w:val="single" w:sz="6" w:space="0" w:color="000000"/>
              <w:bottom w:val="nil"/>
              <w:right w:val="nil"/>
            </w:tcBorders>
            <w:shd w:val="clear" w:color="auto" w:fill="D8E7E0"/>
          </w:tcPr>
          <w:p w14:paraId="1D1F018E" w14:textId="77777777" w:rsidR="0011651E" w:rsidRPr="00EA2004" w:rsidRDefault="0011651E" w:rsidP="0011651E">
            <w:pPr>
              <w:spacing w:after="0" w:line="259" w:lineRule="auto"/>
              <w:ind w:left="108" w:firstLine="0"/>
            </w:pPr>
            <w:r w:rsidRPr="00EA2004">
              <w:t xml:space="preserve">MRI-guided radiotherapy </w:t>
            </w:r>
          </w:p>
        </w:tc>
        <w:tc>
          <w:tcPr>
            <w:tcW w:w="2367" w:type="dxa"/>
            <w:tcBorders>
              <w:top w:val="nil"/>
              <w:left w:val="nil"/>
              <w:bottom w:val="nil"/>
              <w:right w:val="nil"/>
            </w:tcBorders>
            <w:shd w:val="clear" w:color="auto" w:fill="D8E7E0"/>
          </w:tcPr>
          <w:p w14:paraId="498B7642" w14:textId="77777777" w:rsidR="0011651E" w:rsidRPr="00EA2004" w:rsidRDefault="0011651E" w:rsidP="0011651E">
            <w:pPr>
              <w:spacing w:after="0" w:line="259" w:lineRule="auto"/>
              <w:ind w:left="0" w:firstLine="0"/>
            </w:pPr>
            <w:r w:rsidRPr="00EA2004">
              <w:t xml:space="preserve">Treatment </w:t>
            </w:r>
          </w:p>
        </w:tc>
        <w:tc>
          <w:tcPr>
            <w:tcW w:w="1090" w:type="dxa"/>
            <w:tcBorders>
              <w:top w:val="nil"/>
              <w:left w:val="nil"/>
              <w:bottom w:val="nil"/>
              <w:right w:val="nil"/>
            </w:tcBorders>
            <w:shd w:val="clear" w:color="auto" w:fill="D8E7E0"/>
          </w:tcPr>
          <w:p w14:paraId="06449B5F" w14:textId="74346225" w:rsidR="0011651E" w:rsidRPr="00EA2004" w:rsidRDefault="0011651E" w:rsidP="0011651E">
            <w:pPr>
              <w:spacing w:after="0" w:line="259" w:lineRule="auto"/>
              <w:ind w:left="0" w:firstLine="0"/>
            </w:pPr>
            <w:r>
              <w:t>1</w:t>
            </w:r>
            <w:r w:rsidR="008D0F3A">
              <w:t>8,483</w:t>
            </w:r>
          </w:p>
        </w:tc>
        <w:tc>
          <w:tcPr>
            <w:tcW w:w="1426" w:type="dxa"/>
            <w:tcBorders>
              <w:top w:val="nil"/>
              <w:left w:val="nil"/>
              <w:bottom w:val="nil"/>
              <w:right w:val="single" w:sz="6" w:space="0" w:color="000000"/>
            </w:tcBorders>
            <w:shd w:val="clear" w:color="auto" w:fill="D8E7E0"/>
          </w:tcPr>
          <w:p w14:paraId="11093360" w14:textId="77777777" w:rsidR="0011651E" w:rsidRPr="00EA2004" w:rsidRDefault="0011651E" w:rsidP="0011651E">
            <w:pPr>
              <w:spacing w:after="0" w:line="259" w:lineRule="auto"/>
              <w:ind w:left="0" w:firstLine="0"/>
            </w:pPr>
            <w:r w:rsidRPr="00EA2004">
              <w:t xml:space="preserve">27PR03 </w:t>
            </w:r>
          </w:p>
        </w:tc>
      </w:tr>
      <w:tr w:rsidR="0011651E" w:rsidRPr="00EA2004" w14:paraId="63D50FC6" w14:textId="77777777" w:rsidTr="008A5A04">
        <w:trPr>
          <w:trHeight w:val="536"/>
        </w:trPr>
        <w:tc>
          <w:tcPr>
            <w:tcW w:w="4738" w:type="dxa"/>
            <w:tcBorders>
              <w:top w:val="nil"/>
              <w:left w:val="single" w:sz="6" w:space="0" w:color="000000"/>
              <w:bottom w:val="nil"/>
              <w:right w:val="nil"/>
            </w:tcBorders>
            <w:shd w:val="clear" w:color="auto" w:fill="FFFFFF" w:themeFill="background1"/>
          </w:tcPr>
          <w:p w14:paraId="2B24B815" w14:textId="77777777" w:rsidR="0011651E" w:rsidRPr="00EA2004" w:rsidRDefault="0011651E" w:rsidP="0011651E">
            <w:pPr>
              <w:spacing w:after="0" w:line="259" w:lineRule="auto"/>
              <w:ind w:left="108" w:firstLine="0"/>
            </w:pPr>
            <w:r w:rsidRPr="00EA2004">
              <w:t xml:space="preserve">Post-operative and post-traumatic infections, with </w:t>
            </w:r>
          </w:p>
          <w:p w14:paraId="3AB6B6E0" w14:textId="77777777" w:rsidR="0011651E" w:rsidRPr="00EA2004" w:rsidRDefault="0011651E" w:rsidP="0011651E">
            <w:pPr>
              <w:spacing w:after="0" w:line="259" w:lineRule="auto"/>
              <w:ind w:left="108" w:firstLine="0"/>
            </w:pPr>
            <w:r w:rsidRPr="00EA2004">
              <w:t xml:space="preserve">comp. factors </w:t>
            </w:r>
          </w:p>
        </w:tc>
        <w:tc>
          <w:tcPr>
            <w:tcW w:w="2367" w:type="dxa"/>
            <w:tcBorders>
              <w:top w:val="nil"/>
              <w:left w:val="nil"/>
              <w:bottom w:val="nil"/>
              <w:right w:val="nil"/>
            </w:tcBorders>
            <w:shd w:val="clear" w:color="auto" w:fill="FFFFFF" w:themeFill="background1"/>
          </w:tcPr>
          <w:p w14:paraId="0E928087" w14:textId="77777777" w:rsidR="0011651E" w:rsidRPr="00EA2004" w:rsidRDefault="0011651E" w:rsidP="0011651E">
            <w:pPr>
              <w:spacing w:after="0" w:line="259" w:lineRule="auto"/>
              <w:ind w:left="0" w:firstLine="0"/>
            </w:pPr>
            <w:r w:rsidRPr="00EA2004">
              <w:t xml:space="preserve">Side effect </w:t>
            </w:r>
          </w:p>
        </w:tc>
        <w:tc>
          <w:tcPr>
            <w:tcW w:w="1090" w:type="dxa"/>
            <w:tcBorders>
              <w:top w:val="nil"/>
              <w:left w:val="nil"/>
              <w:bottom w:val="nil"/>
              <w:right w:val="nil"/>
            </w:tcBorders>
            <w:shd w:val="clear" w:color="auto" w:fill="FFFFFF" w:themeFill="background1"/>
          </w:tcPr>
          <w:p w14:paraId="7150E8BD" w14:textId="3693B8F6" w:rsidR="0011651E" w:rsidRPr="00EA2004" w:rsidRDefault="0011651E" w:rsidP="0011651E">
            <w:pPr>
              <w:spacing w:after="0" w:line="259" w:lineRule="auto"/>
              <w:ind w:left="0" w:firstLine="0"/>
            </w:pPr>
            <w:r w:rsidRPr="00214B7B">
              <w:t>4</w:t>
            </w:r>
            <w:r w:rsidR="008D0F3A">
              <w:t>5,866</w:t>
            </w:r>
          </w:p>
        </w:tc>
        <w:tc>
          <w:tcPr>
            <w:tcW w:w="1426" w:type="dxa"/>
            <w:tcBorders>
              <w:top w:val="nil"/>
              <w:left w:val="nil"/>
              <w:bottom w:val="nil"/>
              <w:right w:val="single" w:sz="6" w:space="0" w:color="000000"/>
            </w:tcBorders>
            <w:shd w:val="clear" w:color="auto" w:fill="FFFFFF" w:themeFill="background1"/>
          </w:tcPr>
          <w:p w14:paraId="47FD8A27" w14:textId="77777777" w:rsidR="0011651E" w:rsidRPr="00EA2004" w:rsidRDefault="0011651E" w:rsidP="0011651E">
            <w:pPr>
              <w:spacing w:after="0" w:line="259" w:lineRule="auto"/>
              <w:ind w:left="0" w:firstLine="0"/>
            </w:pPr>
            <w:r w:rsidRPr="00EA2004">
              <w:t xml:space="preserve">18MA02 </w:t>
            </w:r>
          </w:p>
          <w:p w14:paraId="64A9DECB" w14:textId="77777777" w:rsidR="0011651E" w:rsidRPr="00EA2004" w:rsidRDefault="0011651E" w:rsidP="0011651E">
            <w:pPr>
              <w:spacing w:after="0" w:line="259" w:lineRule="auto"/>
              <w:ind w:left="0" w:firstLine="0"/>
            </w:pPr>
            <w:r w:rsidRPr="00EA2004">
              <w:t xml:space="preserve"> </w:t>
            </w:r>
          </w:p>
        </w:tc>
      </w:tr>
      <w:tr w:rsidR="0011651E" w:rsidRPr="00EA2004" w14:paraId="756072AE" w14:textId="77777777" w:rsidTr="00EA014A">
        <w:trPr>
          <w:trHeight w:val="269"/>
        </w:trPr>
        <w:tc>
          <w:tcPr>
            <w:tcW w:w="4738" w:type="dxa"/>
            <w:tcBorders>
              <w:top w:val="nil"/>
              <w:left w:val="single" w:sz="6" w:space="0" w:color="000000"/>
              <w:bottom w:val="nil"/>
              <w:right w:val="nil"/>
            </w:tcBorders>
            <w:shd w:val="clear" w:color="auto" w:fill="D8E7E0"/>
          </w:tcPr>
          <w:p w14:paraId="7FCB0CB2" w14:textId="77777777" w:rsidR="0011651E" w:rsidRPr="00EA2004" w:rsidRDefault="0011651E" w:rsidP="0011651E">
            <w:pPr>
              <w:spacing w:after="0" w:line="259" w:lineRule="auto"/>
              <w:ind w:left="108" w:firstLine="0"/>
            </w:pPr>
            <w:r w:rsidRPr="00EA2004">
              <w:t xml:space="preserve">Complications from treatment, w/out comp. sec. diag. </w:t>
            </w:r>
          </w:p>
        </w:tc>
        <w:tc>
          <w:tcPr>
            <w:tcW w:w="2367" w:type="dxa"/>
            <w:tcBorders>
              <w:top w:val="nil"/>
              <w:left w:val="nil"/>
              <w:bottom w:val="nil"/>
              <w:right w:val="nil"/>
            </w:tcBorders>
            <w:shd w:val="clear" w:color="auto" w:fill="D8E7E0"/>
          </w:tcPr>
          <w:p w14:paraId="2BB30CD7" w14:textId="77777777" w:rsidR="0011651E" w:rsidRPr="00EA2004" w:rsidRDefault="0011651E" w:rsidP="0011651E">
            <w:pPr>
              <w:spacing w:after="0" w:line="259" w:lineRule="auto"/>
              <w:ind w:left="0" w:firstLine="0"/>
            </w:pPr>
            <w:r w:rsidRPr="00EA2004">
              <w:t xml:space="preserve">Side effect </w:t>
            </w:r>
          </w:p>
        </w:tc>
        <w:tc>
          <w:tcPr>
            <w:tcW w:w="1090" w:type="dxa"/>
            <w:tcBorders>
              <w:top w:val="nil"/>
              <w:left w:val="nil"/>
              <w:bottom w:val="nil"/>
              <w:right w:val="nil"/>
            </w:tcBorders>
            <w:shd w:val="clear" w:color="auto" w:fill="D8E7E0"/>
          </w:tcPr>
          <w:p w14:paraId="0F005778" w14:textId="2930CC3A" w:rsidR="0011651E" w:rsidRPr="00EA2004" w:rsidRDefault="0011651E" w:rsidP="0011651E">
            <w:pPr>
              <w:spacing w:after="0" w:line="259" w:lineRule="auto"/>
              <w:ind w:left="0" w:firstLine="0"/>
            </w:pPr>
            <w:r w:rsidRPr="009404E2">
              <w:t>3</w:t>
            </w:r>
            <w:r w:rsidR="008D0F3A">
              <w:t>2,332</w:t>
            </w:r>
          </w:p>
        </w:tc>
        <w:tc>
          <w:tcPr>
            <w:tcW w:w="1426" w:type="dxa"/>
            <w:tcBorders>
              <w:top w:val="nil"/>
              <w:left w:val="nil"/>
              <w:bottom w:val="nil"/>
              <w:right w:val="single" w:sz="6" w:space="0" w:color="000000"/>
            </w:tcBorders>
            <w:shd w:val="clear" w:color="auto" w:fill="D8E7E0"/>
          </w:tcPr>
          <w:p w14:paraId="1B285563" w14:textId="77777777" w:rsidR="0011651E" w:rsidRPr="00EA2004" w:rsidRDefault="0011651E" w:rsidP="0011651E">
            <w:pPr>
              <w:spacing w:after="0" w:line="259" w:lineRule="auto"/>
              <w:ind w:left="0" w:firstLine="0"/>
            </w:pPr>
            <w:r w:rsidRPr="00EA2004">
              <w:t xml:space="preserve">21MA03 </w:t>
            </w:r>
          </w:p>
        </w:tc>
      </w:tr>
      <w:tr w:rsidR="0011651E" w:rsidRPr="00EA2004" w14:paraId="7B883B53" w14:textId="77777777" w:rsidTr="00EA014A">
        <w:trPr>
          <w:trHeight w:val="280"/>
        </w:trPr>
        <w:tc>
          <w:tcPr>
            <w:tcW w:w="4738" w:type="dxa"/>
            <w:tcBorders>
              <w:top w:val="nil"/>
              <w:left w:val="single" w:sz="6" w:space="0" w:color="000000"/>
              <w:bottom w:val="single" w:sz="12" w:space="0" w:color="1F5340"/>
              <w:right w:val="nil"/>
            </w:tcBorders>
            <w:shd w:val="clear" w:color="auto" w:fill="FFFFFF" w:themeFill="background1"/>
          </w:tcPr>
          <w:p w14:paraId="101C7480" w14:textId="77777777" w:rsidR="0011651E" w:rsidRPr="00EA2004" w:rsidRDefault="0011651E" w:rsidP="0011651E">
            <w:pPr>
              <w:spacing w:after="0" w:line="259" w:lineRule="auto"/>
              <w:ind w:left="108" w:firstLine="0"/>
            </w:pPr>
            <w:r w:rsidRPr="00EA2004">
              <w:t xml:space="preserve">Rehabilitation </w:t>
            </w:r>
          </w:p>
        </w:tc>
        <w:tc>
          <w:tcPr>
            <w:tcW w:w="2367" w:type="dxa"/>
            <w:tcBorders>
              <w:top w:val="nil"/>
              <w:left w:val="nil"/>
              <w:bottom w:val="single" w:sz="12" w:space="0" w:color="1F5340"/>
              <w:right w:val="nil"/>
            </w:tcBorders>
            <w:shd w:val="clear" w:color="auto" w:fill="FFFFFF" w:themeFill="background1"/>
          </w:tcPr>
          <w:p w14:paraId="2EAE0C92" w14:textId="77777777" w:rsidR="0011651E" w:rsidRPr="00EA2004" w:rsidRDefault="0011651E" w:rsidP="0011651E">
            <w:pPr>
              <w:spacing w:after="0" w:line="259" w:lineRule="auto"/>
              <w:ind w:left="0" w:firstLine="0"/>
            </w:pPr>
            <w:r w:rsidRPr="00EA2004">
              <w:t xml:space="preserve">Late complication </w:t>
            </w:r>
          </w:p>
        </w:tc>
        <w:tc>
          <w:tcPr>
            <w:tcW w:w="1090" w:type="dxa"/>
            <w:tcBorders>
              <w:top w:val="nil"/>
              <w:left w:val="nil"/>
              <w:bottom w:val="single" w:sz="12" w:space="0" w:color="1F5340"/>
              <w:right w:val="nil"/>
            </w:tcBorders>
            <w:shd w:val="clear" w:color="auto" w:fill="FFFFFF" w:themeFill="background1"/>
          </w:tcPr>
          <w:p w14:paraId="66250E1C" w14:textId="12DD24F9" w:rsidR="0011651E" w:rsidRPr="00EA2004" w:rsidRDefault="0011651E" w:rsidP="0011651E">
            <w:pPr>
              <w:spacing w:after="0" w:line="259" w:lineRule="auto"/>
              <w:ind w:left="0" w:firstLine="0"/>
            </w:pPr>
            <w:r w:rsidRPr="00CA2B08">
              <w:t>6</w:t>
            </w:r>
            <w:r w:rsidR="008D0F3A">
              <w:t>6,356</w:t>
            </w:r>
          </w:p>
        </w:tc>
        <w:tc>
          <w:tcPr>
            <w:tcW w:w="1426" w:type="dxa"/>
            <w:tcBorders>
              <w:top w:val="nil"/>
              <w:left w:val="nil"/>
              <w:bottom w:val="single" w:sz="12" w:space="0" w:color="1F5340"/>
              <w:right w:val="single" w:sz="6" w:space="0" w:color="000000"/>
            </w:tcBorders>
            <w:shd w:val="clear" w:color="auto" w:fill="FFFFFF" w:themeFill="background1"/>
          </w:tcPr>
          <w:p w14:paraId="369B368B" w14:textId="77777777" w:rsidR="0011651E" w:rsidRPr="00EA2004" w:rsidRDefault="0011651E" w:rsidP="0011651E">
            <w:pPr>
              <w:spacing w:after="0" w:line="259" w:lineRule="auto"/>
              <w:ind w:left="0" w:firstLine="0"/>
            </w:pPr>
            <w:r w:rsidRPr="00EA2004">
              <w:t xml:space="preserve">23MA01 </w:t>
            </w:r>
          </w:p>
        </w:tc>
      </w:tr>
      <w:tr w:rsidR="0011651E" w:rsidRPr="00EA2004" w14:paraId="0E10D0F4" w14:textId="77777777" w:rsidTr="00EA014A">
        <w:trPr>
          <w:trHeight w:val="576"/>
        </w:trPr>
        <w:tc>
          <w:tcPr>
            <w:tcW w:w="4738" w:type="dxa"/>
            <w:tcBorders>
              <w:top w:val="single" w:sz="12" w:space="0" w:color="1F5340"/>
              <w:left w:val="single" w:sz="6" w:space="0" w:color="000000"/>
              <w:bottom w:val="single" w:sz="12" w:space="0" w:color="1F5340"/>
              <w:right w:val="nil"/>
            </w:tcBorders>
            <w:shd w:val="clear" w:color="auto" w:fill="D8E7E0"/>
          </w:tcPr>
          <w:p w14:paraId="3458CE46" w14:textId="77777777" w:rsidR="0011651E" w:rsidRPr="00EA2004" w:rsidRDefault="0011651E" w:rsidP="0011651E">
            <w:pPr>
              <w:spacing w:after="0" w:line="259" w:lineRule="auto"/>
              <w:ind w:left="108" w:firstLine="0"/>
            </w:pPr>
            <w:r w:rsidRPr="00EA2004">
              <w:t xml:space="preserve">Long admission rate </w:t>
            </w:r>
          </w:p>
        </w:tc>
        <w:tc>
          <w:tcPr>
            <w:tcW w:w="2367" w:type="dxa"/>
            <w:tcBorders>
              <w:top w:val="single" w:sz="12" w:space="0" w:color="1F5340"/>
              <w:left w:val="nil"/>
              <w:bottom w:val="single" w:sz="12" w:space="0" w:color="1F5340"/>
              <w:right w:val="nil"/>
            </w:tcBorders>
            <w:shd w:val="clear" w:color="auto" w:fill="D8E7E0"/>
          </w:tcPr>
          <w:p w14:paraId="4DEE154B" w14:textId="77777777" w:rsidR="0011651E" w:rsidRPr="00EA2004" w:rsidRDefault="0011651E" w:rsidP="0011651E">
            <w:pPr>
              <w:spacing w:after="0" w:line="259" w:lineRule="auto"/>
              <w:ind w:left="0" w:firstLine="0"/>
            </w:pPr>
            <w:r w:rsidRPr="00EA2004">
              <w:t xml:space="preserve">Change in length of admission </w:t>
            </w:r>
          </w:p>
        </w:tc>
        <w:tc>
          <w:tcPr>
            <w:tcW w:w="1090" w:type="dxa"/>
            <w:tcBorders>
              <w:top w:val="single" w:sz="12" w:space="0" w:color="1F5340"/>
              <w:left w:val="nil"/>
              <w:bottom w:val="single" w:sz="12" w:space="0" w:color="1F5340"/>
              <w:right w:val="nil"/>
            </w:tcBorders>
            <w:shd w:val="clear" w:color="auto" w:fill="D8E7E0"/>
          </w:tcPr>
          <w:p w14:paraId="24B8AC0A" w14:textId="67910955" w:rsidR="0011651E" w:rsidRPr="00EA2004" w:rsidRDefault="0011651E" w:rsidP="0011651E">
            <w:pPr>
              <w:spacing w:after="0" w:line="259" w:lineRule="auto"/>
              <w:ind w:left="0" w:firstLine="0"/>
            </w:pPr>
            <w:r>
              <w:t>2,</w:t>
            </w:r>
            <w:r w:rsidR="008D0F3A">
              <w:t>316</w:t>
            </w:r>
            <w:r>
              <w:br/>
            </w:r>
          </w:p>
        </w:tc>
        <w:tc>
          <w:tcPr>
            <w:tcW w:w="1426" w:type="dxa"/>
            <w:tcBorders>
              <w:top w:val="single" w:sz="12" w:space="0" w:color="1F5340"/>
              <w:left w:val="nil"/>
              <w:bottom w:val="single" w:sz="12" w:space="0" w:color="1F5340"/>
              <w:right w:val="single" w:sz="6" w:space="0" w:color="000000"/>
            </w:tcBorders>
            <w:shd w:val="clear" w:color="auto" w:fill="D8E7E0"/>
          </w:tcPr>
          <w:p w14:paraId="5BACC510" w14:textId="77777777" w:rsidR="0011651E" w:rsidRPr="00EA2004" w:rsidRDefault="0011651E" w:rsidP="0011651E">
            <w:pPr>
              <w:spacing w:after="0" w:line="259" w:lineRule="auto"/>
              <w:ind w:left="0" w:firstLine="0"/>
            </w:pPr>
            <w:r w:rsidRPr="00EA2004">
              <w:t xml:space="preserve">per day </w:t>
            </w:r>
          </w:p>
        </w:tc>
      </w:tr>
      <w:tr w:rsidR="000C4194" w:rsidRPr="00EA2004" w14:paraId="0AE53584" w14:textId="77777777">
        <w:trPr>
          <w:trHeight w:val="290"/>
        </w:trPr>
        <w:tc>
          <w:tcPr>
            <w:tcW w:w="7105" w:type="dxa"/>
            <w:gridSpan w:val="2"/>
            <w:tcBorders>
              <w:top w:val="single" w:sz="12" w:space="0" w:color="1F5340"/>
              <w:left w:val="single" w:sz="6" w:space="0" w:color="000000"/>
              <w:bottom w:val="single" w:sz="12" w:space="0" w:color="1F5340"/>
              <w:right w:val="nil"/>
            </w:tcBorders>
            <w:shd w:val="clear" w:color="auto" w:fill="1F5340"/>
          </w:tcPr>
          <w:p w14:paraId="362CE7D3" w14:textId="77777777" w:rsidR="000C4194" w:rsidRPr="00EA2004" w:rsidRDefault="00926CBC">
            <w:pPr>
              <w:spacing w:after="0" w:line="259" w:lineRule="auto"/>
              <w:ind w:left="108" w:firstLine="0"/>
            </w:pPr>
            <w:r w:rsidRPr="00EA2004">
              <w:rPr>
                <w:b/>
                <w:bCs/>
                <w:color w:val="FFFFFF"/>
              </w:rPr>
              <w:t xml:space="preserve">Mental health services rates, stationary and outpatient rates </w:t>
            </w:r>
          </w:p>
        </w:tc>
        <w:tc>
          <w:tcPr>
            <w:tcW w:w="1090" w:type="dxa"/>
            <w:tcBorders>
              <w:top w:val="single" w:sz="12" w:space="0" w:color="1F5340"/>
              <w:left w:val="nil"/>
              <w:bottom w:val="single" w:sz="12" w:space="0" w:color="1F5340"/>
              <w:right w:val="nil"/>
            </w:tcBorders>
            <w:shd w:val="clear" w:color="auto" w:fill="1F5340"/>
          </w:tcPr>
          <w:p w14:paraId="73C6528E" w14:textId="77777777" w:rsidR="000C4194" w:rsidRPr="00EA2004" w:rsidRDefault="000C4194">
            <w:pPr>
              <w:spacing w:after="160" w:line="259" w:lineRule="auto"/>
              <w:ind w:left="0" w:firstLine="0"/>
            </w:pPr>
          </w:p>
        </w:tc>
        <w:tc>
          <w:tcPr>
            <w:tcW w:w="1426" w:type="dxa"/>
            <w:tcBorders>
              <w:top w:val="single" w:sz="12" w:space="0" w:color="1F5340"/>
              <w:left w:val="nil"/>
              <w:bottom w:val="single" w:sz="12" w:space="0" w:color="1F5340"/>
              <w:right w:val="single" w:sz="6" w:space="0" w:color="000000"/>
            </w:tcBorders>
            <w:shd w:val="clear" w:color="auto" w:fill="1F5340"/>
          </w:tcPr>
          <w:p w14:paraId="1A5A07AD" w14:textId="77777777" w:rsidR="000C4194" w:rsidRPr="00EA2004" w:rsidRDefault="000C4194">
            <w:pPr>
              <w:spacing w:after="160" w:line="259" w:lineRule="auto"/>
              <w:ind w:left="0" w:firstLine="0"/>
            </w:pPr>
          </w:p>
        </w:tc>
      </w:tr>
      <w:tr w:rsidR="000C4194" w:rsidRPr="00EA2004" w14:paraId="3B139032" w14:textId="77777777">
        <w:trPr>
          <w:trHeight w:val="287"/>
        </w:trPr>
        <w:tc>
          <w:tcPr>
            <w:tcW w:w="4738" w:type="dxa"/>
            <w:tcBorders>
              <w:top w:val="single" w:sz="12" w:space="0" w:color="1F5340"/>
              <w:left w:val="single" w:sz="6" w:space="0" w:color="000000"/>
              <w:bottom w:val="nil"/>
              <w:right w:val="nil"/>
            </w:tcBorders>
          </w:tcPr>
          <w:p w14:paraId="1642CF3D" w14:textId="77777777" w:rsidR="000C4194" w:rsidRPr="00EA2004" w:rsidRDefault="00926CBC">
            <w:pPr>
              <w:spacing w:after="0" w:line="259" w:lineRule="auto"/>
              <w:ind w:left="108" w:firstLine="0"/>
            </w:pPr>
            <w:r w:rsidRPr="00EA2004">
              <w:t xml:space="preserve">Bed day </w:t>
            </w:r>
          </w:p>
        </w:tc>
        <w:tc>
          <w:tcPr>
            <w:tcW w:w="2367" w:type="dxa"/>
            <w:tcBorders>
              <w:top w:val="single" w:sz="12" w:space="0" w:color="1F5340"/>
              <w:left w:val="nil"/>
              <w:bottom w:val="nil"/>
              <w:right w:val="nil"/>
            </w:tcBorders>
          </w:tcPr>
          <w:p w14:paraId="1C15192D" w14:textId="77777777" w:rsidR="000C4194" w:rsidRPr="00EA2004" w:rsidRDefault="00926CBC">
            <w:pPr>
              <w:spacing w:after="0" w:line="259" w:lineRule="auto"/>
              <w:ind w:left="0" w:firstLine="0"/>
            </w:pPr>
            <w:r w:rsidRPr="00EA2004">
              <w:t xml:space="preserve">Side effect </w:t>
            </w:r>
          </w:p>
        </w:tc>
        <w:tc>
          <w:tcPr>
            <w:tcW w:w="1090" w:type="dxa"/>
            <w:tcBorders>
              <w:top w:val="single" w:sz="12" w:space="0" w:color="1F5340"/>
              <w:left w:val="nil"/>
              <w:bottom w:val="nil"/>
              <w:right w:val="nil"/>
            </w:tcBorders>
          </w:tcPr>
          <w:p w14:paraId="707387CB" w14:textId="478EF1F3" w:rsidR="000C4194" w:rsidRPr="00EA2004" w:rsidRDefault="003B4904">
            <w:pPr>
              <w:spacing w:after="0" w:line="259" w:lineRule="auto"/>
              <w:ind w:left="0" w:firstLine="0"/>
            </w:pPr>
            <w:r>
              <w:t>4,</w:t>
            </w:r>
            <w:r w:rsidR="00DA4EBD">
              <w:t>174</w:t>
            </w:r>
            <w:r w:rsidR="00926CBC" w:rsidRPr="00EA2004">
              <w:t xml:space="preserve"> </w:t>
            </w:r>
          </w:p>
        </w:tc>
        <w:tc>
          <w:tcPr>
            <w:tcW w:w="1426" w:type="dxa"/>
            <w:tcBorders>
              <w:top w:val="single" w:sz="12" w:space="0" w:color="1F5340"/>
              <w:left w:val="nil"/>
              <w:bottom w:val="nil"/>
              <w:right w:val="single" w:sz="6" w:space="0" w:color="000000"/>
            </w:tcBorders>
          </w:tcPr>
          <w:p w14:paraId="1B2D7CA5" w14:textId="77777777" w:rsidR="000C4194" w:rsidRPr="00EA2004" w:rsidRDefault="00926CBC">
            <w:pPr>
              <w:spacing w:after="0" w:line="259" w:lineRule="auto"/>
              <w:ind w:left="0" w:firstLine="0"/>
            </w:pPr>
            <w:r w:rsidRPr="00EA2004">
              <w:t xml:space="preserve">Bed days </w:t>
            </w:r>
          </w:p>
        </w:tc>
      </w:tr>
      <w:tr w:rsidR="000C4194" w:rsidRPr="00EA2004" w14:paraId="74FDCE82" w14:textId="77777777">
        <w:trPr>
          <w:trHeight w:val="269"/>
        </w:trPr>
        <w:tc>
          <w:tcPr>
            <w:tcW w:w="4738" w:type="dxa"/>
            <w:tcBorders>
              <w:top w:val="nil"/>
              <w:left w:val="single" w:sz="6" w:space="0" w:color="000000"/>
              <w:bottom w:val="nil"/>
              <w:right w:val="nil"/>
            </w:tcBorders>
            <w:shd w:val="clear" w:color="auto" w:fill="D8E7E0"/>
          </w:tcPr>
          <w:p w14:paraId="788FA83A" w14:textId="77777777" w:rsidR="000C4194" w:rsidRPr="00EA2004" w:rsidRDefault="00926CBC">
            <w:pPr>
              <w:spacing w:after="0" w:line="259" w:lineRule="auto"/>
              <w:ind w:left="108" w:firstLine="0"/>
            </w:pPr>
            <w:r w:rsidRPr="00EA2004">
              <w:t xml:space="preserve">Out-patient </w:t>
            </w:r>
          </w:p>
        </w:tc>
        <w:tc>
          <w:tcPr>
            <w:tcW w:w="2367" w:type="dxa"/>
            <w:tcBorders>
              <w:top w:val="nil"/>
              <w:left w:val="nil"/>
              <w:bottom w:val="nil"/>
              <w:right w:val="nil"/>
            </w:tcBorders>
            <w:shd w:val="clear" w:color="auto" w:fill="D8E7E0"/>
          </w:tcPr>
          <w:p w14:paraId="3A359FA6" w14:textId="2656DE1B" w:rsidR="000C4194" w:rsidRPr="00EA2004" w:rsidRDefault="0054606F">
            <w:pPr>
              <w:spacing w:after="0" w:line="259" w:lineRule="auto"/>
              <w:ind w:left="0" w:firstLine="0"/>
            </w:pPr>
            <w:r>
              <w:t>T</w:t>
            </w:r>
            <w:r w:rsidR="00926CBC" w:rsidRPr="00EA2004">
              <w:t xml:space="preserve">reatment  </w:t>
            </w:r>
          </w:p>
        </w:tc>
        <w:tc>
          <w:tcPr>
            <w:tcW w:w="1090" w:type="dxa"/>
            <w:tcBorders>
              <w:top w:val="nil"/>
              <w:left w:val="nil"/>
              <w:bottom w:val="nil"/>
              <w:right w:val="nil"/>
            </w:tcBorders>
            <w:shd w:val="clear" w:color="auto" w:fill="D8E7E0"/>
          </w:tcPr>
          <w:p w14:paraId="363A7068" w14:textId="05C2EAF8" w:rsidR="000C4194" w:rsidRPr="00EA2004" w:rsidRDefault="003B4904">
            <w:pPr>
              <w:spacing w:after="0" w:line="259" w:lineRule="auto"/>
              <w:ind w:left="0" w:firstLine="0"/>
            </w:pPr>
            <w:r>
              <w:t>2,0</w:t>
            </w:r>
            <w:r w:rsidR="00DA4EBD">
              <w:t>89</w:t>
            </w:r>
            <w:r w:rsidR="00926CBC" w:rsidRPr="00EA2004">
              <w:t xml:space="preserve"> </w:t>
            </w:r>
          </w:p>
        </w:tc>
        <w:tc>
          <w:tcPr>
            <w:tcW w:w="1426" w:type="dxa"/>
            <w:tcBorders>
              <w:top w:val="nil"/>
              <w:left w:val="nil"/>
              <w:bottom w:val="nil"/>
              <w:right w:val="single" w:sz="6" w:space="0" w:color="000000"/>
            </w:tcBorders>
            <w:shd w:val="clear" w:color="auto" w:fill="D8E7E0"/>
          </w:tcPr>
          <w:p w14:paraId="7AF71C18" w14:textId="77777777" w:rsidR="000C4194" w:rsidRPr="00EA2004" w:rsidRDefault="00926CBC">
            <w:pPr>
              <w:spacing w:after="0" w:line="259" w:lineRule="auto"/>
              <w:ind w:left="0" w:firstLine="0"/>
            </w:pPr>
            <w:r w:rsidRPr="00EA2004">
              <w:t xml:space="preserve">Out-patient </w:t>
            </w:r>
          </w:p>
        </w:tc>
      </w:tr>
      <w:tr w:rsidR="000C4194" w:rsidRPr="00EA2004" w14:paraId="0A5F2F17" w14:textId="77777777" w:rsidTr="009F546A">
        <w:trPr>
          <w:trHeight w:val="409"/>
        </w:trPr>
        <w:tc>
          <w:tcPr>
            <w:tcW w:w="7105" w:type="dxa"/>
            <w:gridSpan w:val="2"/>
            <w:tcBorders>
              <w:top w:val="nil"/>
              <w:left w:val="single" w:sz="6" w:space="0" w:color="000000"/>
              <w:bottom w:val="single" w:sz="6" w:space="0" w:color="000000"/>
              <w:right w:val="nil"/>
            </w:tcBorders>
          </w:tcPr>
          <w:p w14:paraId="47E852ED" w14:textId="76B236D3" w:rsidR="000C4194" w:rsidRPr="00EA2004" w:rsidRDefault="0054606F">
            <w:pPr>
              <w:tabs>
                <w:tab w:val="center" w:pos="5239"/>
              </w:tabs>
              <w:spacing w:after="0" w:line="259" w:lineRule="auto"/>
              <w:ind w:left="0" w:firstLine="0"/>
            </w:pPr>
            <w:r>
              <w:t xml:space="preserve">  </w:t>
            </w:r>
            <w:r w:rsidR="00926CBC" w:rsidRPr="00EA2004">
              <w:t xml:space="preserve">Treatment completed </w:t>
            </w:r>
            <w:r w:rsidR="00926CBC" w:rsidRPr="00EA2004">
              <w:tab/>
              <w:t xml:space="preserve">Treatment </w:t>
            </w:r>
          </w:p>
        </w:tc>
        <w:tc>
          <w:tcPr>
            <w:tcW w:w="1090" w:type="dxa"/>
            <w:tcBorders>
              <w:top w:val="nil"/>
              <w:left w:val="nil"/>
              <w:bottom w:val="single" w:sz="6" w:space="0" w:color="000000"/>
              <w:right w:val="nil"/>
            </w:tcBorders>
          </w:tcPr>
          <w:p w14:paraId="36C2381F" w14:textId="5C365885" w:rsidR="000C4194" w:rsidRPr="00EA2004" w:rsidRDefault="00926CBC">
            <w:pPr>
              <w:spacing w:after="0" w:line="259" w:lineRule="auto"/>
              <w:ind w:left="0" w:firstLine="0"/>
            </w:pPr>
            <w:r w:rsidRPr="00EA2004">
              <w:t>2</w:t>
            </w:r>
            <w:r w:rsidR="003B4904">
              <w:t>,</w:t>
            </w:r>
            <w:r w:rsidR="00DA4EBD">
              <w:t>316</w:t>
            </w:r>
            <w:r w:rsidRPr="00EA2004">
              <w:t xml:space="preserve"> </w:t>
            </w:r>
          </w:p>
          <w:p w14:paraId="53EFD7ED" w14:textId="77777777" w:rsidR="000C4194" w:rsidRPr="00EA2004" w:rsidRDefault="00926CBC">
            <w:pPr>
              <w:spacing w:after="0" w:line="259" w:lineRule="auto"/>
              <w:ind w:left="0" w:firstLine="0"/>
            </w:pPr>
            <w:r w:rsidRPr="00EA2004">
              <w:t xml:space="preserve"> </w:t>
            </w:r>
          </w:p>
        </w:tc>
        <w:tc>
          <w:tcPr>
            <w:tcW w:w="1426" w:type="dxa"/>
            <w:tcBorders>
              <w:top w:val="nil"/>
              <w:left w:val="nil"/>
              <w:bottom w:val="single" w:sz="6" w:space="0" w:color="000000"/>
              <w:right w:val="single" w:sz="6" w:space="0" w:color="000000"/>
            </w:tcBorders>
          </w:tcPr>
          <w:p w14:paraId="333B70B2" w14:textId="77777777" w:rsidR="000C4194" w:rsidRPr="00EA2004" w:rsidRDefault="00926CBC">
            <w:pPr>
              <w:spacing w:after="0" w:line="259" w:lineRule="auto"/>
              <w:ind w:left="0" w:firstLine="0"/>
            </w:pPr>
            <w:r w:rsidRPr="00EA2004">
              <w:t xml:space="preserve">Treatment completed </w:t>
            </w:r>
          </w:p>
        </w:tc>
      </w:tr>
    </w:tbl>
    <w:p w14:paraId="009E3158" w14:textId="118CA8B2" w:rsidR="000C4194" w:rsidRPr="00EA2004" w:rsidRDefault="00926CBC">
      <w:pPr>
        <w:spacing w:after="285" w:line="250" w:lineRule="auto"/>
        <w:ind w:left="43" w:right="214"/>
      </w:pPr>
      <w:r w:rsidRPr="00EA2004">
        <w:rPr>
          <w:i/>
          <w:iCs/>
          <w:color w:val="44546A"/>
          <w:sz w:val="18"/>
        </w:rPr>
        <w:t>Table 5. Examples of DRG rates and mental health services rates (202</w:t>
      </w:r>
      <w:r w:rsidR="00A11C6E">
        <w:rPr>
          <w:i/>
          <w:iCs/>
          <w:color w:val="44546A"/>
          <w:sz w:val="18"/>
        </w:rPr>
        <w:t>4</w:t>
      </w:r>
      <w:r w:rsidRPr="00EA2004">
        <w:rPr>
          <w:i/>
          <w:iCs/>
          <w:color w:val="44546A"/>
          <w:sz w:val="18"/>
        </w:rPr>
        <w:t xml:space="preserve"> rates), which can be used in connection with valuation of late complications of disease and side effects of treatment, for example. DRG: diagnosis-related group. The list is not exhaustive.  </w:t>
      </w:r>
    </w:p>
    <w:p w14:paraId="4FD7A1FC" w14:textId="77777777" w:rsidR="000C4194" w:rsidRPr="00EA2004" w:rsidRDefault="00926CBC" w:rsidP="00E016FD">
      <w:pPr>
        <w:pStyle w:val="Overskrift3"/>
      </w:pPr>
      <w:r w:rsidRPr="00EA2004">
        <w:t>4.5.2.</w:t>
      </w:r>
      <w:r w:rsidRPr="00EA2004">
        <w:rPr>
          <w:rFonts w:ascii="Arial" w:hAnsi="Arial"/>
        </w:rPr>
        <w:t xml:space="preserve"> </w:t>
      </w:r>
      <w:r w:rsidRPr="00EA2004">
        <w:t xml:space="preserve">Costs in the context of general practice and specialist practice </w:t>
      </w:r>
    </w:p>
    <w:p w14:paraId="1E6E100D" w14:textId="77777777" w:rsidR="000C4194" w:rsidRPr="00EA2004" w:rsidRDefault="00926CBC">
      <w:pPr>
        <w:ind w:left="17"/>
      </w:pPr>
      <w:r w:rsidRPr="00EA2004">
        <w:t xml:space="preserve">If the health technology under examination affects the resource use in general practice and in specialist practice, this should be included in economic analyses.  </w:t>
      </w:r>
    </w:p>
    <w:p w14:paraId="326212E8" w14:textId="6A332533" w:rsidR="000C4194" w:rsidRPr="00EA2004" w:rsidRDefault="00926CBC" w:rsidP="002609B0">
      <w:pPr>
        <w:ind w:left="17"/>
      </w:pPr>
      <w:r w:rsidRPr="00EA2004">
        <w:t xml:space="preserve">Valuations of consultations and interactions with general practitioners should be with reference to the latest available collective agreement between the </w:t>
      </w:r>
      <w:hyperlink r:id="rId43" w:history="1">
        <w:r w:rsidRPr="00662F72">
          <w:rPr>
            <w:rStyle w:val="Hyperlink"/>
          </w:rPr>
          <w:t>Danish Medical Association</w:t>
        </w:r>
      </w:hyperlink>
      <w:r w:rsidRPr="00EA2004">
        <w:t xml:space="preserve"> (PLO) and the </w:t>
      </w:r>
      <w:hyperlink r:id="rId44" w:history="1">
        <w:r w:rsidRPr="00DC7F54">
          <w:rPr>
            <w:rStyle w:val="Hyperlink"/>
          </w:rPr>
          <w:t>Regions</w:t>
        </w:r>
        <w:r w:rsidR="00BE6855" w:rsidRPr="00DC7F54">
          <w:rPr>
            <w:rStyle w:val="Hyperlink"/>
          </w:rPr>
          <w:t>'</w:t>
        </w:r>
        <w:r w:rsidRPr="00DC7F54">
          <w:rPr>
            <w:rStyle w:val="Hyperlink"/>
          </w:rPr>
          <w:t xml:space="preserve"> pay board (Regionernes Lønnings- og Takstnævn (RLTN))</w:t>
        </w:r>
      </w:hyperlink>
      <w:r w:rsidRPr="00EA2004">
        <w:t xml:space="preserve"> for general practitioners. For consultations and interactions with medical specialists, valuations should refer to the latest available collective agreement between the medical specialists</w:t>
      </w:r>
      <w:r w:rsidR="00BE6855">
        <w:t>'</w:t>
      </w:r>
      <w:r w:rsidRPr="00EA2004">
        <w:t xml:space="preserve"> association </w:t>
      </w:r>
      <w:hyperlink r:id="rId45" w:history="1">
        <w:r w:rsidRPr="002101B4">
          <w:rPr>
            <w:rStyle w:val="Hyperlink"/>
          </w:rPr>
          <w:t>(Foreningen af Speciallæger (FAS))</w:t>
        </w:r>
      </w:hyperlink>
      <w:r w:rsidRPr="00EA2004">
        <w:t xml:space="preserve"> and RLTN for the medical specialist area. Both collective agreements contain rates for services which applicants can use to estimate the costs associated with the specific types of visit and/or interaction with physicians.  </w:t>
      </w:r>
    </w:p>
    <w:p w14:paraId="777C24D2" w14:textId="04668D68" w:rsidR="000C4194" w:rsidRPr="00EA2004" w:rsidRDefault="00926CBC">
      <w:pPr>
        <w:ind w:left="17"/>
      </w:pPr>
      <w:r w:rsidRPr="00EA2004">
        <w:t>Table 6 shows examples of basic services, supplementary services and laboratory tests that cover remuneration for general practitioners for consultations with patients in health insurance group 1 in accordance with the collective agreement between PLO and RLTN on 1 April 202</w:t>
      </w:r>
      <w:r w:rsidR="00A462D2">
        <w:t>4</w:t>
      </w:r>
      <w:r w:rsidRPr="00EA2004">
        <w:t xml:space="preserve">.  </w:t>
      </w:r>
    </w:p>
    <w:p w14:paraId="709D849F" w14:textId="56B3BA1C" w:rsidR="00040085" w:rsidRDefault="00926CBC">
      <w:pPr>
        <w:ind w:left="17"/>
      </w:pPr>
      <w:r w:rsidRPr="00EA2004">
        <w:t xml:space="preserve">The latest available table of remuneration is available (in Danish) on </w:t>
      </w:r>
      <w:hyperlink r:id="rId46">
        <w:r w:rsidRPr="00EA2004">
          <w:rPr>
            <w:color w:val="0563C1"/>
            <w:u w:val="single"/>
          </w:rPr>
          <w:t>læger.dk</w:t>
        </w:r>
      </w:hyperlink>
      <w:hyperlink r:id="rId47">
        <w:r w:rsidRPr="00EA2004">
          <w:t>.</w:t>
        </w:r>
      </w:hyperlink>
      <w:r w:rsidRPr="00EA2004">
        <w:t xml:space="preserve"> </w:t>
      </w:r>
    </w:p>
    <w:p w14:paraId="47F7A5BA" w14:textId="77777777" w:rsidR="00040085" w:rsidRDefault="00040085">
      <w:pPr>
        <w:spacing w:after="160" w:line="259" w:lineRule="auto"/>
        <w:ind w:left="0" w:firstLine="0"/>
      </w:pPr>
      <w:r>
        <w:br w:type="page"/>
      </w:r>
    </w:p>
    <w:p w14:paraId="5245B168" w14:textId="77777777" w:rsidR="000C4194" w:rsidRPr="00EA2004" w:rsidRDefault="000C4194">
      <w:pPr>
        <w:ind w:left="17"/>
      </w:pPr>
    </w:p>
    <w:p w14:paraId="65F5BD2C" w14:textId="77777777" w:rsidR="000C4194" w:rsidRPr="00EA2004" w:rsidRDefault="00926CBC">
      <w:pPr>
        <w:spacing w:after="0" w:line="259" w:lineRule="auto"/>
        <w:ind w:left="22" w:firstLine="0"/>
      </w:pPr>
      <w:r w:rsidRPr="00EA2004">
        <w:t xml:space="preserve"> </w:t>
      </w:r>
      <w:r w:rsidRPr="00EA2004">
        <w:tab/>
        <w:t xml:space="preserve"> </w:t>
      </w:r>
    </w:p>
    <w:tbl>
      <w:tblPr>
        <w:tblStyle w:val="Tabel-Gitter1"/>
        <w:tblW w:w="9621" w:type="dxa"/>
        <w:tblInd w:w="33" w:type="dxa"/>
        <w:tblCellMar>
          <w:top w:w="43" w:type="dxa"/>
          <w:right w:w="115" w:type="dxa"/>
        </w:tblCellMar>
        <w:tblLook w:val="04A0" w:firstRow="1" w:lastRow="0" w:firstColumn="1" w:lastColumn="0" w:noHBand="0" w:noVBand="1"/>
      </w:tblPr>
      <w:tblGrid>
        <w:gridCol w:w="1289"/>
        <w:gridCol w:w="6846"/>
        <w:gridCol w:w="1486"/>
      </w:tblGrid>
      <w:tr w:rsidR="000C4194" w:rsidRPr="00EA2004" w14:paraId="17596C09" w14:textId="77777777" w:rsidTr="00B2006C">
        <w:trPr>
          <w:trHeight w:val="622"/>
        </w:trPr>
        <w:tc>
          <w:tcPr>
            <w:tcW w:w="1289" w:type="dxa"/>
            <w:tcBorders>
              <w:top w:val="single" w:sz="6" w:space="0" w:color="000000"/>
              <w:left w:val="single" w:sz="6" w:space="0" w:color="000000"/>
              <w:bottom w:val="nil"/>
              <w:right w:val="nil"/>
            </w:tcBorders>
            <w:shd w:val="clear" w:color="auto" w:fill="1F523F"/>
          </w:tcPr>
          <w:p w14:paraId="1F67331A" w14:textId="77777777" w:rsidR="000C4194" w:rsidRPr="00EA2004" w:rsidRDefault="00926CBC">
            <w:pPr>
              <w:spacing w:after="19" w:line="259" w:lineRule="auto"/>
              <w:ind w:left="107" w:firstLine="0"/>
            </w:pPr>
            <w:r w:rsidRPr="00EA2004">
              <w:rPr>
                <w:b/>
                <w:bCs/>
                <w:color w:val="FFFFFF"/>
              </w:rPr>
              <w:t>Service</w:t>
            </w:r>
          </w:p>
          <w:p w14:paraId="5520386C" w14:textId="77777777" w:rsidR="000C4194" w:rsidRPr="00EA2004" w:rsidRDefault="00926CBC">
            <w:pPr>
              <w:spacing w:after="0" w:line="259" w:lineRule="auto"/>
              <w:ind w:left="107" w:firstLine="0"/>
            </w:pPr>
            <w:r w:rsidRPr="00EA2004">
              <w:rPr>
                <w:b/>
                <w:bCs/>
                <w:color w:val="FFFFFF"/>
              </w:rPr>
              <w:t xml:space="preserve">no. </w:t>
            </w:r>
          </w:p>
        </w:tc>
        <w:tc>
          <w:tcPr>
            <w:tcW w:w="6846" w:type="dxa"/>
            <w:tcBorders>
              <w:top w:val="single" w:sz="6" w:space="0" w:color="000000"/>
              <w:left w:val="nil"/>
              <w:bottom w:val="nil"/>
              <w:right w:val="nil"/>
            </w:tcBorders>
            <w:shd w:val="clear" w:color="auto" w:fill="1F523F"/>
          </w:tcPr>
          <w:p w14:paraId="5021681E" w14:textId="77777777" w:rsidR="000C4194" w:rsidRPr="00EA2004" w:rsidRDefault="00926CBC">
            <w:pPr>
              <w:spacing w:after="0" w:line="259" w:lineRule="auto"/>
              <w:ind w:left="0" w:firstLine="0"/>
            </w:pPr>
            <w:r w:rsidRPr="00EA2004">
              <w:rPr>
                <w:b/>
                <w:bCs/>
                <w:color w:val="FFFFFF"/>
              </w:rPr>
              <w:t xml:space="preserve">Sec. 50 Basic service </w:t>
            </w:r>
          </w:p>
        </w:tc>
        <w:tc>
          <w:tcPr>
            <w:tcW w:w="1486" w:type="dxa"/>
            <w:tcBorders>
              <w:top w:val="single" w:sz="6" w:space="0" w:color="000000"/>
              <w:left w:val="nil"/>
              <w:bottom w:val="nil"/>
              <w:right w:val="single" w:sz="6" w:space="0" w:color="000000"/>
            </w:tcBorders>
            <w:shd w:val="clear" w:color="auto" w:fill="1F523F"/>
          </w:tcPr>
          <w:p w14:paraId="2CA41B6B" w14:textId="77777777" w:rsidR="000C4194" w:rsidRPr="00EA2004" w:rsidRDefault="00926CBC">
            <w:pPr>
              <w:spacing w:after="19" w:line="259" w:lineRule="auto"/>
              <w:ind w:left="0" w:firstLine="0"/>
            </w:pPr>
            <w:r w:rsidRPr="00EA2004">
              <w:rPr>
                <w:b/>
                <w:bCs/>
                <w:color w:val="FFFFFF"/>
              </w:rPr>
              <w:t xml:space="preserve">Remuneration, </w:t>
            </w:r>
          </w:p>
          <w:p w14:paraId="2EBCAD84" w14:textId="77777777" w:rsidR="000C4194" w:rsidRPr="00EA2004" w:rsidRDefault="00926CBC">
            <w:pPr>
              <w:spacing w:after="0" w:line="259" w:lineRule="auto"/>
              <w:ind w:left="0" w:firstLine="0"/>
            </w:pPr>
            <w:r w:rsidRPr="00EA2004">
              <w:rPr>
                <w:b/>
                <w:bCs/>
                <w:color w:val="FFFFFF"/>
              </w:rPr>
              <w:t xml:space="preserve">DKK  </w:t>
            </w:r>
          </w:p>
        </w:tc>
      </w:tr>
      <w:tr w:rsidR="001D3B6C" w:rsidRPr="00EA2004" w14:paraId="5DE37FCF" w14:textId="77777777" w:rsidTr="004F728F">
        <w:trPr>
          <w:trHeight w:val="310"/>
        </w:trPr>
        <w:tc>
          <w:tcPr>
            <w:tcW w:w="1289" w:type="dxa"/>
            <w:tcBorders>
              <w:top w:val="nil"/>
              <w:left w:val="single" w:sz="6" w:space="0" w:color="000000"/>
              <w:bottom w:val="nil"/>
              <w:right w:val="nil"/>
            </w:tcBorders>
            <w:shd w:val="clear" w:color="auto" w:fill="D8E7E0"/>
          </w:tcPr>
          <w:p w14:paraId="5C9248E5" w14:textId="77777777" w:rsidR="001D3B6C" w:rsidRPr="00EA2004" w:rsidRDefault="001D3B6C" w:rsidP="001D3B6C">
            <w:pPr>
              <w:spacing w:after="0" w:line="259" w:lineRule="auto"/>
              <w:ind w:left="107" w:firstLine="0"/>
            </w:pPr>
            <w:r w:rsidRPr="00EA2004">
              <w:t xml:space="preserve">0101 </w:t>
            </w:r>
          </w:p>
        </w:tc>
        <w:tc>
          <w:tcPr>
            <w:tcW w:w="6846" w:type="dxa"/>
            <w:tcBorders>
              <w:top w:val="nil"/>
              <w:left w:val="nil"/>
              <w:bottom w:val="nil"/>
              <w:right w:val="nil"/>
            </w:tcBorders>
            <w:shd w:val="clear" w:color="auto" w:fill="D8E7E0"/>
          </w:tcPr>
          <w:p w14:paraId="730358CC" w14:textId="77777777" w:rsidR="001D3B6C" w:rsidRPr="00EA2004" w:rsidRDefault="001D3B6C" w:rsidP="001D3B6C">
            <w:pPr>
              <w:spacing w:after="0" w:line="259" w:lineRule="auto"/>
              <w:ind w:left="0" w:firstLine="0"/>
            </w:pPr>
            <w:r w:rsidRPr="00EA2004">
              <w:t xml:space="preserve">Consultation </w:t>
            </w:r>
          </w:p>
        </w:tc>
        <w:tc>
          <w:tcPr>
            <w:tcW w:w="1486" w:type="dxa"/>
            <w:tcBorders>
              <w:top w:val="nil"/>
              <w:left w:val="nil"/>
              <w:bottom w:val="nil"/>
              <w:right w:val="nil"/>
            </w:tcBorders>
            <w:shd w:val="clear" w:color="000000" w:fill="D8E7E0"/>
            <w:vAlign w:val="center"/>
          </w:tcPr>
          <w:p w14:paraId="6272819E" w14:textId="13177183" w:rsidR="001D3B6C" w:rsidRPr="00EA2004" w:rsidRDefault="001D3B6C" w:rsidP="001D3B6C">
            <w:pPr>
              <w:spacing w:after="0" w:line="259" w:lineRule="auto"/>
              <w:ind w:left="0" w:firstLine="0"/>
              <w:jc w:val="right"/>
            </w:pPr>
            <w:r>
              <w:rPr>
                <w:rFonts w:ascii="Arial" w:hAnsi="Arial" w:cs="Arial"/>
                <w:sz w:val="20"/>
                <w:szCs w:val="20"/>
              </w:rPr>
              <w:t>161</w:t>
            </w:r>
          </w:p>
        </w:tc>
      </w:tr>
      <w:tr w:rsidR="001D3B6C" w:rsidRPr="00EA2004" w14:paraId="29A6273C" w14:textId="77777777" w:rsidTr="004F728F">
        <w:trPr>
          <w:trHeight w:val="310"/>
        </w:trPr>
        <w:tc>
          <w:tcPr>
            <w:tcW w:w="1289" w:type="dxa"/>
            <w:tcBorders>
              <w:top w:val="nil"/>
              <w:left w:val="single" w:sz="6" w:space="0" w:color="000000"/>
              <w:bottom w:val="nil"/>
              <w:right w:val="nil"/>
            </w:tcBorders>
          </w:tcPr>
          <w:p w14:paraId="7BAB1A3D" w14:textId="77777777" w:rsidR="001D3B6C" w:rsidRPr="00EA2004" w:rsidRDefault="001D3B6C" w:rsidP="001D3B6C">
            <w:pPr>
              <w:spacing w:after="0" w:line="259" w:lineRule="auto"/>
              <w:ind w:left="107" w:firstLine="0"/>
            </w:pPr>
            <w:r w:rsidRPr="00EA2004">
              <w:t xml:space="preserve">0102 </w:t>
            </w:r>
          </w:p>
        </w:tc>
        <w:tc>
          <w:tcPr>
            <w:tcW w:w="6846" w:type="dxa"/>
            <w:tcBorders>
              <w:top w:val="nil"/>
              <w:left w:val="nil"/>
              <w:bottom w:val="nil"/>
              <w:right w:val="nil"/>
            </w:tcBorders>
          </w:tcPr>
          <w:p w14:paraId="6E1A8188" w14:textId="77777777" w:rsidR="001D3B6C" w:rsidRPr="00EA2004" w:rsidRDefault="001D3B6C" w:rsidP="001D3B6C">
            <w:pPr>
              <w:spacing w:after="0" w:line="259" w:lineRule="auto"/>
              <w:ind w:left="0" w:firstLine="0"/>
            </w:pPr>
            <w:r w:rsidRPr="00EA2004">
              <w:t xml:space="preserve">Treatment of second insured in same home (sec. 66(1)) </w:t>
            </w:r>
          </w:p>
        </w:tc>
        <w:tc>
          <w:tcPr>
            <w:tcW w:w="1486" w:type="dxa"/>
            <w:tcBorders>
              <w:top w:val="nil"/>
              <w:left w:val="nil"/>
              <w:bottom w:val="nil"/>
              <w:right w:val="nil"/>
            </w:tcBorders>
            <w:shd w:val="clear" w:color="auto" w:fill="auto"/>
            <w:vAlign w:val="center"/>
          </w:tcPr>
          <w:p w14:paraId="09E8237D" w14:textId="5C6F2149" w:rsidR="001D3B6C" w:rsidRPr="00EA2004" w:rsidRDefault="001D3B6C" w:rsidP="001D3B6C">
            <w:pPr>
              <w:spacing w:after="0" w:line="259" w:lineRule="auto"/>
              <w:ind w:left="0" w:firstLine="0"/>
              <w:jc w:val="right"/>
            </w:pPr>
            <w:r>
              <w:rPr>
                <w:rFonts w:ascii="Arial" w:hAnsi="Arial" w:cs="Arial"/>
                <w:sz w:val="20"/>
                <w:szCs w:val="20"/>
              </w:rPr>
              <w:t>161</w:t>
            </w:r>
          </w:p>
        </w:tc>
      </w:tr>
      <w:tr w:rsidR="001D3B6C" w:rsidRPr="00EA2004" w14:paraId="6766B6A9" w14:textId="77777777" w:rsidTr="004F728F">
        <w:trPr>
          <w:trHeight w:val="307"/>
        </w:trPr>
        <w:tc>
          <w:tcPr>
            <w:tcW w:w="1289" w:type="dxa"/>
            <w:tcBorders>
              <w:top w:val="nil"/>
              <w:left w:val="single" w:sz="6" w:space="0" w:color="000000"/>
              <w:bottom w:val="nil"/>
              <w:right w:val="nil"/>
            </w:tcBorders>
            <w:shd w:val="clear" w:color="auto" w:fill="D8E7E0"/>
          </w:tcPr>
          <w:p w14:paraId="663C04CF" w14:textId="77777777" w:rsidR="001D3B6C" w:rsidRPr="00EA2004" w:rsidRDefault="001D3B6C" w:rsidP="001D3B6C">
            <w:pPr>
              <w:spacing w:after="0" w:line="259" w:lineRule="auto"/>
              <w:ind w:left="107" w:firstLine="0"/>
            </w:pPr>
            <w:r w:rsidRPr="00EA2004">
              <w:t xml:space="preserve">0105 </w:t>
            </w:r>
          </w:p>
        </w:tc>
        <w:tc>
          <w:tcPr>
            <w:tcW w:w="6846" w:type="dxa"/>
            <w:tcBorders>
              <w:top w:val="nil"/>
              <w:left w:val="nil"/>
              <w:bottom w:val="nil"/>
              <w:right w:val="nil"/>
            </w:tcBorders>
            <w:shd w:val="clear" w:color="auto" w:fill="D8E7E0"/>
          </w:tcPr>
          <w:p w14:paraId="27915523" w14:textId="77777777" w:rsidR="001D3B6C" w:rsidRPr="00EA2004" w:rsidRDefault="001D3B6C" w:rsidP="001D3B6C">
            <w:pPr>
              <w:spacing w:after="0" w:line="259" w:lineRule="auto"/>
              <w:ind w:left="0" w:firstLine="0"/>
            </w:pPr>
            <w:r w:rsidRPr="00EA2004">
              <w:t xml:space="preserve">E-consultation (including with municipal nursing staff) </w:t>
            </w:r>
          </w:p>
        </w:tc>
        <w:tc>
          <w:tcPr>
            <w:tcW w:w="1486" w:type="dxa"/>
            <w:tcBorders>
              <w:top w:val="nil"/>
              <w:left w:val="nil"/>
              <w:bottom w:val="nil"/>
              <w:right w:val="nil"/>
            </w:tcBorders>
            <w:shd w:val="clear" w:color="000000" w:fill="D8E7E0"/>
            <w:vAlign w:val="center"/>
          </w:tcPr>
          <w:p w14:paraId="0D7BF4B0" w14:textId="3D1E8F21" w:rsidR="001D3B6C" w:rsidRPr="00EA2004" w:rsidRDefault="001D3B6C" w:rsidP="001D3B6C">
            <w:pPr>
              <w:spacing w:after="0" w:line="259" w:lineRule="auto"/>
              <w:ind w:left="0" w:firstLine="0"/>
              <w:jc w:val="right"/>
            </w:pPr>
            <w:r>
              <w:rPr>
                <w:rFonts w:ascii="Arial" w:hAnsi="Arial" w:cs="Arial"/>
                <w:sz w:val="20"/>
                <w:szCs w:val="20"/>
              </w:rPr>
              <w:t>50</w:t>
            </w:r>
          </w:p>
        </w:tc>
      </w:tr>
      <w:tr w:rsidR="001D3B6C" w:rsidRPr="00EA2004" w14:paraId="2EF348B3" w14:textId="77777777" w:rsidTr="004F728F">
        <w:trPr>
          <w:trHeight w:val="310"/>
        </w:trPr>
        <w:tc>
          <w:tcPr>
            <w:tcW w:w="1289" w:type="dxa"/>
            <w:tcBorders>
              <w:top w:val="nil"/>
              <w:left w:val="single" w:sz="6" w:space="0" w:color="000000"/>
              <w:bottom w:val="nil"/>
              <w:right w:val="nil"/>
            </w:tcBorders>
          </w:tcPr>
          <w:p w14:paraId="6A7A7078" w14:textId="77777777" w:rsidR="001D3B6C" w:rsidRPr="00EA2004" w:rsidRDefault="001D3B6C" w:rsidP="001D3B6C">
            <w:pPr>
              <w:spacing w:after="0" w:line="259" w:lineRule="auto"/>
              <w:ind w:left="107" w:firstLine="0"/>
            </w:pPr>
            <w:r w:rsidRPr="00EA2004">
              <w:t xml:space="preserve">0120 </w:t>
            </w:r>
          </w:p>
        </w:tc>
        <w:tc>
          <w:tcPr>
            <w:tcW w:w="6846" w:type="dxa"/>
            <w:tcBorders>
              <w:top w:val="nil"/>
              <w:left w:val="nil"/>
              <w:bottom w:val="nil"/>
              <w:right w:val="nil"/>
            </w:tcBorders>
          </w:tcPr>
          <w:p w14:paraId="7639AE31" w14:textId="77777777" w:rsidR="001D3B6C" w:rsidRPr="00EA2004" w:rsidRDefault="001D3B6C" w:rsidP="001D3B6C">
            <w:pPr>
              <w:spacing w:after="0" w:line="259" w:lineRule="auto"/>
              <w:ind w:left="0" w:firstLine="0"/>
            </w:pPr>
            <w:r w:rsidRPr="00EA2004">
              <w:t>Agreed specific preventative procedure</w:t>
            </w:r>
            <w:r w:rsidRPr="00EA2004">
              <w:rPr>
                <w:vertAlign w:val="superscript"/>
              </w:rPr>
              <w:t>1</w:t>
            </w:r>
            <w:r w:rsidRPr="00EA2004">
              <w:t xml:space="preserve"> </w:t>
            </w:r>
          </w:p>
        </w:tc>
        <w:tc>
          <w:tcPr>
            <w:tcW w:w="1486" w:type="dxa"/>
            <w:tcBorders>
              <w:top w:val="nil"/>
              <w:left w:val="nil"/>
              <w:bottom w:val="nil"/>
              <w:right w:val="nil"/>
            </w:tcBorders>
            <w:shd w:val="clear" w:color="auto" w:fill="auto"/>
            <w:vAlign w:val="center"/>
          </w:tcPr>
          <w:p w14:paraId="1DDC7EA5" w14:textId="54422692" w:rsidR="001D3B6C" w:rsidRPr="00EA2004" w:rsidRDefault="001D3B6C" w:rsidP="001D3B6C">
            <w:pPr>
              <w:spacing w:after="0" w:line="259" w:lineRule="auto"/>
              <w:ind w:left="0" w:firstLine="0"/>
              <w:jc w:val="right"/>
            </w:pPr>
            <w:r>
              <w:rPr>
                <w:rFonts w:ascii="Arial" w:hAnsi="Arial" w:cs="Arial"/>
                <w:sz w:val="20"/>
                <w:szCs w:val="20"/>
              </w:rPr>
              <w:t>431</w:t>
            </w:r>
          </w:p>
        </w:tc>
      </w:tr>
      <w:tr w:rsidR="001D3B6C" w:rsidRPr="00EA2004" w14:paraId="53E042D9" w14:textId="77777777" w:rsidTr="004F728F">
        <w:trPr>
          <w:trHeight w:val="310"/>
        </w:trPr>
        <w:tc>
          <w:tcPr>
            <w:tcW w:w="1289" w:type="dxa"/>
            <w:tcBorders>
              <w:top w:val="nil"/>
              <w:left w:val="single" w:sz="6" w:space="0" w:color="000000"/>
              <w:bottom w:val="nil"/>
              <w:right w:val="nil"/>
            </w:tcBorders>
            <w:shd w:val="clear" w:color="auto" w:fill="D8E7E0"/>
          </w:tcPr>
          <w:p w14:paraId="4638BCD0" w14:textId="77777777" w:rsidR="001D3B6C" w:rsidRPr="00EA2004" w:rsidRDefault="001D3B6C" w:rsidP="001D3B6C">
            <w:pPr>
              <w:spacing w:after="0" w:line="259" w:lineRule="auto"/>
              <w:ind w:left="107" w:firstLine="0"/>
            </w:pPr>
            <w:r w:rsidRPr="00EA2004">
              <w:t xml:space="preserve">0201 </w:t>
            </w:r>
          </w:p>
        </w:tc>
        <w:tc>
          <w:tcPr>
            <w:tcW w:w="6846" w:type="dxa"/>
            <w:tcBorders>
              <w:top w:val="nil"/>
              <w:left w:val="nil"/>
              <w:bottom w:val="nil"/>
              <w:right w:val="nil"/>
            </w:tcBorders>
            <w:shd w:val="clear" w:color="auto" w:fill="D8E7E0"/>
          </w:tcPr>
          <w:p w14:paraId="09B063D6" w14:textId="77777777" w:rsidR="001D3B6C" w:rsidRPr="00EA2004" w:rsidRDefault="001D3B6C" w:rsidP="001D3B6C">
            <w:pPr>
              <w:spacing w:after="0" w:line="259" w:lineRule="auto"/>
              <w:ind w:left="0" w:firstLine="0"/>
            </w:pPr>
            <w:r w:rsidRPr="00EA2004">
              <w:t xml:space="preserve">Telephone consultation </w:t>
            </w:r>
          </w:p>
        </w:tc>
        <w:tc>
          <w:tcPr>
            <w:tcW w:w="1486" w:type="dxa"/>
            <w:tcBorders>
              <w:top w:val="nil"/>
              <w:left w:val="nil"/>
              <w:bottom w:val="nil"/>
              <w:right w:val="nil"/>
            </w:tcBorders>
            <w:shd w:val="clear" w:color="000000" w:fill="D8E7E0"/>
            <w:vAlign w:val="center"/>
          </w:tcPr>
          <w:p w14:paraId="4EF2CE46" w14:textId="79F52869" w:rsidR="001D3B6C" w:rsidRPr="00EA2004" w:rsidRDefault="001D3B6C" w:rsidP="001D3B6C">
            <w:pPr>
              <w:spacing w:after="0" w:line="259" w:lineRule="auto"/>
              <w:ind w:left="0" w:firstLine="0"/>
              <w:jc w:val="right"/>
            </w:pPr>
            <w:r>
              <w:rPr>
                <w:rFonts w:ascii="Arial" w:hAnsi="Arial" w:cs="Arial"/>
                <w:sz w:val="20"/>
                <w:szCs w:val="20"/>
              </w:rPr>
              <w:t>31</w:t>
            </w:r>
          </w:p>
        </w:tc>
      </w:tr>
      <w:tr w:rsidR="001D3B6C" w:rsidRPr="00EA2004" w14:paraId="04A2514E" w14:textId="77777777" w:rsidTr="004F728F">
        <w:trPr>
          <w:trHeight w:val="307"/>
        </w:trPr>
        <w:tc>
          <w:tcPr>
            <w:tcW w:w="1289" w:type="dxa"/>
            <w:tcBorders>
              <w:top w:val="nil"/>
              <w:left w:val="single" w:sz="6" w:space="0" w:color="000000"/>
              <w:bottom w:val="nil"/>
              <w:right w:val="nil"/>
            </w:tcBorders>
          </w:tcPr>
          <w:p w14:paraId="5D715C7E" w14:textId="77777777" w:rsidR="001D3B6C" w:rsidRPr="00EA2004" w:rsidRDefault="001D3B6C" w:rsidP="001D3B6C">
            <w:pPr>
              <w:spacing w:after="0" w:line="259" w:lineRule="auto"/>
              <w:ind w:left="107" w:firstLine="0"/>
            </w:pPr>
            <w:r w:rsidRPr="00EA2004">
              <w:t xml:space="preserve">0411 </w:t>
            </w:r>
          </w:p>
        </w:tc>
        <w:tc>
          <w:tcPr>
            <w:tcW w:w="6846" w:type="dxa"/>
            <w:tcBorders>
              <w:top w:val="nil"/>
              <w:left w:val="nil"/>
              <w:bottom w:val="nil"/>
              <w:right w:val="nil"/>
            </w:tcBorders>
          </w:tcPr>
          <w:p w14:paraId="60F6298F" w14:textId="77777777" w:rsidR="001D3B6C" w:rsidRPr="00EA2004" w:rsidRDefault="001D3B6C" w:rsidP="001D3B6C">
            <w:pPr>
              <w:spacing w:after="0" w:line="259" w:lineRule="auto"/>
              <w:ind w:left="0" w:firstLine="0"/>
            </w:pPr>
            <w:r w:rsidRPr="00EA2004">
              <w:t>House call up to 4 km (zone 1)</w:t>
            </w:r>
            <w:r w:rsidRPr="00EA2004">
              <w:rPr>
                <w:vertAlign w:val="superscript"/>
              </w:rPr>
              <w:t>2</w:t>
            </w:r>
            <w:r w:rsidRPr="00EA2004">
              <w:t xml:space="preserve"> </w:t>
            </w:r>
          </w:p>
        </w:tc>
        <w:tc>
          <w:tcPr>
            <w:tcW w:w="1486" w:type="dxa"/>
            <w:tcBorders>
              <w:top w:val="nil"/>
              <w:left w:val="nil"/>
              <w:bottom w:val="nil"/>
              <w:right w:val="nil"/>
            </w:tcBorders>
            <w:shd w:val="clear" w:color="auto" w:fill="auto"/>
            <w:vAlign w:val="center"/>
          </w:tcPr>
          <w:p w14:paraId="5EA54058" w14:textId="5018006C" w:rsidR="001D3B6C" w:rsidRPr="00EA2004" w:rsidRDefault="001D3B6C" w:rsidP="001D3B6C">
            <w:pPr>
              <w:spacing w:after="0" w:line="259" w:lineRule="auto"/>
              <w:ind w:left="0" w:firstLine="0"/>
              <w:jc w:val="right"/>
            </w:pPr>
            <w:r>
              <w:rPr>
                <w:rFonts w:ascii="Arial" w:hAnsi="Arial" w:cs="Arial"/>
                <w:sz w:val="20"/>
                <w:szCs w:val="20"/>
              </w:rPr>
              <w:t>430</w:t>
            </w:r>
          </w:p>
        </w:tc>
      </w:tr>
      <w:tr w:rsidR="001D3B6C" w:rsidRPr="00EA2004" w14:paraId="54B8FA98" w14:textId="77777777" w:rsidTr="004F728F">
        <w:trPr>
          <w:trHeight w:val="310"/>
        </w:trPr>
        <w:tc>
          <w:tcPr>
            <w:tcW w:w="1289" w:type="dxa"/>
            <w:tcBorders>
              <w:top w:val="nil"/>
              <w:left w:val="single" w:sz="6" w:space="0" w:color="000000"/>
              <w:bottom w:val="nil"/>
              <w:right w:val="nil"/>
            </w:tcBorders>
            <w:shd w:val="clear" w:color="auto" w:fill="D8E7E0"/>
          </w:tcPr>
          <w:p w14:paraId="6215CEF0" w14:textId="77777777" w:rsidR="001D3B6C" w:rsidRPr="00EA2004" w:rsidRDefault="001D3B6C" w:rsidP="001D3B6C">
            <w:pPr>
              <w:spacing w:after="0" w:line="259" w:lineRule="auto"/>
              <w:ind w:left="107" w:firstLine="0"/>
            </w:pPr>
            <w:r w:rsidRPr="00EA2004">
              <w:t xml:space="preserve">0421 </w:t>
            </w:r>
          </w:p>
        </w:tc>
        <w:tc>
          <w:tcPr>
            <w:tcW w:w="6846" w:type="dxa"/>
            <w:tcBorders>
              <w:top w:val="nil"/>
              <w:left w:val="nil"/>
              <w:bottom w:val="nil"/>
              <w:right w:val="nil"/>
            </w:tcBorders>
            <w:shd w:val="clear" w:color="auto" w:fill="D8E7E0"/>
          </w:tcPr>
          <w:p w14:paraId="79B0B077" w14:textId="77777777" w:rsidR="001D3B6C" w:rsidRPr="00EA2004" w:rsidRDefault="001D3B6C" w:rsidP="001D3B6C">
            <w:pPr>
              <w:spacing w:after="0" w:line="259" w:lineRule="auto"/>
              <w:ind w:left="0" w:firstLine="0"/>
            </w:pPr>
            <w:r w:rsidRPr="00EA2004">
              <w:t>House call from start 5 km to 8 km (zone II)</w:t>
            </w:r>
            <w:r w:rsidRPr="00EA2004">
              <w:rPr>
                <w:vertAlign w:val="superscript"/>
              </w:rPr>
              <w:t>2</w:t>
            </w:r>
            <w:r w:rsidRPr="00EA2004">
              <w:t xml:space="preserve"> </w:t>
            </w:r>
          </w:p>
        </w:tc>
        <w:tc>
          <w:tcPr>
            <w:tcW w:w="1486" w:type="dxa"/>
            <w:tcBorders>
              <w:top w:val="nil"/>
              <w:left w:val="nil"/>
              <w:bottom w:val="nil"/>
              <w:right w:val="nil"/>
            </w:tcBorders>
            <w:shd w:val="clear" w:color="000000" w:fill="D8E7E0"/>
            <w:vAlign w:val="center"/>
          </w:tcPr>
          <w:p w14:paraId="0A6EB8EC" w14:textId="5E31966D" w:rsidR="001D3B6C" w:rsidRPr="00EA2004" w:rsidRDefault="001D3B6C" w:rsidP="001D3B6C">
            <w:pPr>
              <w:spacing w:after="0" w:line="259" w:lineRule="auto"/>
              <w:ind w:left="0" w:firstLine="0"/>
              <w:jc w:val="right"/>
            </w:pPr>
            <w:r>
              <w:rPr>
                <w:rFonts w:ascii="Arial" w:hAnsi="Arial" w:cs="Arial"/>
                <w:sz w:val="20"/>
                <w:szCs w:val="20"/>
              </w:rPr>
              <w:t>591</w:t>
            </w:r>
          </w:p>
        </w:tc>
      </w:tr>
      <w:tr w:rsidR="001D3B6C" w:rsidRPr="00EA2004" w14:paraId="04A29B65" w14:textId="77777777" w:rsidTr="004F728F">
        <w:trPr>
          <w:trHeight w:val="310"/>
        </w:trPr>
        <w:tc>
          <w:tcPr>
            <w:tcW w:w="1289" w:type="dxa"/>
            <w:tcBorders>
              <w:top w:val="nil"/>
              <w:left w:val="single" w:sz="6" w:space="0" w:color="000000"/>
              <w:bottom w:val="nil"/>
              <w:right w:val="nil"/>
            </w:tcBorders>
          </w:tcPr>
          <w:p w14:paraId="57727049" w14:textId="77777777" w:rsidR="001D3B6C" w:rsidRPr="00EA2004" w:rsidRDefault="001D3B6C" w:rsidP="001D3B6C">
            <w:pPr>
              <w:spacing w:after="0" w:line="259" w:lineRule="auto"/>
              <w:ind w:left="107" w:firstLine="0"/>
            </w:pPr>
            <w:r w:rsidRPr="00EA2004">
              <w:t xml:space="preserve">0431 </w:t>
            </w:r>
          </w:p>
        </w:tc>
        <w:tc>
          <w:tcPr>
            <w:tcW w:w="6846" w:type="dxa"/>
            <w:tcBorders>
              <w:top w:val="nil"/>
              <w:left w:val="nil"/>
              <w:bottom w:val="nil"/>
              <w:right w:val="nil"/>
            </w:tcBorders>
          </w:tcPr>
          <w:p w14:paraId="5C4A7CE8" w14:textId="77777777" w:rsidR="001D3B6C" w:rsidRPr="00EA2004" w:rsidRDefault="001D3B6C" w:rsidP="001D3B6C">
            <w:pPr>
              <w:spacing w:after="0" w:line="259" w:lineRule="auto"/>
              <w:ind w:left="0" w:firstLine="0"/>
            </w:pPr>
            <w:r w:rsidRPr="00EA2004">
              <w:t>House call from start 9 km to 12 km (zone III)</w:t>
            </w:r>
            <w:r w:rsidRPr="00EA2004">
              <w:rPr>
                <w:vertAlign w:val="superscript"/>
              </w:rPr>
              <w:t>2</w:t>
            </w:r>
            <w:r w:rsidRPr="00EA2004">
              <w:t xml:space="preserve"> </w:t>
            </w:r>
          </w:p>
        </w:tc>
        <w:tc>
          <w:tcPr>
            <w:tcW w:w="1486" w:type="dxa"/>
            <w:tcBorders>
              <w:top w:val="nil"/>
              <w:left w:val="nil"/>
              <w:bottom w:val="nil"/>
              <w:right w:val="nil"/>
            </w:tcBorders>
            <w:shd w:val="clear" w:color="auto" w:fill="auto"/>
            <w:vAlign w:val="center"/>
          </w:tcPr>
          <w:p w14:paraId="30A6A8B3" w14:textId="4849A639" w:rsidR="001D3B6C" w:rsidRPr="00EA2004" w:rsidRDefault="001D3B6C" w:rsidP="001D3B6C">
            <w:pPr>
              <w:spacing w:after="0" w:line="259" w:lineRule="auto"/>
              <w:ind w:left="0" w:firstLine="0"/>
              <w:jc w:val="right"/>
            </w:pPr>
            <w:r>
              <w:rPr>
                <w:rFonts w:ascii="Arial" w:hAnsi="Arial" w:cs="Arial"/>
                <w:sz w:val="20"/>
                <w:szCs w:val="20"/>
              </w:rPr>
              <w:t>676</w:t>
            </w:r>
          </w:p>
        </w:tc>
      </w:tr>
      <w:tr w:rsidR="001D3B6C" w:rsidRPr="00EA2004" w14:paraId="6D14206D" w14:textId="77777777" w:rsidTr="004F728F">
        <w:trPr>
          <w:trHeight w:val="310"/>
        </w:trPr>
        <w:tc>
          <w:tcPr>
            <w:tcW w:w="1289" w:type="dxa"/>
            <w:tcBorders>
              <w:top w:val="nil"/>
              <w:left w:val="single" w:sz="6" w:space="0" w:color="000000"/>
              <w:bottom w:val="nil"/>
              <w:right w:val="nil"/>
            </w:tcBorders>
            <w:shd w:val="clear" w:color="auto" w:fill="D8E7E0"/>
          </w:tcPr>
          <w:p w14:paraId="6D30264A" w14:textId="77777777" w:rsidR="001D3B6C" w:rsidRPr="00EA2004" w:rsidRDefault="001D3B6C" w:rsidP="001D3B6C">
            <w:pPr>
              <w:spacing w:after="0" w:line="259" w:lineRule="auto"/>
              <w:ind w:left="107" w:firstLine="0"/>
            </w:pPr>
            <w:r w:rsidRPr="00EA2004">
              <w:t xml:space="preserve">0441 </w:t>
            </w:r>
          </w:p>
        </w:tc>
        <w:tc>
          <w:tcPr>
            <w:tcW w:w="6846" w:type="dxa"/>
            <w:tcBorders>
              <w:top w:val="nil"/>
              <w:left w:val="nil"/>
              <w:bottom w:val="nil"/>
              <w:right w:val="nil"/>
            </w:tcBorders>
            <w:shd w:val="clear" w:color="auto" w:fill="D8E7E0"/>
          </w:tcPr>
          <w:p w14:paraId="6B39D25A" w14:textId="77777777" w:rsidR="001D3B6C" w:rsidRPr="00EA2004" w:rsidRDefault="001D3B6C" w:rsidP="001D3B6C">
            <w:pPr>
              <w:spacing w:after="0" w:line="259" w:lineRule="auto"/>
              <w:ind w:left="0" w:firstLine="0"/>
            </w:pPr>
            <w:r w:rsidRPr="00EA2004">
              <w:t>House call from start 13 km to 16 km (zone IV)</w:t>
            </w:r>
            <w:r w:rsidRPr="00EA2004">
              <w:rPr>
                <w:vertAlign w:val="superscript"/>
              </w:rPr>
              <w:t>2</w:t>
            </w:r>
            <w:r w:rsidRPr="00EA2004">
              <w:t xml:space="preserve"> </w:t>
            </w:r>
          </w:p>
        </w:tc>
        <w:tc>
          <w:tcPr>
            <w:tcW w:w="1486" w:type="dxa"/>
            <w:tcBorders>
              <w:top w:val="nil"/>
              <w:left w:val="nil"/>
              <w:bottom w:val="nil"/>
              <w:right w:val="nil"/>
            </w:tcBorders>
            <w:shd w:val="clear" w:color="000000" w:fill="D8E7E0"/>
            <w:vAlign w:val="center"/>
          </w:tcPr>
          <w:p w14:paraId="2447AF13" w14:textId="1CFD758E" w:rsidR="001D3B6C" w:rsidRPr="00EA2004" w:rsidRDefault="001D3B6C" w:rsidP="001D3B6C">
            <w:pPr>
              <w:spacing w:after="0" w:line="259" w:lineRule="auto"/>
              <w:ind w:left="0" w:firstLine="0"/>
              <w:jc w:val="right"/>
            </w:pPr>
            <w:r>
              <w:rPr>
                <w:rFonts w:ascii="Arial" w:hAnsi="Arial" w:cs="Arial"/>
                <w:sz w:val="20"/>
                <w:szCs w:val="20"/>
              </w:rPr>
              <w:t>765</w:t>
            </w:r>
          </w:p>
        </w:tc>
      </w:tr>
      <w:tr w:rsidR="001D3B6C" w:rsidRPr="00EA2004" w14:paraId="57CDBB0E" w14:textId="77777777" w:rsidTr="004F728F">
        <w:trPr>
          <w:trHeight w:val="308"/>
        </w:trPr>
        <w:tc>
          <w:tcPr>
            <w:tcW w:w="1289" w:type="dxa"/>
            <w:tcBorders>
              <w:top w:val="nil"/>
              <w:left w:val="single" w:sz="6" w:space="0" w:color="000000"/>
              <w:bottom w:val="nil"/>
              <w:right w:val="nil"/>
            </w:tcBorders>
          </w:tcPr>
          <w:p w14:paraId="382CDC1A" w14:textId="77777777" w:rsidR="001D3B6C" w:rsidRPr="00EA2004" w:rsidRDefault="001D3B6C" w:rsidP="001D3B6C">
            <w:pPr>
              <w:spacing w:after="0" w:line="259" w:lineRule="auto"/>
              <w:ind w:left="107" w:firstLine="0"/>
            </w:pPr>
            <w:r w:rsidRPr="00EA2004">
              <w:t xml:space="preserve">0451 </w:t>
            </w:r>
          </w:p>
        </w:tc>
        <w:tc>
          <w:tcPr>
            <w:tcW w:w="6846" w:type="dxa"/>
            <w:tcBorders>
              <w:top w:val="nil"/>
              <w:left w:val="nil"/>
              <w:bottom w:val="nil"/>
              <w:right w:val="nil"/>
            </w:tcBorders>
          </w:tcPr>
          <w:p w14:paraId="2C049781" w14:textId="77777777" w:rsidR="001D3B6C" w:rsidRPr="00EA2004" w:rsidRDefault="001D3B6C" w:rsidP="001D3B6C">
            <w:pPr>
              <w:spacing w:after="0" w:line="259" w:lineRule="auto"/>
              <w:ind w:left="0" w:firstLine="0"/>
            </w:pPr>
            <w:r w:rsidRPr="00EA2004">
              <w:t>House call from start 17 km to 20 km (zone V)</w:t>
            </w:r>
            <w:r w:rsidRPr="00EA2004">
              <w:rPr>
                <w:vertAlign w:val="superscript"/>
              </w:rPr>
              <w:t>2</w:t>
            </w:r>
            <w:r w:rsidRPr="00EA2004">
              <w:t xml:space="preserve"> </w:t>
            </w:r>
          </w:p>
        </w:tc>
        <w:tc>
          <w:tcPr>
            <w:tcW w:w="1486" w:type="dxa"/>
            <w:tcBorders>
              <w:top w:val="nil"/>
              <w:left w:val="nil"/>
              <w:bottom w:val="nil"/>
              <w:right w:val="nil"/>
            </w:tcBorders>
            <w:shd w:val="clear" w:color="auto" w:fill="auto"/>
            <w:vAlign w:val="center"/>
          </w:tcPr>
          <w:p w14:paraId="47350355" w14:textId="7B245819" w:rsidR="001D3B6C" w:rsidRPr="00EA2004" w:rsidRDefault="001D3B6C" w:rsidP="001D3B6C">
            <w:pPr>
              <w:spacing w:after="0" w:line="259" w:lineRule="auto"/>
              <w:ind w:left="0" w:firstLine="0"/>
              <w:jc w:val="right"/>
            </w:pPr>
            <w:r>
              <w:rPr>
                <w:rFonts w:ascii="Arial" w:hAnsi="Arial" w:cs="Arial"/>
                <w:sz w:val="20"/>
                <w:szCs w:val="20"/>
              </w:rPr>
              <w:t>1</w:t>
            </w:r>
            <w:r w:rsidR="002B548F">
              <w:rPr>
                <w:rFonts w:ascii="Arial" w:hAnsi="Arial" w:cs="Arial"/>
                <w:sz w:val="20"/>
                <w:szCs w:val="20"/>
              </w:rPr>
              <w:t>,</w:t>
            </w:r>
            <w:r>
              <w:rPr>
                <w:rFonts w:ascii="Arial" w:hAnsi="Arial" w:cs="Arial"/>
                <w:sz w:val="20"/>
                <w:szCs w:val="20"/>
              </w:rPr>
              <w:t>182</w:t>
            </w:r>
          </w:p>
        </w:tc>
      </w:tr>
      <w:tr w:rsidR="001D3B6C" w:rsidRPr="00EA2004" w14:paraId="7EF9E998" w14:textId="77777777" w:rsidTr="004F728F">
        <w:trPr>
          <w:trHeight w:val="310"/>
        </w:trPr>
        <w:tc>
          <w:tcPr>
            <w:tcW w:w="1289" w:type="dxa"/>
            <w:tcBorders>
              <w:top w:val="nil"/>
              <w:left w:val="single" w:sz="6" w:space="0" w:color="000000"/>
              <w:bottom w:val="nil"/>
              <w:right w:val="nil"/>
            </w:tcBorders>
            <w:shd w:val="clear" w:color="auto" w:fill="D8E7E0"/>
          </w:tcPr>
          <w:p w14:paraId="0A8DE680" w14:textId="77777777" w:rsidR="001D3B6C" w:rsidRPr="00EA2004" w:rsidRDefault="001D3B6C" w:rsidP="001D3B6C">
            <w:pPr>
              <w:spacing w:after="0" w:line="259" w:lineRule="auto"/>
              <w:ind w:left="107" w:firstLine="0"/>
            </w:pPr>
            <w:r w:rsidRPr="00EA2004">
              <w:t xml:space="preserve">0461 </w:t>
            </w:r>
          </w:p>
        </w:tc>
        <w:tc>
          <w:tcPr>
            <w:tcW w:w="6846" w:type="dxa"/>
            <w:tcBorders>
              <w:top w:val="nil"/>
              <w:left w:val="nil"/>
              <w:bottom w:val="nil"/>
              <w:right w:val="nil"/>
            </w:tcBorders>
            <w:shd w:val="clear" w:color="auto" w:fill="D8E7E0"/>
          </w:tcPr>
          <w:p w14:paraId="00D06AE3" w14:textId="77777777" w:rsidR="001D3B6C" w:rsidRPr="00EA2004" w:rsidRDefault="001D3B6C" w:rsidP="001D3B6C">
            <w:pPr>
              <w:spacing w:after="0" w:line="259" w:lineRule="auto"/>
              <w:ind w:left="0" w:firstLine="0"/>
            </w:pPr>
            <w:r w:rsidRPr="00EA2004">
              <w:t>House call from start 21 km to visit site</w:t>
            </w:r>
            <w:r w:rsidRPr="00EA2004">
              <w:rPr>
                <w:vertAlign w:val="superscript"/>
              </w:rPr>
              <w:t>2</w:t>
            </w:r>
            <w:r w:rsidRPr="00EA2004">
              <w:t xml:space="preserve"> </w:t>
            </w:r>
          </w:p>
        </w:tc>
        <w:tc>
          <w:tcPr>
            <w:tcW w:w="1486" w:type="dxa"/>
            <w:tcBorders>
              <w:top w:val="nil"/>
              <w:left w:val="nil"/>
              <w:bottom w:val="nil"/>
              <w:right w:val="nil"/>
            </w:tcBorders>
            <w:shd w:val="clear" w:color="000000" w:fill="D8E7E0"/>
            <w:vAlign w:val="center"/>
          </w:tcPr>
          <w:p w14:paraId="56A12449" w14:textId="18B20126" w:rsidR="001D3B6C" w:rsidRPr="00EA2004" w:rsidRDefault="001D3B6C" w:rsidP="001D3B6C">
            <w:pPr>
              <w:spacing w:after="0" w:line="259" w:lineRule="auto"/>
              <w:ind w:left="0" w:firstLine="0"/>
              <w:jc w:val="right"/>
            </w:pPr>
            <w:r>
              <w:rPr>
                <w:rFonts w:ascii="Arial" w:hAnsi="Arial" w:cs="Arial"/>
                <w:sz w:val="20"/>
                <w:szCs w:val="20"/>
              </w:rPr>
              <w:t>1</w:t>
            </w:r>
            <w:r w:rsidR="002B548F">
              <w:rPr>
                <w:rFonts w:ascii="Arial" w:hAnsi="Arial" w:cs="Arial"/>
                <w:sz w:val="20"/>
                <w:szCs w:val="20"/>
              </w:rPr>
              <w:t>,</w:t>
            </w:r>
            <w:r>
              <w:rPr>
                <w:rFonts w:ascii="Arial" w:hAnsi="Arial" w:cs="Arial"/>
                <w:sz w:val="20"/>
                <w:szCs w:val="20"/>
              </w:rPr>
              <w:t>529</w:t>
            </w:r>
          </w:p>
        </w:tc>
      </w:tr>
      <w:tr w:rsidR="001D3B6C" w:rsidRPr="00EA2004" w14:paraId="356A6612" w14:textId="77777777" w:rsidTr="004F728F">
        <w:trPr>
          <w:trHeight w:val="310"/>
        </w:trPr>
        <w:tc>
          <w:tcPr>
            <w:tcW w:w="1289" w:type="dxa"/>
            <w:tcBorders>
              <w:top w:val="nil"/>
              <w:left w:val="single" w:sz="6" w:space="0" w:color="000000"/>
              <w:bottom w:val="nil"/>
              <w:right w:val="nil"/>
            </w:tcBorders>
          </w:tcPr>
          <w:p w14:paraId="54837928" w14:textId="77777777" w:rsidR="001D3B6C" w:rsidRPr="00EA2004" w:rsidRDefault="001D3B6C" w:rsidP="001D3B6C">
            <w:pPr>
              <w:spacing w:after="0" w:line="259" w:lineRule="auto"/>
              <w:ind w:left="107" w:firstLine="0"/>
            </w:pPr>
            <w:r w:rsidRPr="00EA2004">
              <w:t xml:space="preserve">2301 </w:t>
            </w:r>
          </w:p>
        </w:tc>
        <w:tc>
          <w:tcPr>
            <w:tcW w:w="6846" w:type="dxa"/>
            <w:tcBorders>
              <w:top w:val="nil"/>
              <w:left w:val="nil"/>
              <w:bottom w:val="nil"/>
              <w:right w:val="nil"/>
            </w:tcBorders>
          </w:tcPr>
          <w:p w14:paraId="52CBE6FF" w14:textId="77777777" w:rsidR="001D3B6C" w:rsidRPr="00EA2004" w:rsidRDefault="001D3B6C" w:rsidP="001D3B6C">
            <w:pPr>
              <w:spacing w:after="0" w:line="259" w:lineRule="auto"/>
              <w:ind w:left="0" w:firstLine="0"/>
            </w:pPr>
            <w:r w:rsidRPr="00EA2004">
              <w:t xml:space="preserve">For each additional commenced km above 21 km </w:t>
            </w:r>
          </w:p>
        </w:tc>
        <w:tc>
          <w:tcPr>
            <w:tcW w:w="1486" w:type="dxa"/>
            <w:tcBorders>
              <w:top w:val="nil"/>
              <w:left w:val="nil"/>
              <w:bottom w:val="single" w:sz="8" w:space="0" w:color="auto"/>
              <w:right w:val="nil"/>
            </w:tcBorders>
            <w:shd w:val="clear" w:color="auto" w:fill="auto"/>
            <w:vAlign w:val="center"/>
          </w:tcPr>
          <w:p w14:paraId="73699AF4" w14:textId="73B74647" w:rsidR="001D3B6C" w:rsidRPr="00EA2004" w:rsidRDefault="001D3B6C" w:rsidP="001D3B6C">
            <w:pPr>
              <w:spacing w:after="0" w:line="259" w:lineRule="auto"/>
              <w:ind w:left="0" w:firstLine="0"/>
              <w:jc w:val="right"/>
            </w:pPr>
            <w:r>
              <w:rPr>
                <w:rFonts w:ascii="Arial" w:hAnsi="Arial" w:cs="Arial"/>
                <w:sz w:val="20"/>
                <w:szCs w:val="20"/>
              </w:rPr>
              <w:t>36</w:t>
            </w:r>
          </w:p>
        </w:tc>
      </w:tr>
      <w:tr w:rsidR="000C4194" w:rsidRPr="00EA2004" w14:paraId="2FF74B8D" w14:textId="77777777" w:rsidTr="00B2006C">
        <w:trPr>
          <w:trHeight w:val="307"/>
        </w:trPr>
        <w:tc>
          <w:tcPr>
            <w:tcW w:w="1289" w:type="dxa"/>
            <w:tcBorders>
              <w:top w:val="nil"/>
              <w:left w:val="single" w:sz="6" w:space="0" w:color="000000"/>
              <w:bottom w:val="nil"/>
              <w:right w:val="nil"/>
            </w:tcBorders>
            <w:shd w:val="clear" w:color="auto" w:fill="1F5340"/>
          </w:tcPr>
          <w:p w14:paraId="4DDA9BE0" w14:textId="77777777" w:rsidR="000C4194" w:rsidRPr="00EA2004" w:rsidRDefault="00926CBC">
            <w:pPr>
              <w:spacing w:after="0" w:line="259" w:lineRule="auto"/>
              <w:ind w:left="107" w:firstLine="0"/>
            </w:pPr>
            <w:r w:rsidRPr="00EA2004">
              <w:t xml:space="preserve"> </w:t>
            </w:r>
          </w:p>
        </w:tc>
        <w:tc>
          <w:tcPr>
            <w:tcW w:w="6846" w:type="dxa"/>
            <w:tcBorders>
              <w:top w:val="nil"/>
              <w:left w:val="nil"/>
              <w:bottom w:val="nil"/>
              <w:right w:val="nil"/>
            </w:tcBorders>
            <w:shd w:val="clear" w:color="auto" w:fill="1F5340"/>
          </w:tcPr>
          <w:p w14:paraId="569ACA53" w14:textId="77777777" w:rsidR="000C4194" w:rsidRPr="00EA2004" w:rsidRDefault="00926CBC">
            <w:pPr>
              <w:spacing w:after="0" w:line="259" w:lineRule="auto"/>
              <w:ind w:left="0" w:firstLine="0"/>
            </w:pPr>
            <w:r w:rsidRPr="00EA2004">
              <w:rPr>
                <w:b/>
                <w:bCs/>
                <w:color w:val="FFFFFF"/>
              </w:rPr>
              <w:t>Sec. 51 Supplementary services</w:t>
            </w:r>
            <w:r w:rsidRPr="00EA2004">
              <w:rPr>
                <w:b/>
                <w:bCs/>
              </w:rPr>
              <w:t xml:space="preserve"> </w:t>
            </w:r>
          </w:p>
        </w:tc>
        <w:tc>
          <w:tcPr>
            <w:tcW w:w="1486" w:type="dxa"/>
            <w:tcBorders>
              <w:top w:val="nil"/>
              <w:left w:val="nil"/>
              <w:bottom w:val="nil"/>
              <w:right w:val="single" w:sz="6" w:space="0" w:color="000000"/>
            </w:tcBorders>
            <w:shd w:val="clear" w:color="auto" w:fill="1F5340"/>
          </w:tcPr>
          <w:p w14:paraId="0B50A5DA" w14:textId="77777777" w:rsidR="000C4194" w:rsidRPr="00EA2004" w:rsidRDefault="00926CBC" w:rsidP="00337266">
            <w:pPr>
              <w:spacing w:after="0" w:line="259" w:lineRule="auto"/>
              <w:ind w:left="0" w:firstLine="0"/>
              <w:jc w:val="right"/>
            </w:pPr>
            <w:r w:rsidRPr="00EA2004">
              <w:t xml:space="preserve"> </w:t>
            </w:r>
          </w:p>
        </w:tc>
      </w:tr>
      <w:tr w:rsidR="00A42181" w:rsidRPr="00EA2004" w14:paraId="493C48D3" w14:textId="77777777" w:rsidTr="001E75D2">
        <w:trPr>
          <w:trHeight w:val="310"/>
        </w:trPr>
        <w:tc>
          <w:tcPr>
            <w:tcW w:w="1289" w:type="dxa"/>
            <w:tcBorders>
              <w:top w:val="nil"/>
              <w:left w:val="single" w:sz="6" w:space="0" w:color="000000"/>
              <w:bottom w:val="nil"/>
              <w:right w:val="nil"/>
            </w:tcBorders>
          </w:tcPr>
          <w:p w14:paraId="3D1A3245" w14:textId="77777777" w:rsidR="00A42181" w:rsidRPr="00EA2004" w:rsidRDefault="00A42181" w:rsidP="00A42181">
            <w:pPr>
              <w:spacing w:after="0" w:line="259" w:lineRule="auto"/>
              <w:ind w:left="107" w:firstLine="0"/>
            </w:pPr>
            <w:r w:rsidRPr="00EA2004">
              <w:t xml:space="preserve">2101 </w:t>
            </w:r>
          </w:p>
        </w:tc>
        <w:tc>
          <w:tcPr>
            <w:tcW w:w="6846" w:type="dxa"/>
            <w:tcBorders>
              <w:top w:val="nil"/>
              <w:left w:val="nil"/>
              <w:bottom w:val="nil"/>
              <w:right w:val="nil"/>
            </w:tcBorders>
          </w:tcPr>
          <w:p w14:paraId="310756EF" w14:textId="77777777" w:rsidR="00A42181" w:rsidRPr="00EA2004" w:rsidRDefault="00A42181" w:rsidP="00A42181">
            <w:pPr>
              <w:spacing w:after="0" w:line="259" w:lineRule="auto"/>
              <w:ind w:left="0" w:firstLine="0"/>
            </w:pPr>
            <w:r w:rsidRPr="00EA2004">
              <w:t xml:space="preserve">Blood test from a blood vessel per consignment </w:t>
            </w:r>
          </w:p>
        </w:tc>
        <w:tc>
          <w:tcPr>
            <w:tcW w:w="1486" w:type="dxa"/>
            <w:tcBorders>
              <w:top w:val="nil"/>
              <w:left w:val="nil"/>
              <w:bottom w:val="nil"/>
              <w:right w:val="nil"/>
            </w:tcBorders>
            <w:shd w:val="clear" w:color="auto" w:fill="auto"/>
            <w:vAlign w:val="center"/>
          </w:tcPr>
          <w:p w14:paraId="019EEED0" w14:textId="44A1266A" w:rsidR="00A42181" w:rsidRPr="00EA2004" w:rsidRDefault="00A42181" w:rsidP="00A42181">
            <w:pPr>
              <w:spacing w:after="0" w:line="259" w:lineRule="auto"/>
              <w:ind w:left="0" w:firstLine="0"/>
              <w:jc w:val="right"/>
            </w:pPr>
            <w:r>
              <w:rPr>
                <w:rFonts w:ascii="Arial" w:hAnsi="Arial" w:cs="Arial"/>
                <w:sz w:val="20"/>
                <w:szCs w:val="20"/>
              </w:rPr>
              <w:t>55</w:t>
            </w:r>
          </w:p>
        </w:tc>
      </w:tr>
      <w:tr w:rsidR="00A42181" w:rsidRPr="00EA2004" w14:paraId="76B8E9FC" w14:textId="77777777" w:rsidTr="001E75D2">
        <w:trPr>
          <w:trHeight w:val="310"/>
        </w:trPr>
        <w:tc>
          <w:tcPr>
            <w:tcW w:w="1289" w:type="dxa"/>
            <w:tcBorders>
              <w:top w:val="nil"/>
              <w:left w:val="single" w:sz="6" w:space="0" w:color="000000"/>
              <w:bottom w:val="nil"/>
              <w:right w:val="nil"/>
            </w:tcBorders>
            <w:shd w:val="clear" w:color="auto" w:fill="D8E7E0"/>
          </w:tcPr>
          <w:p w14:paraId="28C2A763" w14:textId="77777777" w:rsidR="00A42181" w:rsidRPr="00EA2004" w:rsidRDefault="00A42181" w:rsidP="00A42181">
            <w:pPr>
              <w:spacing w:after="0" w:line="259" w:lineRule="auto"/>
              <w:ind w:left="107" w:firstLine="0"/>
            </w:pPr>
            <w:r w:rsidRPr="00EA2004">
              <w:t xml:space="preserve">2113 </w:t>
            </w:r>
          </w:p>
        </w:tc>
        <w:tc>
          <w:tcPr>
            <w:tcW w:w="6846" w:type="dxa"/>
            <w:tcBorders>
              <w:top w:val="nil"/>
              <w:left w:val="nil"/>
              <w:bottom w:val="nil"/>
              <w:right w:val="nil"/>
            </w:tcBorders>
            <w:shd w:val="clear" w:color="auto" w:fill="D8E7E0"/>
          </w:tcPr>
          <w:p w14:paraId="4E9C5303" w14:textId="77777777" w:rsidR="00A42181" w:rsidRPr="00EA2004" w:rsidRDefault="00A42181" w:rsidP="00A42181">
            <w:pPr>
              <w:spacing w:after="0" w:line="259" w:lineRule="auto"/>
              <w:ind w:left="0" w:firstLine="0"/>
            </w:pPr>
            <w:r w:rsidRPr="00EA2004">
              <w:t xml:space="preserve">Biopsy with subsequent microscopic exam. at pathologist incl. postage </w:t>
            </w:r>
          </w:p>
        </w:tc>
        <w:tc>
          <w:tcPr>
            <w:tcW w:w="1486" w:type="dxa"/>
            <w:tcBorders>
              <w:top w:val="nil"/>
              <w:left w:val="nil"/>
              <w:bottom w:val="nil"/>
              <w:right w:val="nil"/>
            </w:tcBorders>
            <w:shd w:val="clear" w:color="000000" w:fill="D8E7E0"/>
            <w:vAlign w:val="center"/>
          </w:tcPr>
          <w:p w14:paraId="5E296FF5" w14:textId="6CCDF819" w:rsidR="00A42181" w:rsidRPr="00EA2004" w:rsidRDefault="00A42181" w:rsidP="00A42181">
            <w:pPr>
              <w:spacing w:after="0" w:line="259" w:lineRule="auto"/>
              <w:ind w:left="0" w:firstLine="0"/>
              <w:jc w:val="right"/>
            </w:pPr>
            <w:r>
              <w:rPr>
                <w:rFonts w:ascii="Arial" w:hAnsi="Arial" w:cs="Arial"/>
                <w:sz w:val="20"/>
                <w:szCs w:val="20"/>
              </w:rPr>
              <w:t>220</w:t>
            </w:r>
          </w:p>
        </w:tc>
      </w:tr>
      <w:tr w:rsidR="00A42181" w:rsidRPr="00EA2004" w14:paraId="3777364D" w14:textId="77777777" w:rsidTr="001E75D2">
        <w:trPr>
          <w:trHeight w:val="307"/>
        </w:trPr>
        <w:tc>
          <w:tcPr>
            <w:tcW w:w="1289" w:type="dxa"/>
            <w:tcBorders>
              <w:top w:val="nil"/>
              <w:left w:val="single" w:sz="6" w:space="0" w:color="000000"/>
              <w:bottom w:val="nil"/>
              <w:right w:val="nil"/>
            </w:tcBorders>
          </w:tcPr>
          <w:p w14:paraId="2EF55C8A" w14:textId="77777777" w:rsidR="00A42181" w:rsidRPr="00EA2004" w:rsidRDefault="00A42181" w:rsidP="00A42181">
            <w:pPr>
              <w:spacing w:after="0" w:line="259" w:lineRule="auto"/>
              <w:ind w:left="107" w:firstLine="0"/>
            </w:pPr>
            <w:r w:rsidRPr="00EA2004">
              <w:t xml:space="preserve">2117 </w:t>
            </w:r>
          </w:p>
        </w:tc>
        <w:tc>
          <w:tcPr>
            <w:tcW w:w="6846" w:type="dxa"/>
            <w:tcBorders>
              <w:top w:val="nil"/>
              <w:left w:val="nil"/>
              <w:bottom w:val="nil"/>
              <w:right w:val="nil"/>
            </w:tcBorders>
          </w:tcPr>
          <w:p w14:paraId="15EBD481" w14:textId="77777777" w:rsidR="00A42181" w:rsidRPr="00EA2004" w:rsidRDefault="00A42181" w:rsidP="00A42181">
            <w:pPr>
              <w:spacing w:after="0" w:line="259" w:lineRule="auto"/>
              <w:ind w:left="0" w:firstLine="0"/>
            </w:pPr>
            <w:r w:rsidRPr="00EA2004">
              <w:t xml:space="preserve">Removal of subcutaneous or deeper tumour, incl. possible postage </w:t>
            </w:r>
          </w:p>
        </w:tc>
        <w:tc>
          <w:tcPr>
            <w:tcW w:w="1486" w:type="dxa"/>
            <w:tcBorders>
              <w:top w:val="nil"/>
              <w:left w:val="nil"/>
              <w:bottom w:val="nil"/>
              <w:right w:val="nil"/>
            </w:tcBorders>
            <w:shd w:val="clear" w:color="auto" w:fill="auto"/>
            <w:vAlign w:val="center"/>
          </w:tcPr>
          <w:p w14:paraId="13441F73" w14:textId="709C312E" w:rsidR="00A42181" w:rsidRPr="00EA2004" w:rsidRDefault="00A42181" w:rsidP="00A42181">
            <w:pPr>
              <w:spacing w:after="0" w:line="259" w:lineRule="auto"/>
              <w:ind w:left="0" w:firstLine="0"/>
              <w:jc w:val="right"/>
            </w:pPr>
            <w:r>
              <w:rPr>
                <w:rFonts w:ascii="Arial" w:hAnsi="Arial" w:cs="Arial"/>
                <w:sz w:val="20"/>
                <w:szCs w:val="20"/>
              </w:rPr>
              <w:t>329</w:t>
            </w:r>
          </w:p>
        </w:tc>
      </w:tr>
      <w:tr w:rsidR="00A42181" w:rsidRPr="00EA2004" w14:paraId="446CCA90" w14:textId="77777777" w:rsidTr="001E75D2">
        <w:trPr>
          <w:trHeight w:val="619"/>
        </w:trPr>
        <w:tc>
          <w:tcPr>
            <w:tcW w:w="1289" w:type="dxa"/>
            <w:tcBorders>
              <w:top w:val="nil"/>
              <w:left w:val="single" w:sz="6" w:space="0" w:color="000000"/>
              <w:bottom w:val="nil"/>
              <w:right w:val="nil"/>
            </w:tcBorders>
            <w:shd w:val="clear" w:color="auto" w:fill="D8E7E0"/>
          </w:tcPr>
          <w:p w14:paraId="736AF24C" w14:textId="77777777" w:rsidR="00A42181" w:rsidRPr="00EA2004" w:rsidRDefault="00A42181" w:rsidP="00A42181">
            <w:pPr>
              <w:spacing w:after="0" w:line="259" w:lineRule="auto"/>
              <w:ind w:left="107" w:firstLine="0"/>
            </w:pPr>
            <w:r w:rsidRPr="00EA2004">
              <w:t xml:space="preserve">2133 </w:t>
            </w:r>
          </w:p>
        </w:tc>
        <w:tc>
          <w:tcPr>
            <w:tcW w:w="6846" w:type="dxa"/>
            <w:tcBorders>
              <w:top w:val="nil"/>
              <w:left w:val="nil"/>
              <w:bottom w:val="nil"/>
              <w:right w:val="nil"/>
            </w:tcBorders>
            <w:shd w:val="clear" w:color="auto" w:fill="D8E7E0"/>
          </w:tcPr>
          <w:p w14:paraId="68DE5501" w14:textId="77777777" w:rsidR="00A42181" w:rsidRPr="00EA2004" w:rsidRDefault="00A42181" w:rsidP="00A42181">
            <w:pPr>
              <w:spacing w:after="0" w:line="259" w:lineRule="auto"/>
              <w:ind w:left="0" w:firstLine="0"/>
            </w:pPr>
            <w:r w:rsidRPr="00EA2004">
              <w:t xml:space="preserve">Postage of biological material, excl. blood samples (also includes submission of urine for microalbuminuria exam. and swabs) </w:t>
            </w:r>
          </w:p>
        </w:tc>
        <w:tc>
          <w:tcPr>
            <w:tcW w:w="1486" w:type="dxa"/>
            <w:tcBorders>
              <w:top w:val="nil"/>
              <w:left w:val="nil"/>
              <w:bottom w:val="nil"/>
              <w:right w:val="nil"/>
            </w:tcBorders>
            <w:shd w:val="clear" w:color="000000" w:fill="D8E7E0"/>
            <w:vAlign w:val="center"/>
          </w:tcPr>
          <w:p w14:paraId="346FE9E5" w14:textId="2D6AA2B1" w:rsidR="00A42181" w:rsidRPr="00EA2004" w:rsidRDefault="00A42181" w:rsidP="00A42181">
            <w:pPr>
              <w:spacing w:after="0" w:line="259" w:lineRule="auto"/>
              <w:ind w:left="0" w:firstLine="0"/>
              <w:jc w:val="right"/>
            </w:pPr>
            <w:r>
              <w:rPr>
                <w:rFonts w:ascii="Arial" w:hAnsi="Arial" w:cs="Arial"/>
                <w:sz w:val="20"/>
                <w:szCs w:val="20"/>
              </w:rPr>
              <w:t>39</w:t>
            </w:r>
          </w:p>
        </w:tc>
      </w:tr>
      <w:tr w:rsidR="000C4194" w:rsidRPr="00EA2004" w14:paraId="1E4AD237" w14:textId="77777777" w:rsidTr="00B2006C">
        <w:trPr>
          <w:trHeight w:val="261"/>
        </w:trPr>
        <w:tc>
          <w:tcPr>
            <w:tcW w:w="1289" w:type="dxa"/>
            <w:tcBorders>
              <w:top w:val="nil"/>
              <w:left w:val="single" w:sz="6" w:space="0" w:color="000000"/>
              <w:bottom w:val="nil"/>
              <w:right w:val="nil"/>
            </w:tcBorders>
            <w:shd w:val="clear" w:color="auto" w:fill="1F5340"/>
          </w:tcPr>
          <w:p w14:paraId="6725583D" w14:textId="77777777" w:rsidR="000C4194" w:rsidRPr="00CA0866" w:rsidRDefault="00926CBC">
            <w:pPr>
              <w:spacing w:after="0" w:line="259" w:lineRule="auto"/>
              <w:ind w:left="107" w:firstLine="0"/>
              <w:rPr>
                <w:color w:val="FFFFFF" w:themeColor="background1"/>
              </w:rPr>
            </w:pPr>
            <w:r w:rsidRPr="00CA0866">
              <w:rPr>
                <w:color w:val="FFFFFF" w:themeColor="background1"/>
              </w:rPr>
              <w:t xml:space="preserve"> </w:t>
            </w:r>
          </w:p>
        </w:tc>
        <w:tc>
          <w:tcPr>
            <w:tcW w:w="6846" w:type="dxa"/>
            <w:tcBorders>
              <w:top w:val="nil"/>
              <w:left w:val="nil"/>
              <w:bottom w:val="nil"/>
              <w:right w:val="nil"/>
            </w:tcBorders>
            <w:shd w:val="clear" w:color="auto" w:fill="1F5340"/>
          </w:tcPr>
          <w:p w14:paraId="1EB70DC1" w14:textId="77777777" w:rsidR="000C4194" w:rsidRPr="00CA0866" w:rsidRDefault="00926CBC">
            <w:pPr>
              <w:spacing w:after="0" w:line="259" w:lineRule="auto"/>
              <w:ind w:left="0" w:firstLine="0"/>
              <w:rPr>
                <w:b/>
                <w:bCs/>
                <w:color w:val="FFFFFF" w:themeColor="background1"/>
              </w:rPr>
            </w:pPr>
            <w:r w:rsidRPr="00CA0866">
              <w:rPr>
                <w:b/>
                <w:bCs/>
                <w:color w:val="FFFFFF" w:themeColor="background1"/>
              </w:rPr>
              <w:t xml:space="preserve">Sec. 60 laboratory tests </w:t>
            </w:r>
          </w:p>
        </w:tc>
        <w:tc>
          <w:tcPr>
            <w:tcW w:w="1486" w:type="dxa"/>
            <w:tcBorders>
              <w:top w:val="nil"/>
              <w:left w:val="nil"/>
              <w:bottom w:val="nil"/>
              <w:right w:val="single" w:sz="6" w:space="0" w:color="000000"/>
            </w:tcBorders>
            <w:shd w:val="clear" w:color="auto" w:fill="1F5340"/>
          </w:tcPr>
          <w:p w14:paraId="6F9766AC" w14:textId="77777777" w:rsidR="000C4194" w:rsidRPr="00EA2004" w:rsidRDefault="00926CBC" w:rsidP="00337266">
            <w:pPr>
              <w:spacing w:after="0" w:line="259" w:lineRule="auto"/>
              <w:ind w:left="0" w:firstLine="0"/>
              <w:jc w:val="right"/>
            </w:pPr>
            <w:r w:rsidRPr="00EA2004">
              <w:t xml:space="preserve"> </w:t>
            </w:r>
          </w:p>
        </w:tc>
      </w:tr>
      <w:tr w:rsidR="00425309" w:rsidRPr="00EA2004" w14:paraId="10DB9F9E" w14:textId="77777777" w:rsidTr="00C26471">
        <w:trPr>
          <w:trHeight w:val="310"/>
        </w:trPr>
        <w:tc>
          <w:tcPr>
            <w:tcW w:w="1289" w:type="dxa"/>
            <w:tcBorders>
              <w:top w:val="nil"/>
              <w:left w:val="single" w:sz="6" w:space="0" w:color="000000"/>
              <w:bottom w:val="nil"/>
              <w:right w:val="nil"/>
            </w:tcBorders>
          </w:tcPr>
          <w:p w14:paraId="376F5A07" w14:textId="77777777" w:rsidR="00425309" w:rsidRPr="00EA2004" w:rsidRDefault="00425309" w:rsidP="00425309">
            <w:pPr>
              <w:spacing w:after="0" w:line="259" w:lineRule="auto"/>
              <w:ind w:left="107" w:firstLine="0"/>
            </w:pPr>
            <w:r w:rsidRPr="00EA2004">
              <w:t xml:space="preserve">7101 </w:t>
            </w:r>
          </w:p>
        </w:tc>
        <w:tc>
          <w:tcPr>
            <w:tcW w:w="6846" w:type="dxa"/>
            <w:tcBorders>
              <w:top w:val="nil"/>
              <w:left w:val="nil"/>
              <w:bottom w:val="nil"/>
              <w:right w:val="nil"/>
            </w:tcBorders>
          </w:tcPr>
          <w:p w14:paraId="45DD9469" w14:textId="77777777" w:rsidR="00425309" w:rsidRPr="00EA2004" w:rsidRDefault="00425309" w:rsidP="00425309">
            <w:pPr>
              <w:spacing w:after="0" w:line="259" w:lineRule="auto"/>
              <w:ind w:left="0" w:firstLine="0"/>
            </w:pPr>
            <w:r w:rsidRPr="00EA2004">
              <w:t xml:space="preserve">Urine test with test strip </w:t>
            </w:r>
          </w:p>
        </w:tc>
        <w:tc>
          <w:tcPr>
            <w:tcW w:w="1486" w:type="dxa"/>
            <w:tcBorders>
              <w:top w:val="nil"/>
              <w:left w:val="nil"/>
              <w:bottom w:val="nil"/>
              <w:right w:val="nil"/>
            </w:tcBorders>
            <w:shd w:val="clear" w:color="auto" w:fill="auto"/>
            <w:vAlign w:val="center"/>
          </w:tcPr>
          <w:p w14:paraId="60936020" w14:textId="100A4431" w:rsidR="00425309" w:rsidRPr="00EA2004" w:rsidRDefault="00425309" w:rsidP="00425309">
            <w:pPr>
              <w:spacing w:after="0" w:line="259" w:lineRule="auto"/>
              <w:ind w:left="0" w:firstLine="0"/>
              <w:jc w:val="right"/>
            </w:pPr>
            <w:r>
              <w:rPr>
                <w:rFonts w:ascii="Arial" w:hAnsi="Arial" w:cs="Arial"/>
                <w:sz w:val="20"/>
                <w:szCs w:val="20"/>
              </w:rPr>
              <w:t>15</w:t>
            </w:r>
          </w:p>
        </w:tc>
      </w:tr>
      <w:tr w:rsidR="00425309" w:rsidRPr="00EA2004" w14:paraId="51E4C1A1" w14:textId="77777777" w:rsidTr="00C26471">
        <w:trPr>
          <w:trHeight w:val="307"/>
        </w:trPr>
        <w:tc>
          <w:tcPr>
            <w:tcW w:w="1289" w:type="dxa"/>
            <w:tcBorders>
              <w:top w:val="nil"/>
              <w:left w:val="single" w:sz="6" w:space="0" w:color="000000"/>
              <w:bottom w:val="nil"/>
              <w:right w:val="nil"/>
            </w:tcBorders>
            <w:shd w:val="clear" w:color="auto" w:fill="D8E7E0"/>
          </w:tcPr>
          <w:p w14:paraId="54872AC4" w14:textId="77777777" w:rsidR="00425309" w:rsidRPr="00EA2004" w:rsidRDefault="00425309" w:rsidP="00425309">
            <w:pPr>
              <w:spacing w:after="0" w:line="259" w:lineRule="auto"/>
              <w:ind w:left="107" w:firstLine="0"/>
            </w:pPr>
            <w:r w:rsidRPr="00EA2004">
              <w:t xml:space="preserve">7115 </w:t>
            </w:r>
          </w:p>
        </w:tc>
        <w:tc>
          <w:tcPr>
            <w:tcW w:w="6846" w:type="dxa"/>
            <w:tcBorders>
              <w:top w:val="nil"/>
              <w:left w:val="nil"/>
              <w:bottom w:val="nil"/>
              <w:right w:val="nil"/>
            </w:tcBorders>
            <w:shd w:val="clear" w:color="auto" w:fill="D8E7E0"/>
          </w:tcPr>
          <w:p w14:paraId="60808E26" w14:textId="77777777" w:rsidR="00425309" w:rsidRPr="00EA2004" w:rsidRDefault="00425309" w:rsidP="00425309">
            <w:pPr>
              <w:spacing w:after="0" w:line="259" w:lineRule="auto"/>
              <w:ind w:left="0" w:firstLine="0"/>
            </w:pPr>
            <w:r w:rsidRPr="00EA2004">
              <w:t xml:space="preserve">Machine leukocyte and differential count </w:t>
            </w:r>
          </w:p>
        </w:tc>
        <w:tc>
          <w:tcPr>
            <w:tcW w:w="1486" w:type="dxa"/>
            <w:tcBorders>
              <w:top w:val="nil"/>
              <w:left w:val="nil"/>
              <w:bottom w:val="nil"/>
              <w:right w:val="nil"/>
            </w:tcBorders>
            <w:shd w:val="clear" w:color="000000" w:fill="D8E7E0"/>
            <w:vAlign w:val="center"/>
          </w:tcPr>
          <w:p w14:paraId="3EDA25B1" w14:textId="54028FEE" w:rsidR="00425309" w:rsidRPr="00EA2004" w:rsidRDefault="00425309" w:rsidP="00425309">
            <w:pPr>
              <w:spacing w:after="0" w:line="259" w:lineRule="auto"/>
              <w:ind w:left="0" w:firstLine="0"/>
              <w:jc w:val="right"/>
            </w:pPr>
            <w:r>
              <w:rPr>
                <w:rFonts w:ascii="Arial" w:hAnsi="Arial" w:cs="Arial"/>
                <w:sz w:val="20"/>
                <w:szCs w:val="20"/>
              </w:rPr>
              <w:t>45</w:t>
            </w:r>
          </w:p>
        </w:tc>
      </w:tr>
      <w:tr w:rsidR="00425309" w:rsidRPr="00EA2004" w14:paraId="46BA63B5" w14:textId="77777777" w:rsidTr="00C26471">
        <w:trPr>
          <w:trHeight w:val="310"/>
        </w:trPr>
        <w:tc>
          <w:tcPr>
            <w:tcW w:w="1289" w:type="dxa"/>
            <w:tcBorders>
              <w:top w:val="nil"/>
              <w:left w:val="single" w:sz="6" w:space="0" w:color="000000"/>
              <w:bottom w:val="nil"/>
              <w:right w:val="nil"/>
            </w:tcBorders>
          </w:tcPr>
          <w:p w14:paraId="4FE51E85" w14:textId="77777777" w:rsidR="00425309" w:rsidRPr="00EA2004" w:rsidRDefault="00425309" w:rsidP="00425309">
            <w:pPr>
              <w:spacing w:after="0" w:line="259" w:lineRule="auto"/>
              <w:ind w:left="107" w:firstLine="0"/>
            </w:pPr>
            <w:r w:rsidRPr="00EA2004">
              <w:t xml:space="preserve">7120 </w:t>
            </w:r>
          </w:p>
        </w:tc>
        <w:tc>
          <w:tcPr>
            <w:tcW w:w="6846" w:type="dxa"/>
            <w:tcBorders>
              <w:top w:val="nil"/>
              <w:left w:val="nil"/>
              <w:bottom w:val="nil"/>
              <w:right w:val="nil"/>
            </w:tcBorders>
          </w:tcPr>
          <w:p w14:paraId="23D0B6C6" w14:textId="77777777" w:rsidR="00425309" w:rsidRPr="00EA2004" w:rsidRDefault="00425309" w:rsidP="00425309">
            <w:pPr>
              <w:spacing w:after="0" w:line="259" w:lineRule="auto"/>
              <w:ind w:left="0" w:firstLine="0"/>
            </w:pPr>
            <w:r w:rsidRPr="00EA2004">
              <w:t xml:space="preserve">C-reactive protein (CRP) </w:t>
            </w:r>
          </w:p>
        </w:tc>
        <w:tc>
          <w:tcPr>
            <w:tcW w:w="1486" w:type="dxa"/>
            <w:tcBorders>
              <w:top w:val="nil"/>
              <w:left w:val="nil"/>
              <w:bottom w:val="nil"/>
              <w:right w:val="nil"/>
            </w:tcBorders>
            <w:shd w:val="clear" w:color="auto" w:fill="auto"/>
            <w:vAlign w:val="center"/>
          </w:tcPr>
          <w:p w14:paraId="19009755" w14:textId="39501D5F" w:rsidR="00425309" w:rsidRPr="00EA2004" w:rsidRDefault="00425309" w:rsidP="00425309">
            <w:pPr>
              <w:spacing w:after="0" w:line="259" w:lineRule="auto"/>
              <w:ind w:left="0" w:firstLine="0"/>
              <w:jc w:val="right"/>
            </w:pPr>
            <w:r>
              <w:rPr>
                <w:rFonts w:ascii="Arial" w:hAnsi="Arial" w:cs="Arial"/>
                <w:sz w:val="20"/>
                <w:szCs w:val="20"/>
              </w:rPr>
              <w:t>75</w:t>
            </w:r>
          </w:p>
        </w:tc>
      </w:tr>
      <w:tr w:rsidR="00425309" w:rsidRPr="00EA2004" w14:paraId="5DD49BA7" w14:textId="77777777" w:rsidTr="00C26471">
        <w:trPr>
          <w:trHeight w:val="315"/>
        </w:trPr>
        <w:tc>
          <w:tcPr>
            <w:tcW w:w="1289" w:type="dxa"/>
            <w:tcBorders>
              <w:top w:val="nil"/>
              <w:left w:val="single" w:sz="6" w:space="0" w:color="000000"/>
              <w:bottom w:val="single" w:sz="6" w:space="0" w:color="000000"/>
              <w:right w:val="nil"/>
            </w:tcBorders>
            <w:shd w:val="clear" w:color="auto" w:fill="D8E7E0"/>
          </w:tcPr>
          <w:p w14:paraId="778FE9B2" w14:textId="77777777" w:rsidR="00425309" w:rsidRPr="00EA2004" w:rsidRDefault="00425309" w:rsidP="00425309">
            <w:pPr>
              <w:spacing w:after="0" w:line="259" w:lineRule="auto"/>
              <w:ind w:left="107" w:firstLine="0"/>
            </w:pPr>
            <w:r w:rsidRPr="00EA2004">
              <w:t xml:space="preserve">7126 </w:t>
            </w:r>
          </w:p>
        </w:tc>
        <w:tc>
          <w:tcPr>
            <w:tcW w:w="6846" w:type="dxa"/>
            <w:tcBorders>
              <w:top w:val="nil"/>
              <w:left w:val="nil"/>
              <w:bottom w:val="single" w:sz="6" w:space="0" w:color="000000"/>
              <w:right w:val="nil"/>
            </w:tcBorders>
            <w:shd w:val="clear" w:color="auto" w:fill="D8E7E0"/>
          </w:tcPr>
          <w:p w14:paraId="670554C9" w14:textId="77777777" w:rsidR="00425309" w:rsidRPr="00EA2004" w:rsidRDefault="00425309" w:rsidP="00425309">
            <w:pPr>
              <w:spacing w:after="0" w:line="259" w:lineRule="auto"/>
              <w:ind w:left="0" w:firstLine="0"/>
            </w:pPr>
            <w:r w:rsidRPr="00EA2004">
              <w:t xml:space="preserve">PP-INR (coagulation factors) </w:t>
            </w:r>
          </w:p>
        </w:tc>
        <w:tc>
          <w:tcPr>
            <w:tcW w:w="1486" w:type="dxa"/>
            <w:tcBorders>
              <w:top w:val="nil"/>
              <w:left w:val="nil"/>
              <w:bottom w:val="nil"/>
              <w:right w:val="nil"/>
            </w:tcBorders>
            <w:shd w:val="clear" w:color="000000" w:fill="D8E7E0"/>
            <w:vAlign w:val="center"/>
          </w:tcPr>
          <w:p w14:paraId="52929E6D" w14:textId="3F127906" w:rsidR="00425309" w:rsidRPr="00EA2004" w:rsidRDefault="00425309" w:rsidP="00425309">
            <w:pPr>
              <w:spacing w:after="0" w:line="259" w:lineRule="auto"/>
              <w:ind w:left="0" w:firstLine="0"/>
              <w:jc w:val="right"/>
            </w:pPr>
            <w:r>
              <w:rPr>
                <w:rFonts w:ascii="Arial" w:hAnsi="Arial" w:cs="Arial"/>
                <w:sz w:val="20"/>
                <w:szCs w:val="20"/>
              </w:rPr>
              <w:t>135</w:t>
            </w:r>
          </w:p>
        </w:tc>
      </w:tr>
    </w:tbl>
    <w:p w14:paraId="406450A0" w14:textId="77777777" w:rsidR="000C4194" w:rsidRPr="00EA2004" w:rsidRDefault="00926CBC">
      <w:pPr>
        <w:spacing w:after="0" w:line="259" w:lineRule="auto"/>
        <w:ind w:left="17"/>
      </w:pPr>
      <w:r w:rsidRPr="00EA2004">
        <w:rPr>
          <w:sz w:val="18"/>
          <w:vertAlign w:val="superscript"/>
        </w:rPr>
        <w:t>1</w:t>
      </w:r>
      <w:r w:rsidRPr="00EA2004">
        <w:rPr>
          <w:sz w:val="18"/>
        </w:rPr>
        <w:t xml:space="preserve">If the service is delivered at home, a mileage supplement and time supplement is also paid. See note 2. </w:t>
      </w:r>
    </w:p>
    <w:p w14:paraId="6375E6BC" w14:textId="77777777" w:rsidR="000C4194" w:rsidRPr="00EA2004" w:rsidRDefault="00926CBC">
      <w:pPr>
        <w:spacing w:after="0" w:line="259" w:lineRule="auto"/>
        <w:ind w:left="17"/>
      </w:pPr>
      <w:r w:rsidRPr="00EA2004">
        <w:rPr>
          <w:sz w:val="18"/>
          <w:vertAlign w:val="superscript"/>
        </w:rPr>
        <w:t>2</w:t>
      </w:r>
      <w:r w:rsidRPr="00EA2004">
        <w:rPr>
          <w:sz w:val="18"/>
        </w:rPr>
        <w:t xml:space="preserve">Kilometre limit applies up to the visit site. </w:t>
      </w:r>
    </w:p>
    <w:p w14:paraId="3D21A79E" w14:textId="18754A58" w:rsidR="000C4194" w:rsidRPr="00EA2004" w:rsidRDefault="00926CBC">
      <w:pPr>
        <w:spacing w:after="229" w:line="250" w:lineRule="auto"/>
        <w:ind w:left="43" w:right="88"/>
      </w:pPr>
      <w:r w:rsidRPr="00EA2004">
        <w:rPr>
          <w:i/>
          <w:iCs/>
          <w:color w:val="44546A"/>
          <w:sz w:val="18"/>
        </w:rPr>
        <w:t>Table 6. Extract of remuneration in general practice according to the collective agreement between the Danish Medical Association (PLO) and the Regions</w:t>
      </w:r>
      <w:r w:rsidR="00BE6855">
        <w:rPr>
          <w:i/>
          <w:iCs/>
          <w:color w:val="44546A"/>
          <w:sz w:val="18"/>
        </w:rPr>
        <w:t>'</w:t>
      </w:r>
      <w:r w:rsidRPr="00EA2004">
        <w:rPr>
          <w:i/>
          <w:iCs/>
          <w:color w:val="44546A"/>
          <w:sz w:val="18"/>
        </w:rPr>
        <w:t xml:space="preserve"> pay board (Regionernes Lønnings- og Takstnævn (RLTN)) as at 1 April 202</w:t>
      </w:r>
      <w:r w:rsidR="00A462D2">
        <w:rPr>
          <w:i/>
          <w:iCs/>
          <w:color w:val="44546A"/>
          <w:sz w:val="18"/>
        </w:rPr>
        <w:t>4</w:t>
      </w:r>
      <w:r w:rsidRPr="00EA2004">
        <w:rPr>
          <w:i/>
          <w:iCs/>
          <w:color w:val="44546A"/>
          <w:sz w:val="18"/>
        </w:rPr>
        <w:t xml:space="preserve"> (applicable from 1 April 202</w:t>
      </w:r>
      <w:r w:rsidR="00A462D2">
        <w:rPr>
          <w:i/>
          <w:iCs/>
          <w:color w:val="44546A"/>
          <w:sz w:val="18"/>
        </w:rPr>
        <w:t>4</w:t>
      </w:r>
      <w:r w:rsidRPr="00EA2004">
        <w:rPr>
          <w:i/>
          <w:iCs/>
          <w:color w:val="44546A"/>
          <w:sz w:val="18"/>
        </w:rPr>
        <w:t xml:space="preserve"> - </w:t>
      </w:r>
      <w:r w:rsidR="005E46B8">
        <w:rPr>
          <w:i/>
          <w:iCs/>
          <w:color w:val="44546A"/>
          <w:sz w:val="18"/>
        </w:rPr>
        <w:t>1</w:t>
      </w:r>
      <w:r w:rsidRPr="00EA2004">
        <w:rPr>
          <w:i/>
          <w:iCs/>
          <w:color w:val="44546A"/>
          <w:sz w:val="18"/>
        </w:rPr>
        <w:t xml:space="preserve"> </w:t>
      </w:r>
      <w:r w:rsidR="005E46B8">
        <w:rPr>
          <w:i/>
          <w:iCs/>
          <w:color w:val="44546A"/>
          <w:sz w:val="18"/>
        </w:rPr>
        <w:t>Oktober</w:t>
      </w:r>
      <w:r w:rsidRPr="00EA2004">
        <w:rPr>
          <w:i/>
          <w:iCs/>
          <w:color w:val="44546A"/>
          <w:sz w:val="18"/>
        </w:rPr>
        <w:t xml:space="preserve"> 202</w:t>
      </w:r>
      <w:r w:rsidR="00A462D2">
        <w:rPr>
          <w:i/>
          <w:iCs/>
          <w:color w:val="44546A"/>
          <w:sz w:val="18"/>
        </w:rPr>
        <w:t>4</w:t>
      </w:r>
      <w:r w:rsidRPr="00EA2004">
        <w:rPr>
          <w:i/>
          <w:iCs/>
          <w:color w:val="44546A"/>
          <w:sz w:val="18"/>
        </w:rPr>
        <w:t>) for patients in health insurance group 1.  The full, latest available tables of remuneration for general practitioners are available (in Danish) at</w:t>
      </w:r>
      <w:hyperlink r:id="rId48">
        <w:r w:rsidRPr="00EA2004">
          <w:rPr>
            <w:i/>
            <w:iCs/>
            <w:color w:val="44546A"/>
            <w:sz w:val="18"/>
          </w:rPr>
          <w:t xml:space="preserve"> </w:t>
        </w:r>
      </w:hyperlink>
      <w:hyperlink r:id="rId49">
        <w:r w:rsidRPr="00EA2004">
          <w:rPr>
            <w:i/>
            <w:iCs/>
            <w:color w:val="0563C1"/>
            <w:sz w:val="18"/>
            <w:u w:val="single"/>
          </w:rPr>
          <w:t>læger.dk</w:t>
        </w:r>
      </w:hyperlink>
      <w:hyperlink r:id="rId50">
        <w:r w:rsidRPr="00EA2004">
          <w:rPr>
            <w:i/>
            <w:iCs/>
            <w:color w:val="44546A"/>
            <w:sz w:val="18"/>
          </w:rPr>
          <w:t>.</w:t>
        </w:r>
      </w:hyperlink>
      <w:r w:rsidRPr="00EA2004">
        <w:rPr>
          <w:i/>
          <w:iCs/>
          <w:color w:val="44546A"/>
          <w:sz w:val="18"/>
        </w:rPr>
        <w:t xml:space="preserve">  </w:t>
      </w:r>
    </w:p>
    <w:p w14:paraId="4F2832C3" w14:textId="77777777" w:rsidR="000C4194" w:rsidRPr="00EA2004" w:rsidRDefault="00926CBC">
      <w:pPr>
        <w:spacing w:after="213"/>
        <w:ind w:left="17"/>
      </w:pPr>
      <w:r w:rsidRPr="00EA2004">
        <w:t xml:space="preserve">The collective agreement between FAS and RLTN covers the specialist areas:  </w:t>
      </w:r>
    </w:p>
    <w:p w14:paraId="54303EED" w14:textId="77777777" w:rsidR="000C4194" w:rsidRPr="00EA2004" w:rsidRDefault="00926CBC">
      <w:pPr>
        <w:numPr>
          <w:ilvl w:val="0"/>
          <w:numId w:val="5"/>
        </w:numPr>
        <w:spacing w:after="30"/>
        <w:ind w:hanging="360"/>
      </w:pPr>
      <w:r w:rsidRPr="00EA2004">
        <w:t xml:space="preserve">Anaesthetics </w:t>
      </w:r>
    </w:p>
    <w:p w14:paraId="59EAED00" w14:textId="77777777" w:rsidR="000C4194" w:rsidRPr="00EA2004" w:rsidRDefault="00926CBC">
      <w:pPr>
        <w:numPr>
          <w:ilvl w:val="0"/>
          <w:numId w:val="5"/>
        </w:numPr>
        <w:spacing w:after="30"/>
        <w:ind w:hanging="360"/>
      </w:pPr>
      <w:r w:rsidRPr="00EA2004">
        <w:t xml:space="preserve">Child and youth mental health services </w:t>
      </w:r>
    </w:p>
    <w:p w14:paraId="24931037" w14:textId="08904A43" w:rsidR="000C4194" w:rsidRPr="00EA2004" w:rsidRDefault="00926CBC">
      <w:pPr>
        <w:numPr>
          <w:ilvl w:val="0"/>
          <w:numId w:val="5"/>
        </w:numPr>
        <w:spacing w:after="27"/>
        <w:ind w:hanging="360"/>
      </w:pPr>
      <w:r w:rsidRPr="00EA2004">
        <w:t>Dermato-</w:t>
      </w:r>
      <w:r w:rsidR="00EA2004" w:rsidRPr="00EA2004">
        <w:t>venereology</w:t>
      </w:r>
      <w:r w:rsidRPr="00EA2004">
        <w:t xml:space="preserve"> </w:t>
      </w:r>
    </w:p>
    <w:p w14:paraId="38E1C115" w14:textId="77777777" w:rsidR="000C4194" w:rsidRPr="00EA2004" w:rsidRDefault="00926CBC">
      <w:pPr>
        <w:numPr>
          <w:ilvl w:val="0"/>
          <w:numId w:val="5"/>
        </w:numPr>
        <w:spacing w:after="31"/>
        <w:ind w:hanging="360"/>
      </w:pPr>
      <w:r w:rsidRPr="00EA2004">
        <w:t xml:space="preserve">Radiology </w:t>
      </w:r>
    </w:p>
    <w:p w14:paraId="47B917D2" w14:textId="77777777" w:rsidR="000C4194" w:rsidRPr="00EA2004" w:rsidRDefault="00926CBC">
      <w:pPr>
        <w:numPr>
          <w:ilvl w:val="0"/>
          <w:numId w:val="5"/>
        </w:numPr>
        <w:spacing w:after="27"/>
        <w:ind w:hanging="360"/>
      </w:pPr>
      <w:r w:rsidRPr="00EA2004">
        <w:t xml:space="preserve">Gynaecology and obstetrics </w:t>
      </w:r>
    </w:p>
    <w:p w14:paraId="22D3C149" w14:textId="77777777" w:rsidR="000C4194" w:rsidRPr="00EA2004" w:rsidRDefault="00926CBC">
      <w:pPr>
        <w:numPr>
          <w:ilvl w:val="0"/>
          <w:numId w:val="5"/>
        </w:numPr>
        <w:spacing w:after="30"/>
        <w:ind w:hanging="360"/>
      </w:pPr>
      <w:r w:rsidRPr="00EA2004">
        <w:lastRenderedPageBreak/>
        <w:t xml:space="preserve">Internal medicine </w:t>
      </w:r>
    </w:p>
    <w:p w14:paraId="30AAD9DF" w14:textId="77777777" w:rsidR="000C4194" w:rsidRPr="00EA2004" w:rsidRDefault="00926CBC">
      <w:pPr>
        <w:numPr>
          <w:ilvl w:val="0"/>
          <w:numId w:val="5"/>
        </w:numPr>
        <w:spacing w:after="29"/>
        <w:ind w:hanging="360"/>
      </w:pPr>
      <w:r w:rsidRPr="00EA2004">
        <w:t xml:space="preserve">Surgery </w:t>
      </w:r>
    </w:p>
    <w:p w14:paraId="25751D60" w14:textId="77777777" w:rsidR="000C4194" w:rsidRPr="00EA2004" w:rsidRDefault="00926CBC">
      <w:pPr>
        <w:numPr>
          <w:ilvl w:val="0"/>
          <w:numId w:val="5"/>
        </w:numPr>
        <w:spacing w:after="31"/>
        <w:ind w:hanging="360"/>
      </w:pPr>
      <w:r w:rsidRPr="00EA2004">
        <w:t xml:space="preserve">Neurology </w:t>
      </w:r>
    </w:p>
    <w:p w14:paraId="18F4ABCB" w14:textId="77777777" w:rsidR="000C4194" w:rsidRPr="00EA2004" w:rsidRDefault="00926CBC">
      <w:pPr>
        <w:numPr>
          <w:ilvl w:val="0"/>
          <w:numId w:val="5"/>
        </w:numPr>
        <w:spacing w:after="27"/>
        <w:ind w:hanging="360"/>
      </w:pPr>
      <w:r w:rsidRPr="00EA2004">
        <w:t xml:space="preserve">Orthopaedic surgery </w:t>
      </w:r>
    </w:p>
    <w:p w14:paraId="7D6F3BE5" w14:textId="77777777" w:rsidR="000C4194" w:rsidRPr="00EA2004" w:rsidRDefault="00926CBC">
      <w:pPr>
        <w:numPr>
          <w:ilvl w:val="0"/>
          <w:numId w:val="5"/>
        </w:numPr>
        <w:spacing w:after="30"/>
        <w:ind w:hanging="360"/>
      </w:pPr>
      <w:r w:rsidRPr="00EA2004">
        <w:t xml:space="preserve">Plastic surgery </w:t>
      </w:r>
    </w:p>
    <w:p w14:paraId="132ABE8A" w14:textId="77777777" w:rsidR="00007200" w:rsidRDefault="00926CBC" w:rsidP="00007200">
      <w:pPr>
        <w:numPr>
          <w:ilvl w:val="0"/>
          <w:numId w:val="5"/>
        </w:numPr>
        <w:spacing w:after="31"/>
        <w:ind w:hanging="360"/>
      </w:pPr>
      <w:r w:rsidRPr="00EA2004">
        <w:t xml:space="preserve">Mental health services </w:t>
      </w:r>
    </w:p>
    <w:p w14:paraId="221CAA18" w14:textId="5E5C3A05" w:rsidR="000C4194" w:rsidRPr="00EA2004" w:rsidRDefault="00926CBC" w:rsidP="00007200">
      <w:pPr>
        <w:numPr>
          <w:ilvl w:val="0"/>
          <w:numId w:val="5"/>
        </w:numPr>
        <w:spacing w:after="31"/>
        <w:ind w:hanging="360"/>
      </w:pPr>
      <w:r w:rsidRPr="00EA2004">
        <w:t xml:space="preserve">Paediatrics </w:t>
      </w:r>
    </w:p>
    <w:p w14:paraId="40B6244C" w14:textId="77777777" w:rsidR="000C4194" w:rsidRPr="00EA2004" w:rsidRDefault="00926CBC" w:rsidP="00007200">
      <w:pPr>
        <w:numPr>
          <w:ilvl w:val="0"/>
          <w:numId w:val="5"/>
        </w:numPr>
        <w:spacing w:after="31"/>
        <w:ind w:hanging="360"/>
      </w:pPr>
      <w:r w:rsidRPr="00EA2004">
        <w:t xml:space="preserve">Rheumatology </w:t>
      </w:r>
    </w:p>
    <w:p w14:paraId="269B5FB0" w14:textId="77777777" w:rsidR="000C4194" w:rsidRPr="00EA2004" w:rsidRDefault="00926CBC">
      <w:pPr>
        <w:numPr>
          <w:ilvl w:val="0"/>
          <w:numId w:val="5"/>
        </w:numPr>
        <w:spacing w:after="28"/>
        <w:ind w:hanging="360"/>
      </w:pPr>
      <w:r w:rsidRPr="00EA2004">
        <w:t xml:space="preserve">Assistance from an ophthalmologist, and  </w:t>
      </w:r>
    </w:p>
    <w:p w14:paraId="31B2A1E1" w14:textId="77777777" w:rsidR="000C4194" w:rsidRPr="00EA2004" w:rsidRDefault="00926CBC">
      <w:pPr>
        <w:numPr>
          <w:ilvl w:val="0"/>
          <w:numId w:val="5"/>
        </w:numPr>
        <w:spacing w:after="145"/>
        <w:ind w:hanging="360"/>
      </w:pPr>
      <w:r w:rsidRPr="00EA2004">
        <w:t xml:space="preserve">Ear-nose-throat.  </w:t>
      </w:r>
    </w:p>
    <w:p w14:paraId="2CF8FE65" w14:textId="77777777" w:rsidR="000C4194" w:rsidRPr="00EA2004" w:rsidRDefault="00926CBC">
      <w:pPr>
        <w:ind w:left="17"/>
      </w:pPr>
      <w:r w:rsidRPr="00EA2004">
        <w:t xml:space="preserve">The collective agreement also covers the rates for general laboratory tests and are the same across specialist areas.  </w:t>
      </w:r>
    </w:p>
    <w:p w14:paraId="6744315F" w14:textId="47E4A7A0" w:rsidR="000C4194" w:rsidRPr="00EA2004" w:rsidRDefault="00926CBC">
      <w:pPr>
        <w:spacing w:after="0"/>
        <w:ind w:left="17"/>
      </w:pPr>
      <w:r w:rsidRPr="00EA2004">
        <w:t>Table 7 shows the remuneration for medical specialists within dermato-</w:t>
      </w:r>
      <w:r w:rsidR="00EA2004" w:rsidRPr="00EA2004">
        <w:t>venereology</w:t>
      </w:r>
      <w:r w:rsidRPr="00EA2004">
        <w:t>, neurology, assistance from an ophthalmologist, and rheumatology for a number of basic services according to the collective agreement between FAS and RLTN as at 1 April 202</w:t>
      </w:r>
      <w:r w:rsidR="00BF3460">
        <w:t>4</w:t>
      </w:r>
      <w:r w:rsidRPr="00EA2004">
        <w:t xml:space="preserve">. Rate cards for the individual specialist areas and for laboratory tests can be accessed (in Danish) on </w:t>
      </w:r>
      <w:hyperlink r:id="rId51">
        <w:r w:rsidRPr="00EA2004">
          <w:rPr>
            <w:color w:val="0563C1"/>
            <w:u w:val="single"/>
          </w:rPr>
          <w:t>Rate</w:t>
        </w:r>
      </w:hyperlink>
      <w:r w:rsidR="00EA2004">
        <w:rPr>
          <w:color w:val="0563C1"/>
          <w:u w:val="single"/>
        </w:rPr>
        <w:t xml:space="preserve"> </w:t>
      </w:r>
      <w:hyperlink r:id="rId52">
        <w:r w:rsidRPr="00EA2004">
          <w:rPr>
            <w:color w:val="0563C1"/>
            <w:u w:val="single"/>
          </w:rPr>
          <w:t>cards for practicing medical specialists</w:t>
        </w:r>
      </w:hyperlink>
      <w:hyperlink r:id="rId53">
        <w:r w:rsidRPr="00EA2004">
          <w:t>.</w:t>
        </w:r>
      </w:hyperlink>
      <w:r w:rsidRPr="00EA2004">
        <w:t xml:space="preserve"> There are large differences between the various specialist areas, as illustrated in table 7. Therefore, when making valuations of consultations and interactions with medical specialists, applicants should take outset in the relevant remuneration in the current collective agreement. </w:t>
      </w:r>
    </w:p>
    <w:tbl>
      <w:tblPr>
        <w:tblStyle w:val="Tabel-Gitter1"/>
        <w:tblW w:w="9405" w:type="dxa"/>
        <w:tblInd w:w="141" w:type="dxa"/>
        <w:tblCellMar>
          <w:top w:w="41" w:type="dxa"/>
          <w:right w:w="9" w:type="dxa"/>
        </w:tblCellMar>
        <w:tblLook w:val="04A0" w:firstRow="1" w:lastRow="0" w:firstColumn="1" w:lastColumn="0" w:noHBand="0" w:noVBand="1"/>
      </w:tblPr>
      <w:tblGrid>
        <w:gridCol w:w="1103"/>
        <w:gridCol w:w="6922"/>
        <w:gridCol w:w="1380"/>
      </w:tblGrid>
      <w:tr w:rsidR="000C4194" w:rsidRPr="00EA2004" w14:paraId="4CF2B04E" w14:textId="77777777" w:rsidTr="00E368BA">
        <w:trPr>
          <w:trHeight w:val="544"/>
        </w:trPr>
        <w:tc>
          <w:tcPr>
            <w:tcW w:w="1103" w:type="dxa"/>
            <w:tcBorders>
              <w:top w:val="single" w:sz="6" w:space="0" w:color="000000"/>
              <w:left w:val="single" w:sz="6" w:space="0" w:color="000000"/>
              <w:bottom w:val="nil"/>
              <w:right w:val="nil"/>
            </w:tcBorders>
            <w:shd w:val="clear" w:color="auto" w:fill="1F523F"/>
          </w:tcPr>
          <w:p w14:paraId="3E26EAB2" w14:textId="77777777" w:rsidR="000C4194" w:rsidRPr="00EA2004" w:rsidRDefault="00926CBC">
            <w:pPr>
              <w:spacing w:after="0" w:line="259" w:lineRule="auto"/>
              <w:ind w:left="106" w:firstLine="0"/>
            </w:pPr>
            <w:r w:rsidRPr="00EA2004">
              <w:rPr>
                <w:b/>
                <w:bCs/>
                <w:color w:val="FFFFFF"/>
              </w:rPr>
              <w:t xml:space="preserve">Service no. </w:t>
            </w:r>
          </w:p>
        </w:tc>
        <w:tc>
          <w:tcPr>
            <w:tcW w:w="6922" w:type="dxa"/>
            <w:tcBorders>
              <w:top w:val="single" w:sz="6" w:space="0" w:color="000000"/>
              <w:left w:val="nil"/>
              <w:bottom w:val="nil"/>
              <w:right w:val="nil"/>
            </w:tcBorders>
            <w:shd w:val="clear" w:color="auto" w:fill="1F523F"/>
          </w:tcPr>
          <w:p w14:paraId="760678B1" w14:textId="77777777" w:rsidR="000C4194" w:rsidRPr="00EA2004" w:rsidRDefault="00926CBC">
            <w:pPr>
              <w:spacing w:after="0" w:line="259" w:lineRule="auto"/>
              <w:ind w:left="0" w:firstLine="0"/>
            </w:pPr>
            <w:r w:rsidRPr="00EA2004">
              <w:rPr>
                <w:b/>
                <w:bCs/>
                <w:color w:val="FFFFFF"/>
              </w:rPr>
              <w:t xml:space="preserve">Dermatology sec. 1(1) </w:t>
            </w:r>
          </w:p>
        </w:tc>
        <w:tc>
          <w:tcPr>
            <w:tcW w:w="1380" w:type="dxa"/>
            <w:tcBorders>
              <w:top w:val="single" w:sz="6" w:space="0" w:color="000000"/>
              <w:left w:val="nil"/>
              <w:bottom w:val="nil"/>
              <w:right w:val="single" w:sz="6" w:space="0" w:color="000000"/>
            </w:tcBorders>
            <w:shd w:val="clear" w:color="auto" w:fill="1F523F"/>
          </w:tcPr>
          <w:p w14:paraId="715109D2" w14:textId="77777777" w:rsidR="000C4194" w:rsidRPr="00EA2004" w:rsidRDefault="00926CBC">
            <w:pPr>
              <w:spacing w:after="0" w:line="259" w:lineRule="auto"/>
              <w:ind w:left="0" w:firstLine="0"/>
              <w:jc w:val="both"/>
            </w:pPr>
            <w:r w:rsidRPr="00EA2004">
              <w:rPr>
                <w:b/>
                <w:bCs/>
                <w:color w:val="FFFFFF"/>
              </w:rPr>
              <w:t xml:space="preserve">Remuneration, DKK  </w:t>
            </w:r>
          </w:p>
        </w:tc>
      </w:tr>
      <w:tr w:rsidR="00570DDF" w:rsidRPr="00EA2004" w14:paraId="5036F3E6" w14:textId="77777777" w:rsidTr="00C860B6">
        <w:trPr>
          <w:trHeight w:val="266"/>
        </w:trPr>
        <w:tc>
          <w:tcPr>
            <w:tcW w:w="1103" w:type="dxa"/>
            <w:tcBorders>
              <w:top w:val="nil"/>
              <w:left w:val="single" w:sz="6" w:space="0" w:color="000000"/>
              <w:bottom w:val="nil"/>
              <w:right w:val="nil"/>
            </w:tcBorders>
            <w:shd w:val="clear" w:color="auto" w:fill="D8E7E0"/>
          </w:tcPr>
          <w:p w14:paraId="15627349" w14:textId="77777777" w:rsidR="00570DDF" w:rsidRPr="00EA2004" w:rsidRDefault="00570DDF" w:rsidP="00570DDF">
            <w:pPr>
              <w:spacing w:after="0" w:line="259" w:lineRule="auto"/>
              <w:ind w:left="106" w:firstLine="0"/>
            </w:pPr>
            <w:r w:rsidRPr="00EA2004">
              <w:t xml:space="preserve">0105 </w:t>
            </w:r>
          </w:p>
        </w:tc>
        <w:tc>
          <w:tcPr>
            <w:tcW w:w="6922" w:type="dxa"/>
            <w:tcBorders>
              <w:top w:val="nil"/>
              <w:left w:val="nil"/>
              <w:bottom w:val="nil"/>
              <w:right w:val="nil"/>
            </w:tcBorders>
            <w:shd w:val="clear" w:color="auto" w:fill="D8E7E0"/>
          </w:tcPr>
          <w:p w14:paraId="7CED6DEA" w14:textId="77777777" w:rsidR="00570DDF" w:rsidRPr="00EA2004" w:rsidRDefault="00570DDF" w:rsidP="00570DDF">
            <w:pPr>
              <w:spacing w:after="0" w:line="259" w:lineRule="auto"/>
              <w:ind w:left="0" w:firstLine="0"/>
            </w:pPr>
            <w:r w:rsidRPr="00EA2004">
              <w:t xml:space="preserve">E-consultation </w:t>
            </w:r>
          </w:p>
        </w:tc>
        <w:tc>
          <w:tcPr>
            <w:tcW w:w="1380" w:type="dxa"/>
            <w:tcBorders>
              <w:top w:val="nil"/>
              <w:left w:val="nil"/>
              <w:bottom w:val="nil"/>
              <w:right w:val="single" w:sz="6" w:space="0" w:color="000000"/>
            </w:tcBorders>
            <w:shd w:val="clear" w:color="auto" w:fill="D8E7E0"/>
          </w:tcPr>
          <w:p w14:paraId="3B9EA544" w14:textId="4C282118" w:rsidR="00570DDF" w:rsidRPr="00EA2004" w:rsidRDefault="00570DDF" w:rsidP="00570DDF">
            <w:pPr>
              <w:spacing w:after="0" w:line="259" w:lineRule="auto"/>
              <w:ind w:left="0" w:firstLine="0"/>
              <w:jc w:val="right"/>
            </w:pPr>
            <w:r w:rsidRPr="009E1A8A">
              <w:t>83</w:t>
            </w:r>
          </w:p>
        </w:tc>
      </w:tr>
      <w:tr w:rsidR="00570DDF" w:rsidRPr="00EA2004" w14:paraId="5736C88A" w14:textId="77777777" w:rsidTr="00C860B6">
        <w:trPr>
          <w:trHeight w:val="269"/>
        </w:trPr>
        <w:tc>
          <w:tcPr>
            <w:tcW w:w="1103" w:type="dxa"/>
            <w:tcBorders>
              <w:top w:val="nil"/>
              <w:left w:val="single" w:sz="6" w:space="0" w:color="000000"/>
              <w:bottom w:val="nil"/>
              <w:right w:val="nil"/>
            </w:tcBorders>
          </w:tcPr>
          <w:p w14:paraId="6737A25B" w14:textId="77777777" w:rsidR="00570DDF" w:rsidRPr="00EA2004" w:rsidRDefault="00570DDF" w:rsidP="00570DDF">
            <w:pPr>
              <w:spacing w:after="0" w:line="259" w:lineRule="auto"/>
              <w:ind w:left="106" w:firstLine="0"/>
            </w:pPr>
            <w:r w:rsidRPr="00EA2004">
              <w:t xml:space="preserve">0107 </w:t>
            </w:r>
          </w:p>
        </w:tc>
        <w:tc>
          <w:tcPr>
            <w:tcW w:w="6922" w:type="dxa"/>
            <w:tcBorders>
              <w:top w:val="nil"/>
              <w:left w:val="nil"/>
              <w:bottom w:val="nil"/>
              <w:right w:val="nil"/>
            </w:tcBorders>
          </w:tcPr>
          <w:p w14:paraId="5C5C7B29" w14:textId="77777777" w:rsidR="00570DDF" w:rsidRPr="00EA2004" w:rsidRDefault="00570DDF" w:rsidP="00570DDF">
            <w:pPr>
              <w:spacing w:after="0" w:line="259" w:lineRule="auto"/>
              <w:ind w:left="0" w:firstLine="0"/>
            </w:pPr>
            <w:r w:rsidRPr="00EA2004">
              <w:t xml:space="preserve">Advice by telephone/counselling per EDIFACT for general practitioners </w:t>
            </w:r>
          </w:p>
        </w:tc>
        <w:tc>
          <w:tcPr>
            <w:tcW w:w="1380" w:type="dxa"/>
            <w:tcBorders>
              <w:top w:val="nil"/>
              <w:left w:val="nil"/>
              <w:bottom w:val="nil"/>
              <w:right w:val="single" w:sz="6" w:space="0" w:color="000000"/>
            </w:tcBorders>
          </w:tcPr>
          <w:p w14:paraId="62EDC8A2" w14:textId="6C81CBA3" w:rsidR="00570DDF" w:rsidRPr="00EA2004" w:rsidRDefault="00570DDF" w:rsidP="00570DDF">
            <w:pPr>
              <w:spacing w:after="0" w:line="259" w:lineRule="auto"/>
              <w:ind w:left="0" w:firstLine="0"/>
              <w:jc w:val="right"/>
            </w:pPr>
            <w:r w:rsidRPr="009E1A8A">
              <w:t>290</w:t>
            </w:r>
          </w:p>
        </w:tc>
      </w:tr>
      <w:tr w:rsidR="00570DDF" w:rsidRPr="00EA2004" w14:paraId="582E8F55" w14:textId="77777777" w:rsidTr="00C860B6">
        <w:trPr>
          <w:trHeight w:val="269"/>
        </w:trPr>
        <w:tc>
          <w:tcPr>
            <w:tcW w:w="1103" w:type="dxa"/>
            <w:tcBorders>
              <w:top w:val="nil"/>
              <w:left w:val="single" w:sz="6" w:space="0" w:color="000000"/>
              <w:bottom w:val="nil"/>
              <w:right w:val="nil"/>
            </w:tcBorders>
            <w:shd w:val="clear" w:color="auto" w:fill="D8E7E0"/>
          </w:tcPr>
          <w:p w14:paraId="6BB8403B" w14:textId="77777777" w:rsidR="00570DDF" w:rsidRPr="00EA2004" w:rsidRDefault="00570DDF" w:rsidP="00570DDF">
            <w:pPr>
              <w:spacing w:after="0" w:line="259" w:lineRule="auto"/>
              <w:ind w:left="106" w:firstLine="0"/>
            </w:pPr>
            <w:r w:rsidRPr="00EA2004">
              <w:t xml:space="preserve">0110 </w:t>
            </w:r>
          </w:p>
        </w:tc>
        <w:tc>
          <w:tcPr>
            <w:tcW w:w="6922" w:type="dxa"/>
            <w:tcBorders>
              <w:top w:val="nil"/>
              <w:left w:val="nil"/>
              <w:bottom w:val="nil"/>
              <w:right w:val="nil"/>
            </w:tcBorders>
            <w:shd w:val="clear" w:color="auto" w:fill="D8E7E0"/>
          </w:tcPr>
          <w:p w14:paraId="1684F911" w14:textId="77777777" w:rsidR="00570DDF" w:rsidRPr="00EA2004" w:rsidRDefault="00570DDF" w:rsidP="00570DDF">
            <w:pPr>
              <w:spacing w:after="0" w:line="259" w:lineRule="auto"/>
              <w:ind w:left="0" w:firstLine="0"/>
            </w:pPr>
            <w:r w:rsidRPr="00EA2004">
              <w:t xml:space="preserve">1st consultation </w:t>
            </w:r>
          </w:p>
        </w:tc>
        <w:tc>
          <w:tcPr>
            <w:tcW w:w="1380" w:type="dxa"/>
            <w:tcBorders>
              <w:top w:val="nil"/>
              <w:left w:val="nil"/>
              <w:bottom w:val="nil"/>
              <w:right w:val="single" w:sz="6" w:space="0" w:color="000000"/>
            </w:tcBorders>
            <w:shd w:val="clear" w:color="auto" w:fill="D8E7E0"/>
          </w:tcPr>
          <w:p w14:paraId="0653CEBB" w14:textId="7AFF0C6A" w:rsidR="00570DDF" w:rsidRPr="00EA2004" w:rsidRDefault="00570DDF" w:rsidP="00570DDF">
            <w:pPr>
              <w:spacing w:after="0" w:line="259" w:lineRule="auto"/>
              <w:ind w:left="0" w:firstLine="0"/>
              <w:jc w:val="right"/>
            </w:pPr>
            <w:r w:rsidRPr="009E1A8A">
              <w:t>580</w:t>
            </w:r>
          </w:p>
        </w:tc>
      </w:tr>
      <w:tr w:rsidR="00570DDF" w:rsidRPr="00EA2004" w14:paraId="4D09CB0D" w14:textId="77777777" w:rsidTr="00C860B6">
        <w:trPr>
          <w:trHeight w:val="269"/>
        </w:trPr>
        <w:tc>
          <w:tcPr>
            <w:tcW w:w="1103" w:type="dxa"/>
            <w:tcBorders>
              <w:top w:val="nil"/>
              <w:left w:val="single" w:sz="6" w:space="0" w:color="000000"/>
              <w:bottom w:val="nil"/>
              <w:right w:val="nil"/>
            </w:tcBorders>
          </w:tcPr>
          <w:p w14:paraId="0D3DA0F3" w14:textId="77777777" w:rsidR="00570DDF" w:rsidRPr="00EA2004" w:rsidRDefault="00570DDF" w:rsidP="00570DDF">
            <w:pPr>
              <w:spacing w:after="0" w:line="259" w:lineRule="auto"/>
              <w:ind w:left="106" w:firstLine="0"/>
            </w:pPr>
            <w:r w:rsidRPr="00EA2004">
              <w:t xml:space="preserve">0130 </w:t>
            </w:r>
          </w:p>
        </w:tc>
        <w:tc>
          <w:tcPr>
            <w:tcW w:w="6922" w:type="dxa"/>
            <w:tcBorders>
              <w:top w:val="nil"/>
              <w:left w:val="nil"/>
              <w:bottom w:val="nil"/>
              <w:right w:val="nil"/>
            </w:tcBorders>
          </w:tcPr>
          <w:p w14:paraId="1054416E" w14:textId="77777777" w:rsidR="00570DDF" w:rsidRPr="00EA2004" w:rsidRDefault="00570DDF" w:rsidP="00570DDF">
            <w:pPr>
              <w:spacing w:after="0" w:line="259" w:lineRule="auto"/>
              <w:ind w:left="0" w:firstLine="0"/>
            </w:pPr>
            <w:r w:rsidRPr="00EA2004">
              <w:t xml:space="preserve">Later consultation </w:t>
            </w:r>
          </w:p>
        </w:tc>
        <w:tc>
          <w:tcPr>
            <w:tcW w:w="1380" w:type="dxa"/>
            <w:tcBorders>
              <w:top w:val="nil"/>
              <w:left w:val="nil"/>
              <w:bottom w:val="nil"/>
              <w:right w:val="single" w:sz="6" w:space="0" w:color="000000"/>
            </w:tcBorders>
          </w:tcPr>
          <w:p w14:paraId="0B5EC074" w14:textId="0F7CC762" w:rsidR="00570DDF" w:rsidRPr="00EA2004" w:rsidRDefault="00570DDF" w:rsidP="00570DDF">
            <w:pPr>
              <w:spacing w:after="0" w:line="259" w:lineRule="auto"/>
              <w:ind w:left="0" w:firstLine="0"/>
              <w:jc w:val="right"/>
            </w:pPr>
            <w:r w:rsidRPr="009E1A8A">
              <w:t>176</w:t>
            </w:r>
          </w:p>
        </w:tc>
      </w:tr>
      <w:tr w:rsidR="00570DDF" w:rsidRPr="00EA2004" w14:paraId="2677A7AA" w14:textId="77777777" w:rsidTr="00C860B6">
        <w:trPr>
          <w:trHeight w:val="269"/>
        </w:trPr>
        <w:tc>
          <w:tcPr>
            <w:tcW w:w="1103" w:type="dxa"/>
            <w:tcBorders>
              <w:top w:val="nil"/>
              <w:left w:val="single" w:sz="6" w:space="0" w:color="000000"/>
              <w:bottom w:val="nil"/>
              <w:right w:val="nil"/>
            </w:tcBorders>
            <w:shd w:val="clear" w:color="auto" w:fill="D8E7E0"/>
          </w:tcPr>
          <w:p w14:paraId="0BBF924F" w14:textId="77777777" w:rsidR="00570DDF" w:rsidRPr="00EA2004" w:rsidRDefault="00570DDF" w:rsidP="00570DDF">
            <w:pPr>
              <w:spacing w:after="0" w:line="259" w:lineRule="auto"/>
              <w:ind w:left="106" w:firstLine="0"/>
            </w:pPr>
            <w:r w:rsidRPr="00EA2004">
              <w:t xml:space="preserve">0140 </w:t>
            </w:r>
          </w:p>
        </w:tc>
        <w:tc>
          <w:tcPr>
            <w:tcW w:w="6922" w:type="dxa"/>
            <w:tcBorders>
              <w:top w:val="nil"/>
              <w:left w:val="nil"/>
              <w:bottom w:val="nil"/>
              <w:right w:val="nil"/>
            </w:tcBorders>
            <w:shd w:val="clear" w:color="auto" w:fill="D8E7E0"/>
          </w:tcPr>
          <w:p w14:paraId="4F5C9958" w14:textId="77777777" w:rsidR="00570DDF" w:rsidRPr="00EA2004" w:rsidRDefault="00570DDF" w:rsidP="00570DDF">
            <w:pPr>
              <w:spacing w:after="0" w:line="259" w:lineRule="auto"/>
              <w:ind w:left="0" w:firstLine="0"/>
            </w:pPr>
            <w:r w:rsidRPr="00EA2004">
              <w:t xml:space="preserve">Tele-dermatology </w:t>
            </w:r>
          </w:p>
        </w:tc>
        <w:tc>
          <w:tcPr>
            <w:tcW w:w="1380" w:type="dxa"/>
            <w:tcBorders>
              <w:top w:val="nil"/>
              <w:left w:val="nil"/>
              <w:bottom w:val="nil"/>
              <w:right w:val="single" w:sz="6" w:space="0" w:color="000000"/>
            </w:tcBorders>
            <w:shd w:val="clear" w:color="auto" w:fill="D8E7E0"/>
          </w:tcPr>
          <w:p w14:paraId="2E73AB19" w14:textId="46B49A22" w:rsidR="00570DDF" w:rsidRPr="00EA2004" w:rsidRDefault="00570DDF" w:rsidP="00570DDF">
            <w:pPr>
              <w:spacing w:after="0" w:line="259" w:lineRule="auto"/>
              <w:ind w:left="0" w:firstLine="0"/>
              <w:jc w:val="right"/>
            </w:pPr>
            <w:r w:rsidRPr="009E1A8A">
              <w:t>353</w:t>
            </w:r>
          </w:p>
        </w:tc>
      </w:tr>
      <w:tr w:rsidR="00570DDF" w:rsidRPr="00EA2004" w14:paraId="283ADB4D" w14:textId="77777777" w:rsidTr="00C860B6">
        <w:trPr>
          <w:trHeight w:val="269"/>
        </w:trPr>
        <w:tc>
          <w:tcPr>
            <w:tcW w:w="1103" w:type="dxa"/>
            <w:tcBorders>
              <w:top w:val="nil"/>
              <w:left w:val="single" w:sz="6" w:space="0" w:color="000000"/>
              <w:bottom w:val="nil"/>
              <w:right w:val="nil"/>
            </w:tcBorders>
          </w:tcPr>
          <w:p w14:paraId="5767E678" w14:textId="77777777" w:rsidR="00570DDF" w:rsidRPr="00EA2004" w:rsidRDefault="00570DDF" w:rsidP="00570DDF">
            <w:pPr>
              <w:spacing w:after="0" w:line="259" w:lineRule="auto"/>
              <w:ind w:left="106" w:firstLine="0"/>
            </w:pPr>
            <w:r w:rsidRPr="00EA2004">
              <w:t xml:space="preserve">0201 </w:t>
            </w:r>
          </w:p>
        </w:tc>
        <w:tc>
          <w:tcPr>
            <w:tcW w:w="6922" w:type="dxa"/>
            <w:tcBorders>
              <w:top w:val="nil"/>
              <w:left w:val="nil"/>
              <w:bottom w:val="nil"/>
              <w:right w:val="nil"/>
            </w:tcBorders>
          </w:tcPr>
          <w:p w14:paraId="48016EE6" w14:textId="77777777" w:rsidR="00570DDF" w:rsidRPr="00EA2004" w:rsidRDefault="00570DDF" w:rsidP="00570DDF">
            <w:pPr>
              <w:spacing w:after="0" w:line="259" w:lineRule="auto"/>
              <w:ind w:left="0" w:firstLine="0"/>
            </w:pPr>
            <w:r w:rsidRPr="00EA2004">
              <w:t xml:space="preserve">Telephone consultation </w:t>
            </w:r>
          </w:p>
        </w:tc>
        <w:tc>
          <w:tcPr>
            <w:tcW w:w="1380" w:type="dxa"/>
            <w:tcBorders>
              <w:top w:val="nil"/>
              <w:left w:val="nil"/>
              <w:bottom w:val="nil"/>
              <w:right w:val="single" w:sz="6" w:space="0" w:color="000000"/>
            </w:tcBorders>
          </w:tcPr>
          <w:p w14:paraId="7A083735" w14:textId="5C0C4610" w:rsidR="00570DDF" w:rsidRPr="00EA2004" w:rsidRDefault="00570DDF" w:rsidP="00570DDF">
            <w:pPr>
              <w:spacing w:after="0" w:line="259" w:lineRule="auto"/>
              <w:ind w:left="0" w:firstLine="0"/>
              <w:jc w:val="right"/>
            </w:pPr>
            <w:r w:rsidRPr="009E1A8A">
              <w:t>87</w:t>
            </w:r>
          </w:p>
        </w:tc>
      </w:tr>
      <w:tr w:rsidR="00E368BA" w:rsidRPr="00EA2004" w14:paraId="077025F1" w14:textId="77777777" w:rsidTr="00E368BA">
        <w:trPr>
          <w:trHeight w:val="269"/>
        </w:trPr>
        <w:tc>
          <w:tcPr>
            <w:tcW w:w="1103" w:type="dxa"/>
            <w:tcBorders>
              <w:top w:val="nil"/>
              <w:left w:val="single" w:sz="6" w:space="0" w:color="000000"/>
              <w:bottom w:val="nil"/>
              <w:right w:val="nil"/>
            </w:tcBorders>
            <w:shd w:val="clear" w:color="auto" w:fill="1F5340"/>
          </w:tcPr>
          <w:p w14:paraId="74FBD3F0" w14:textId="77777777" w:rsidR="00E368BA" w:rsidRPr="00EA2004" w:rsidRDefault="00E368BA" w:rsidP="00E368BA">
            <w:pPr>
              <w:spacing w:after="0" w:line="259" w:lineRule="auto"/>
              <w:ind w:left="106" w:firstLine="0"/>
            </w:pPr>
            <w:r w:rsidRPr="00EA2004">
              <w:rPr>
                <w:b/>
                <w:bCs/>
                <w:color w:val="FFFFFF"/>
              </w:rPr>
              <w:t xml:space="preserve"> </w:t>
            </w:r>
          </w:p>
        </w:tc>
        <w:tc>
          <w:tcPr>
            <w:tcW w:w="6922" w:type="dxa"/>
            <w:tcBorders>
              <w:top w:val="nil"/>
              <w:left w:val="nil"/>
              <w:bottom w:val="nil"/>
              <w:right w:val="nil"/>
            </w:tcBorders>
            <w:shd w:val="clear" w:color="auto" w:fill="1F5340"/>
          </w:tcPr>
          <w:p w14:paraId="7BFE9C83" w14:textId="77777777" w:rsidR="00E368BA" w:rsidRPr="00EA2004" w:rsidRDefault="00E368BA" w:rsidP="00E368BA">
            <w:pPr>
              <w:spacing w:after="0" w:line="259" w:lineRule="auto"/>
              <w:ind w:left="0" w:firstLine="0"/>
            </w:pPr>
            <w:r w:rsidRPr="00EA2004">
              <w:rPr>
                <w:b/>
                <w:bCs/>
                <w:color w:val="FFFFFF"/>
              </w:rPr>
              <w:t xml:space="preserve">Neurology sec. 1(1) </w:t>
            </w:r>
          </w:p>
        </w:tc>
        <w:tc>
          <w:tcPr>
            <w:tcW w:w="1380" w:type="dxa"/>
            <w:tcBorders>
              <w:top w:val="nil"/>
              <w:left w:val="nil"/>
              <w:bottom w:val="nil"/>
              <w:right w:val="single" w:sz="6" w:space="0" w:color="000000"/>
            </w:tcBorders>
            <w:shd w:val="clear" w:color="auto" w:fill="1F5340"/>
          </w:tcPr>
          <w:p w14:paraId="71C75761" w14:textId="41A0BDC6" w:rsidR="00E368BA" w:rsidRPr="00EA2004" w:rsidRDefault="00E368BA" w:rsidP="00E368BA">
            <w:pPr>
              <w:spacing w:after="0" w:line="259" w:lineRule="auto"/>
              <w:ind w:left="0" w:firstLine="0"/>
              <w:jc w:val="right"/>
            </w:pPr>
          </w:p>
        </w:tc>
      </w:tr>
      <w:tr w:rsidR="00A4253A" w:rsidRPr="00EA2004" w14:paraId="380E695A" w14:textId="77777777" w:rsidTr="009A157B">
        <w:trPr>
          <w:trHeight w:val="269"/>
        </w:trPr>
        <w:tc>
          <w:tcPr>
            <w:tcW w:w="1103" w:type="dxa"/>
            <w:tcBorders>
              <w:top w:val="nil"/>
              <w:left w:val="single" w:sz="6" w:space="0" w:color="000000"/>
              <w:bottom w:val="nil"/>
              <w:right w:val="nil"/>
            </w:tcBorders>
          </w:tcPr>
          <w:p w14:paraId="746C5235" w14:textId="77777777" w:rsidR="00A4253A" w:rsidRPr="00EA2004" w:rsidRDefault="00A4253A" w:rsidP="00A4253A">
            <w:pPr>
              <w:spacing w:after="0" w:line="259" w:lineRule="auto"/>
              <w:ind w:left="106" w:firstLine="0"/>
            </w:pPr>
            <w:r w:rsidRPr="00EA2004">
              <w:t xml:space="preserve">0105 </w:t>
            </w:r>
          </w:p>
        </w:tc>
        <w:tc>
          <w:tcPr>
            <w:tcW w:w="6922" w:type="dxa"/>
            <w:tcBorders>
              <w:top w:val="nil"/>
              <w:left w:val="nil"/>
              <w:bottom w:val="nil"/>
              <w:right w:val="nil"/>
            </w:tcBorders>
          </w:tcPr>
          <w:p w14:paraId="7A9ABC47" w14:textId="77777777" w:rsidR="00A4253A" w:rsidRPr="00EA2004" w:rsidRDefault="00A4253A" w:rsidP="00A4253A">
            <w:pPr>
              <w:spacing w:after="0" w:line="259" w:lineRule="auto"/>
              <w:ind w:left="0" w:firstLine="0"/>
            </w:pPr>
            <w:r w:rsidRPr="00EA2004">
              <w:t xml:space="preserve">E-consultation </w:t>
            </w:r>
          </w:p>
        </w:tc>
        <w:tc>
          <w:tcPr>
            <w:tcW w:w="1380" w:type="dxa"/>
            <w:tcBorders>
              <w:top w:val="nil"/>
              <w:left w:val="nil"/>
              <w:bottom w:val="nil"/>
              <w:right w:val="single" w:sz="6" w:space="0" w:color="000000"/>
            </w:tcBorders>
          </w:tcPr>
          <w:p w14:paraId="1D35E7E8" w14:textId="6A688E76" w:rsidR="00A4253A" w:rsidRPr="00EA2004" w:rsidRDefault="00A4253A" w:rsidP="00A4253A">
            <w:pPr>
              <w:spacing w:after="0" w:line="259" w:lineRule="auto"/>
              <w:ind w:left="0" w:firstLine="0"/>
              <w:jc w:val="right"/>
            </w:pPr>
            <w:r w:rsidRPr="005A0525">
              <w:t>83</w:t>
            </w:r>
          </w:p>
        </w:tc>
      </w:tr>
      <w:tr w:rsidR="00A4253A" w:rsidRPr="00EA2004" w14:paraId="5E59058D" w14:textId="77777777" w:rsidTr="009A157B">
        <w:trPr>
          <w:trHeight w:val="269"/>
        </w:trPr>
        <w:tc>
          <w:tcPr>
            <w:tcW w:w="1103" w:type="dxa"/>
            <w:tcBorders>
              <w:top w:val="nil"/>
              <w:left w:val="single" w:sz="6" w:space="0" w:color="000000"/>
              <w:bottom w:val="nil"/>
              <w:right w:val="nil"/>
            </w:tcBorders>
            <w:shd w:val="clear" w:color="auto" w:fill="D8E7E0"/>
          </w:tcPr>
          <w:p w14:paraId="1BEC72C5" w14:textId="77777777" w:rsidR="00A4253A" w:rsidRPr="00EA2004" w:rsidRDefault="00A4253A" w:rsidP="00A4253A">
            <w:pPr>
              <w:spacing w:after="0" w:line="259" w:lineRule="auto"/>
              <w:ind w:left="106" w:firstLine="0"/>
            </w:pPr>
            <w:r w:rsidRPr="00EA2004">
              <w:t xml:space="preserve">0205 </w:t>
            </w:r>
          </w:p>
        </w:tc>
        <w:tc>
          <w:tcPr>
            <w:tcW w:w="6922" w:type="dxa"/>
            <w:tcBorders>
              <w:top w:val="nil"/>
              <w:left w:val="nil"/>
              <w:bottom w:val="nil"/>
              <w:right w:val="nil"/>
            </w:tcBorders>
            <w:shd w:val="clear" w:color="auto" w:fill="D8E7E0"/>
          </w:tcPr>
          <w:p w14:paraId="58FBB792" w14:textId="77777777" w:rsidR="00A4253A" w:rsidRPr="00EA2004" w:rsidRDefault="00A4253A" w:rsidP="00A4253A">
            <w:pPr>
              <w:spacing w:after="0" w:line="259" w:lineRule="auto"/>
              <w:ind w:left="0" w:firstLine="0"/>
            </w:pPr>
            <w:r w:rsidRPr="00EA2004">
              <w:t xml:space="preserve">Advice by phone for general practitioner </w:t>
            </w:r>
          </w:p>
        </w:tc>
        <w:tc>
          <w:tcPr>
            <w:tcW w:w="1380" w:type="dxa"/>
            <w:tcBorders>
              <w:top w:val="nil"/>
              <w:left w:val="nil"/>
              <w:bottom w:val="nil"/>
              <w:right w:val="single" w:sz="6" w:space="0" w:color="000000"/>
            </w:tcBorders>
            <w:shd w:val="clear" w:color="auto" w:fill="D8E7E0"/>
          </w:tcPr>
          <w:p w14:paraId="4BBE4B3B" w14:textId="2DD2869D" w:rsidR="00A4253A" w:rsidRPr="00EA2004" w:rsidRDefault="00A4253A" w:rsidP="00A4253A">
            <w:pPr>
              <w:spacing w:after="0" w:line="259" w:lineRule="auto"/>
              <w:ind w:left="0" w:firstLine="0"/>
              <w:jc w:val="right"/>
            </w:pPr>
            <w:r w:rsidRPr="005A0525">
              <w:t>404</w:t>
            </w:r>
          </w:p>
        </w:tc>
      </w:tr>
      <w:tr w:rsidR="00A4253A" w:rsidRPr="00EA2004" w14:paraId="05CB8EA5" w14:textId="77777777" w:rsidTr="009A157B">
        <w:trPr>
          <w:trHeight w:val="266"/>
        </w:trPr>
        <w:tc>
          <w:tcPr>
            <w:tcW w:w="1103" w:type="dxa"/>
            <w:tcBorders>
              <w:top w:val="nil"/>
              <w:left w:val="single" w:sz="6" w:space="0" w:color="000000"/>
              <w:bottom w:val="nil"/>
              <w:right w:val="nil"/>
            </w:tcBorders>
          </w:tcPr>
          <w:p w14:paraId="1836DA60" w14:textId="77777777" w:rsidR="00A4253A" w:rsidRPr="00EA2004" w:rsidRDefault="00A4253A" w:rsidP="00A4253A">
            <w:pPr>
              <w:spacing w:after="0" w:line="259" w:lineRule="auto"/>
              <w:ind w:left="106" w:firstLine="0"/>
            </w:pPr>
            <w:r w:rsidRPr="00EA2004">
              <w:t xml:space="preserve">0110 </w:t>
            </w:r>
          </w:p>
        </w:tc>
        <w:tc>
          <w:tcPr>
            <w:tcW w:w="6922" w:type="dxa"/>
            <w:tcBorders>
              <w:top w:val="nil"/>
              <w:left w:val="nil"/>
              <w:bottom w:val="nil"/>
              <w:right w:val="nil"/>
            </w:tcBorders>
          </w:tcPr>
          <w:p w14:paraId="0B645AC9" w14:textId="77777777" w:rsidR="00A4253A" w:rsidRPr="00EA2004" w:rsidRDefault="00A4253A" w:rsidP="00A4253A">
            <w:pPr>
              <w:spacing w:after="0" w:line="259" w:lineRule="auto"/>
              <w:ind w:left="0" w:firstLine="0"/>
            </w:pPr>
            <w:r w:rsidRPr="00EA2004">
              <w:t xml:space="preserve">1st consultation - preliminary interview </w:t>
            </w:r>
          </w:p>
        </w:tc>
        <w:tc>
          <w:tcPr>
            <w:tcW w:w="1380" w:type="dxa"/>
            <w:tcBorders>
              <w:top w:val="nil"/>
              <w:left w:val="nil"/>
              <w:bottom w:val="nil"/>
              <w:right w:val="single" w:sz="6" w:space="0" w:color="000000"/>
            </w:tcBorders>
          </w:tcPr>
          <w:p w14:paraId="23FB968E" w14:textId="3F00F77F" w:rsidR="00A4253A" w:rsidRPr="00EA2004" w:rsidRDefault="00A4253A" w:rsidP="00A4253A">
            <w:pPr>
              <w:spacing w:after="0" w:line="259" w:lineRule="auto"/>
              <w:ind w:left="0" w:firstLine="0"/>
              <w:jc w:val="right"/>
            </w:pPr>
            <w:r w:rsidRPr="005A0525">
              <w:t>839</w:t>
            </w:r>
          </w:p>
        </w:tc>
      </w:tr>
      <w:tr w:rsidR="00A4253A" w:rsidRPr="00EA2004" w14:paraId="581CBEE7" w14:textId="77777777" w:rsidTr="009A157B">
        <w:trPr>
          <w:trHeight w:val="269"/>
        </w:trPr>
        <w:tc>
          <w:tcPr>
            <w:tcW w:w="1103" w:type="dxa"/>
            <w:tcBorders>
              <w:top w:val="nil"/>
              <w:left w:val="single" w:sz="6" w:space="0" w:color="000000"/>
              <w:bottom w:val="nil"/>
              <w:right w:val="nil"/>
            </w:tcBorders>
            <w:shd w:val="clear" w:color="auto" w:fill="D8E7E0"/>
          </w:tcPr>
          <w:p w14:paraId="6D2C073C" w14:textId="77777777" w:rsidR="00A4253A" w:rsidRPr="00EA2004" w:rsidRDefault="00A4253A" w:rsidP="00A4253A">
            <w:pPr>
              <w:spacing w:after="0" w:line="259" w:lineRule="auto"/>
              <w:ind w:left="106" w:firstLine="0"/>
            </w:pPr>
            <w:r w:rsidRPr="00EA2004">
              <w:t xml:space="preserve">0130 </w:t>
            </w:r>
          </w:p>
        </w:tc>
        <w:tc>
          <w:tcPr>
            <w:tcW w:w="6922" w:type="dxa"/>
            <w:tcBorders>
              <w:top w:val="nil"/>
              <w:left w:val="nil"/>
              <w:bottom w:val="nil"/>
              <w:right w:val="nil"/>
            </w:tcBorders>
            <w:shd w:val="clear" w:color="auto" w:fill="D8E7E0"/>
          </w:tcPr>
          <w:p w14:paraId="4D1E8AF2" w14:textId="77777777" w:rsidR="00A4253A" w:rsidRPr="00EA2004" w:rsidRDefault="00A4253A" w:rsidP="00A4253A">
            <w:pPr>
              <w:spacing w:after="0" w:line="259" w:lineRule="auto"/>
              <w:ind w:left="0" w:firstLine="0"/>
            </w:pPr>
            <w:r w:rsidRPr="00EA2004">
              <w:t xml:space="preserve">Later consultation </w:t>
            </w:r>
          </w:p>
        </w:tc>
        <w:tc>
          <w:tcPr>
            <w:tcW w:w="1380" w:type="dxa"/>
            <w:tcBorders>
              <w:top w:val="nil"/>
              <w:left w:val="nil"/>
              <w:bottom w:val="nil"/>
              <w:right w:val="single" w:sz="6" w:space="0" w:color="000000"/>
            </w:tcBorders>
            <w:shd w:val="clear" w:color="auto" w:fill="D8E7E0"/>
          </w:tcPr>
          <w:p w14:paraId="27C55363" w14:textId="268F53E0" w:rsidR="00A4253A" w:rsidRPr="00EA2004" w:rsidRDefault="00A4253A" w:rsidP="00A4253A">
            <w:pPr>
              <w:spacing w:after="0" w:line="259" w:lineRule="auto"/>
              <w:ind w:left="0" w:firstLine="0"/>
              <w:jc w:val="right"/>
            </w:pPr>
            <w:r w:rsidRPr="005A0525">
              <w:t>574</w:t>
            </w:r>
          </w:p>
        </w:tc>
      </w:tr>
      <w:tr w:rsidR="00A4253A" w:rsidRPr="00EA2004" w14:paraId="78A0302A" w14:textId="77777777" w:rsidTr="009A157B">
        <w:trPr>
          <w:trHeight w:val="269"/>
        </w:trPr>
        <w:tc>
          <w:tcPr>
            <w:tcW w:w="1103" w:type="dxa"/>
            <w:tcBorders>
              <w:top w:val="nil"/>
              <w:left w:val="single" w:sz="6" w:space="0" w:color="000000"/>
              <w:bottom w:val="nil"/>
              <w:right w:val="nil"/>
            </w:tcBorders>
          </w:tcPr>
          <w:p w14:paraId="61D477C3" w14:textId="77777777" w:rsidR="00A4253A" w:rsidRPr="00EA2004" w:rsidRDefault="00A4253A" w:rsidP="00A4253A">
            <w:pPr>
              <w:spacing w:after="0" w:line="259" w:lineRule="auto"/>
              <w:ind w:left="106" w:firstLine="0"/>
            </w:pPr>
            <w:r w:rsidRPr="00EA2004">
              <w:t xml:space="preserve">0201 </w:t>
            </w:r>
          </w:p>
        </w:tc>
        <w:tc>
          <w:tcPr>
            <w:tcW w:w="6922" w:type="dxa"/>
            <w:tcBorders>
              <w:top w:val="nil"/>
              <w:left w:val="nil"/>
              <w:bottom w:val="nil"/>
              <w:right w:val="nil"/>
            </w:tcBorders>
          </w:tcPr>
          <w:p w14:paraId="2F03577F" w14:textId="77777777" w:rsidR="00A4253A" w:rsidRPr="00EA2004" w:rsidRDefault="00A4253A" w:rsidP="00A4253A">
            <w:pPr>
              <w:spacing w:after="0" w:line="259" w:lineRule="auto"/>
              <w:ind w:left="0" w:firstLine="0"/>
            </w:pPr>
            <w:r w:rsidRPr="00EA2004">
              <w:t xml:space="preserve">Telephone consultation </w:t>
            </w:r>
          </w:p>
        </w:tc>
        <w:tc>
          <w:tcPr>
            <w:tcW w:w="1380" w:type="dxa"/>
            <w:tcBorders>
              <w:top w:val="nil"/>
              <w:left w:val="nil"/>
              <w:bottom w:val="nil"/>
              <w:right w:val="single" w:sz="6" w:space="0" w:color="000000"/>
            </w:tcBorders>
          </w:tcPr>
          <w:p w14:paraId="2E406CF1" w14:textId="5EBDA687" w:rsidR="00A4253A" w:rsidRPr="00EA2004" w:rsidRDefault="00A4253A" w:rsidP="00A4253A">
            <w:pPr>
              <w:spacing w:after="0" w:line="259" w:lineRule="auto"/>
              <w:ind w:left="0" w:firstLine="0"/>
              <w:jc w:val="right"/>
            </w:pPr>
            <w:r w:rsidRPr="005A0525">
              <w:t>191</w:t>
            </w:r>
          </w:p>
        </w:tc>
      </w:tr>
      <w:tr w:rsidR="00E368BA" w:rsidRPr="00EA2004" w14:paraId="5F8DBC5C" w14:textId="77777777" w:rsidTr="00E368BA">
        <w:trPr>
          <w:trHeight w:val="269"/>
        </w:trPr>
        <w:tc>
          <w:tcPr>
            <w:tcW w:w="1103" w:type="dxa"/>
            <w:tcBorders>
              <w:top w:val="nil"/>
              <w:left w:val="single" w:sz="6" w:space="0" w:color="000000"/>
              <w:bottom w:val="nil"/>
              <w:right w:val="nil"/>
            </w:tcBorders>
            <w:shd w:val="clear" w:color="auto" w:fill="1F5340"/>
          </w:tcPr>
          <w:p w14:paraId="3464BA90" w14:textId="77777777" w:rsidR="00E368BA" w:rsidRPr="00EA2004" w:rsidRDefault="00E368BA" w:rsidP="00E368BA">
            <w:pPr>
              <w:spacing w:after="0" w:line="259" w:lineRule="auto"/>
              <w:ind w:left="106" w:firstLine="0"/>
            </w:pPr>
            <w:r w:rsidRPr="00EA2004">
              <w:rPr>
                <w:b/>
                <w:bCs/>
                <w:color w:val="FFFFFF"/>
              </w:rPr>
              <w:t xml:space="preserve"> </w:t>
            </w:r>
          </w:p>
        </w:tc>
        <w:tc>
          <w:tcPr>
            <w:tcW w:w="6922" w:type="dxa"/>
            <w:tcBorders>
              <w:top w:val="nil"/>
              <w:left w:val="nil"/>
              <w:bottom w:val="nil"/>
              <w:right w:val="nil"/>
            </w:tcBorders>
            <w:shd w:val="clear" w:color="auto" w:fill="1F5340"/>
          </w:tcPr>
          <w:p w14:paraId="1755F12B" w14:textId="77777777" w:rsidR="00E368BA" w:rsidRPr="00EA2004" w:rsidRDefault="00E368BA" w:rsidP="00E368BA">
            <w:pPr>
              <w:spacing w:after="0" w:line="259" w:lineRule="auto"/>
              <w:ind w:left="0" w:firstLine="0"/>
            </w:pPr>
            <w:r w:rsidRPr="00EA2004">
              <w:rPr>
                <w:b/>
                <w:bCs/>
                <w:color w:val="FFFFFF"/>
              </w:rPr>
              <w:t xml:space="preserve">Assistance from ophthalmologist sec. 1(1) </w:t>
            </w:r>
          </w:p>
        </w:tc>
        <w:tc>
          <w:tcPr>
            <w:tcW w:w="1380" w:type="dxa"/>
            <w:tcBorders>
              <w:top w:val="nil"/>
              <w:left w:val="nil"/>
              <w:bottom w:val="nil"/>
              <w:right w:val="single" w:sz="6" w:space="0" w:color="000000"/>
            </w:tcBorders>
            <w:shd w:val="clear" w:color="auto" w:fill="1F5340"/>
          </w:tcPr>
          <w:p w14:paraId="5711C3B4" w14:textId="01C9990D" w:rsidR="00E368BA" w:rsidRPr="00EA2004" w:rsidRDefault="00E368BA" w:rsidP="00E368BA">
            <w:pPr>
              <w:spacing w:after="0" w:line="259" w:lineRule="auto"/>
              <w:ind w:left="0" w:firstLine="0"/>
              <w:jc w:val="right"/>
            </w:pPr>
          </w:p>
        </w:tc>
      </w:tr>
      <w:tr w:rsidR="004543D1" w:rsidRPr="00EA2004" w14:paraId="53659D29" w14:textId="77777777" w:rsidTr="00A168C8">
        <w:trPr>
          <w:trHeight w:val="269"/>
        </w:trPr>
        <w:tc>
          <w:tcPr>
            <w:tcW w:w="1103" w:type="dxa"/>
            <w:tcBorders>
              <w:top w:val="nil"/>
              <w:left w:val="single" w:sz="6" w:space="0" w:color="000000"/>
              <w:bottom w:val="nil"/>
              <w:right w:val="nil"/>
            </w:tcBorders>
          </w:tcPr>
          <w:p w14:paraId="5B800BCF" w14:textId="77777777" w:rsidR="004543D1" w:rsidRPr="00EA2004" w:rsidRDefault="004543D1" w:rsidP="004543D1">
            <w:pPr>
              <w:spacing w:after="0" w:line="259" w:lineRule="auto"/>
              <w:ind w:left="106" w:firstLine="0"/>
            </w:pPr>
            <w:r w:rsidRPr="00EA2004">
              <w:t xml:space="preserve">0105 </w:t>
            </w:r>
          </w:p>
        </w:tc>
        <w:tc>
          <w:tcPr>
            <w:tcW w:w="6922" w:type="dxa"/>
            <w:tcBorders>
              <w:top w:val="nil"/>
              <w:left w:val="nil"/>
              <w:bottom w:val="nil"/>
              <w:right w:val="nil"/>
            </w:tcBorders>
          </w:tcPr>
          <w:p w14:paraId="5A51DDBD" w14:textId="77777777" w:rsidR="004543D1" w:rsidRPr="00EA2004" w:rsidRDefault="004543D1" w:rsidP="004543D1">
            <w:pPr>
              <w:spacing w:after="0" w:line="259" w:lineRule="auto"/>
              <w:ind w:left="0" w:firstLine="0"/>
            </w:pPr>
            <w:r w:rsidRPr="00EA2004">
              <w:t xml:space="preserve">E-consultation </w:t>
            </w:r>
          </w:p>
        </w:tc>
        <w:tc>
          <w:tcPr>
            <w:tcW w:w="1380" w:type="dxa"/>
            <w:tcBorders>
              <w:top w:val="nil"/>
              <w:left w:val="nil"/>
              <w:bottom w:val="nil"/>
              <w:right w:val="single" w:sz="6" w:space="0" w:color="000000"/>
            </w:tcBorders>
          </w:tcPr>
          <w:p w14:paraId="11B477D3" w14:textId="1F3DE432" w:rsidR="004543D1" w:rsidRPr="00EA2004" w:rsidRDefault="004543D1" w:rsidP="004543D1">
            <w:pPr>
              <w:spacing w:after="0" w:line="259" w:lineRule="auto"/>
              <w:ind w:left="0" w:firstLine="0"/>
              <w:jc w:val="right"/>
            </w:pPr>
            <w:r w:rsidRPr="00681F9F">
              <w:t>82</w:t>
            </w:r>
          </w:p>
        </w:tc>
      </w:tr>
      <w:tr w:rsidR="004543D1" w:rsidRPr="00EA2004" w14:paraId="691BB679" w14:textId="77777777" w:rsidTr="00A168C8">
        <w:trPr>
          <w:trHeight w:val="269"/>
        </w:trPr>
        <w:tc>
          <w:tcPr>
            <w:tcW w:w="1103" w:type="dxa"/>
            <w:tcBorders>
              <w:top w:val="nil"/>
              <w:left w:val="single" w:sz="6" w:space="0" w:color="000000"/>
              <w:bottom w:val="nil"/>
              <w:right w:val="nil"/>
            </w:tcBorders>
            <w:shd w:val="clear" w:color="auto" w:fill="D8E7E0"/>
          </w:tcPr>
          <w:p w14:paraId="7C4B20FB" w14:textId="77777777" w:rsidR="004543D1" w:rsidRPr="00EA2004" w:rsidRDefault="004543D1" w:rsidP="004543D1">
            <w:pPr>
              <w:spacing w:after="0" w:line="259" w:lineRule="auto"/>
              <w:ind w:left="106" w:firstLine="0"/>
            </w:pPr>
            <w:r w:rsidRPr="00EA2004">
              <w:t xml:space="preserve">0205 </w:t>
            </w:r>
          </w:p>
        </w:tc>
        <w:tc>
          <w:tcPr>
            <w:tcW w:w="6922" w:type="dxa"/>
            <w:tcBorders>
              <w:top w:val="nil"/>
              <w:left w:val="nil"/>
              <w:bottom w:val="nil"/>
              <w:right w:val="nil"/>
            </w:tcBorders>
            <w:shd w:val="clear" w:color="auto" w:fill="D8E7E0"/>
          </w:tcPr>
          <w:p w14:paraId="693D3D62" w14:textId="77777777" w:rsidR="004543D1" w:rsidRPr="00EA2004" w:rsidRDefault="004543D1" w:rsidP="004543D1">
            <w:pPr>
              <w:spacing w:after="0" w:line="259" w:lineRule="auto"/>
              <w:ind w:left="0" w:firstLine="0"/>
            </w:pPr>
            <w:r w:rsidRPr="00EA2004">
              <w:t xml:space="preserve">Advice by phone for general practitioner </w:t>
            </w:r>
          </w:p>
        </w:tc>
        <w:tc>
          <w:tcPr>
            <w:tcW w:w="1380" w:type="dxa"/>
            <w:tcBorders>
              <w:top w:val="nil"/>
              <w:left w:val="nil"/>
              <w:bottom w:val="nil"/>
              <w:right w:val="single" w:sz="6" w:space="0" w:color="000000"/>
            </w:tcBorders>
            <w:shd w:val="clear" w:color="auto" w:fill="D8E7E0"/>
          </w:tcPr>
          <w:p w14:paraId="6D68D0B6" w14:textId="45AD3640" w:rsidR="004543D1" w:rsidRPr="00EA2004" w:rsidRDefault="004543D1" w:rsidP="004543D1">
            <w:pPr>
              <w:spacing w:after="0" w:line="259" w:lineRule="auto"/>
              <w:ind w:left="0" w:firstLine="0"/>
              <w:jc w:val="right"/>
            </w:pPr>
            <w:r w:rsidRPr="00681F9F">
              <w:t>138</w:t>
            </w:r>
          </w:p>
        </w:tc>
      </w:tr>
      <w:tr w:rsidR="004543D1" w:rsidRPr="00EA2004" w14:paraId="4C1C5A3A" w14:textId="77777777" w:rsidTr="00A168C8">
        <w:trPr>
          <w:trHeight w:val="269"/>
        </w:trPr>
        <w:tc>
          <w:tcPr>
            <w:tcW w:w="1103" w:type="dxa"/>
            <w:tcBorders>
              <w:top w:val="nil"/>
              <w:left w:val="single" w:sz="6" w:space="0" w:color="000000"/>
              <w:bottom w:val="nil"/>
              <w:right w:val="nil"/>
            </w:tcBorders>
          </w:tcPr>
          <w:p w14:paraId="67343092" w14:textId="77777777" w:rsidR="004543D1" w:rsidRPr="00EA2004" w:rsidRDefault="004543D1" w:rsidP="004543D1">
            <w:pPr>
              <w:spacing w:after="0" w:line="259" w:lineRule="auto"/>
              <w:ind w:left="106" w:firstLine="0"/>
            </w:pPr>
            <w:r w:rsidRPr="00EA2004">
              <w:t xml:space="preserve">0110 </w:t>
            </w:r>
          </w:p>
        </w:tc>
        <w:tc>
          <w:tcPr>
            <w:tcW w:w="6922" w:type="dxa"/>
            <w:tcBorders>
              <w:top w:val="nil"/>
              <w:left w:val="nil"/>
              <w:bottom w:val="nil"/>
              <w:right w:val="nil"/>
            </w:tcBorders>
          </w:tcPr>
          <w:p w14:paraId="58385177" w14:textId="77777777" w:rsidR="004543D1" w:rsidRPr="00EA2004" w:rsidRDefault="004543D1" w:rsidP="004543D1">
            <w:pPr>
              <w:spacing w:after="0" w:line="259" w:lineRule="auto"/>
              <w:ind w:left="0" w:firstLine="0"/>
            </w:pPr>
            <w:r w:rsidRPr="00EA2004">
              <w:t xml:space="preserve">1st consultation </w:t>
            </w:r>
          </w:p>
        </w:tc>
        <w:tc>
          <w:tcPr>
            <w:tcW w:w="1380" w:type="dxa"/>
            <w:tcBorders>
              <w:top w:val="nil"/>
              <w:left w:val="nil"/>
              <w:bottom w:val="nil"/>
              <w:right w:val="single" w:sz="6" w:space="0" w:color="000000"/>
            </w:tcBorders>
          </w:tcPr>
          <w:p w14:paraId="039A28D0" w14:textId="26C977CE" w:rsidR="004543D1" w:rsidRPr="00EA2004" w:rsidRDefault="004543D1" w:rsidP="004543D1">
            <w:pPr>
              <w:spacing w:after="0" w:line="259" w:lineRule="auto"/>
              <w:ind w:left="0" w:firstLine="0"/>
              <w:jc w:val="right"/>
            </w:pPr>
            <w:r w:rsidRPr="00681F9F">
              <w:t>275</w:t>
            </w:r>
          </w:p>
        </w:tc>
      </w:tr>
      <w:tr w:rsidR="004543D1" w:rsidRPr="00EA2004" w14:paraId="19CF5795" w14:textId="77777777" w:rsidTr="00A168C8">
        <w:trPr>
          <w:trHeight w:val="269"/>
        </w:trPr>
        <w:tc>
          <w:tcPr>
            <w:tcW w:w="1103" w:type="dxa"/>
            <w:tcBorders>
              <w:top w:val="nil"/>
              <w:left w:val="single" w:sz="6" w:space="0" w:color="000000"/>
              <w:bottom w:val="nil"/>
              <w:right w:val="nil"/>
            </w:tcBorders>
            <w:shd w:val="clear" w:color="auto" w:fill="D8E7E0"/>
          </w:tcPr>
          <w:p w14:paraId="76BE326B" w14:textId="77777777" w:rsidR="004543D1" w:rsidRPr="00EA2004" w:rsidRDefault="004543D1" w:rsidP="004543D1">
            <w:pPr>
              <w:spacing w:after="0" w:line="259" w:lineRule="auto"/>
              <w:ind w:left="106" w:firstLine="0"/>
            </w:pPr>
            <w:r w:rsidRPr="00EA2004">
              <w:t xml:space="preserve">0130 </w:t>
            </w:r>
          </w:p>
        </w:tc>
        <w:tc>
          <w:tcPr>
            <w:tcW w:w="6922" w:type="dxa"/>
            <w:tcBorders>
              <w:top w:val="nil"/>
              <w:left w:val="nil"/>
              <w:bottom w:val="nil"/>
              <w:right w:val="nil"/>
            </w:tcBorders>
            <w:shd w:val="clear" w:color="auto" w:fill="D8E7E0"/>
          </w:tcPr>
          <w:p w14:paraId="79A11A6B" w14:textId="77777777" w:rsidR="004543D1" w:rsidRPr="00EA2004" w:rsidRDefault="004543D1" w:rsidP="004543D1">
            <w:pPr>
              <w:spacing w:after="0" w:line="259" w:lineRule="auto"/>
              <w:ind w:left="0" w:firstLine="0"/>
            </w:pPr>
            <w:r w:rsidRPr="00EA2004">
              <w:t xml:space="preserve">Later consultation </w:t>
            </w:r>
          </w:p>
        </w:tc>
        <w:tc>
          <w:tcPr>
            <w:tcW w:w="1380" w:type="dxa"/>
            <w:tcBorders>
              <w:top w:val="nil"/>
              <w:left w:val="nil"/>
              <w:bottom w:val="nil"/>
              <w:right w:val="single" w:sz="6" w:space="0" w:color="000000"/>
            </w:tcBorders>
            <w:shd w:val="clear" w:color="auto" w:fill="D8E7E0"/>
          </w:tcPr>
          <w:p w14:paraId="347F7C46" w14:textId="6F459DD5" w:rsidR="004543D1" w:rsidRPr="00EA2004" w:rsidRDefault="004543D1" w:rsidP="004543D1">
            <w:pPr>
              <w:spacing w:after="0" w:line="259" w:lineRule="auto"/>
              <w:ind w:left="0" w:firstLine="0"/>
              <w:jc w:val="right"/>
            </w:pPr>
            <w:r w:rsidRPr="00681F9F">
              <w:t>123</w:t>
            </w:r>
          </w:p>
        </w:tc>
      </w:tr>
      <w:tr w:rsidR="004543D1" w:rsidRPr="00EA2004" w14:paraId="1CB1DF78" w14:textId="77777777" w:rsidTr="00A168C8">
        <w:trPr>
          <w:trHeight w:val="269"/>
        </w:trPr>
        <w:tc>
          <w:tcPr>
            <w:tcW w:w="1103" w:type="dxa"/>
            <w:tcBorders>
              <w:top w:val="nil"/>
              <w:left w:val="single" w:sz="6" w:space="0" w:color="000000"/>
              <w:bottom w:val="nil"/>
              <w:right w:val="nil"/>
            </w:tcBorders>
          </w:tcPr>
          <w:p w14:paraId="425FB3EA" w14:textId="77777777" w:rsidR="004543D1" w:rsidRPr="00EA2004" w:rsidRDefault="004543D1" w:rsidP="004543D1">
            <w:pPr>
              <w:spacing w:after="0" w:line="259" w:lineRule="auto"/>
              <w:ind w:left="106" w:firstLine="0"/>
            </w:pPr>
            <w:r w:rsidRPr="00EA2004">
              <w:t xml:space="preserve">0201 </w:t>
            </w:r>
          </w:p>
        </w:tc>
        <w:tc>
          <w:tcPr>
            <w:tcW w:w="6922" w:type="dxa"/>
            <w:tcBorders>
              <w:top w:val="nil"/>
              <w:left w:val="nil"/>
              <w:bottom w:val="nil"/>
              <w:right w:val="nil"/>
            </w:tcBorders>
          </w:tcPr>
          <w:p w14:paraId="6C85E81B" w14:textId="77777777" w:rsidR="004543D1" w:rsidRPr="00EA2004" w:rsidRDefault="004543D1" w:rsidP="004543D1">
            <w:pPr>
              <w:spacing w:after="0" w:line="259" w:lineRule="auto"/>
              <w:ind w:left="0" w:firstLine="0"/>
            </w:pPr>
            <w:r w:rsidRPr="00EA2004">
              <w:t xml:space="preserve">Telephone consultation </w:t>
            </w:r>
          </w:p>
        </w:tc>
        <w:tc>
          <w:tcPr>
            <w:tcW w:w="1380" w:type="dxa"/>
            <w:tcBorders>
              <w:top w:val="nil"/>
              <w:left w:val="nil"/>
              <w:bottom w:val="nil"/>
              <w:right w:val="single" w:sz="6" w:space="0" w:color="000000"/>
            </w:tcBorders>
          </w:tcPr>
          <w:p w14:paraId="68263450" w14:textId="06363FF0" w:rsidR="004543D1" w:rsidRPr="00EA2004" w:rsidRDefault="004543D1" w:rsidP="004543D1">
            <w:pPr>
              <w:spacing w:after="0" w:line="259" w:lineRule="auto"/>
              <w:ind w:left="0" w:firstLine="0"/>
              <w:jc w:val="right"/>
            </w:pPr>
            <w:r w:rsidRPr="00681F9F">
              <w:t>61</w:t>
            </w:r>
          </w:p>
        </w:tc>
      </w:tr>
      <w:tr w:rsidR="004543D1" w:rsidRPr="00EA2004" w14:paraId="2A9E423B" w14:textId="77777777" w:rsidTr="00A168C8">
        <w:trPr>
          <w:trHeight w:val="269"/>
        </w:trPr>
        <w:tc>
          <w:tcPr>
            <w:tcW w:w="1103" w:type="dxa"/>
            <w:tcBorders>
              <w:top w:val="nil"/>
              <w:left w:val="single" w:sz="6" w:space="0" w:color="000000"/>
              <w:bottom w:val="nil"/>
              <w:right w:val="nil"/>
            </w:tcBorders>
            <w:shd w:val="clear" w:color="auto" w:fill="D8E7E0"/>
          </w:tcPr>
          <w:p w14:paraId="6ED6C27A" w14:textId="77777777" w:rsidR="004543D1" w:rsidRPr="00EA2004" w:rsidRDefault="004543D1" w:rsidP="004543D1">
            <w:pPr>
              <w:spacing w:after="0" w:line="259" w:lineRule="auto"/>
              <w:ind w:left="106" w:firstLine="0"/>
            </w:pPr>
            <w:r w:rsidRPr="00EA2004">
              <w:t xml:space="preserve">0111 </w:t>
            </w:r>
          </w:p>
        </w:tc>
        <w:tc>
          <w:tcPr>
            <w:tcW w:w="6922" w:type="dxa"/>
            <w:tcBorders>
              <w:top w:val="nil"/>
              <w:left w:val="nil"/>
              <w:bottom w:val="nil"/>
              <w:right w:val="nil"/>
            </w:tcBorders>
            <w:shd w:val="clear" w:color="auto" w:fill="D8E7E0"/>
          </w:tcPr>
          <w:p w14:paraId="3FEFB1E4" w14:textId="77777777" w:rsidR="004543D1" w:rsidRPr="00EA2004" w:rsidRDefault="004543D1" w:rsidP="004543D1">
            <w:pPr>
              <w:spacing w:after="0" w:line="259" w:lineRule="auto"/>
              <w:ind w:left="0" w:firstLine="0"/>
            </w:pPr>
            <w:r w:rsidRPr="00EA2004">
              <w:t xml:space="preserve">Diabetic eye examination </w:t>
            </w:r>
          </w:p>
        </w:tc>
        <w:tc>
          <w:tcPr>
            <w:tcW w:w="1380" w:type="dxa"/>
            <w:tcBorders>
              <w:top w:val="nil"/>
              <w:left w:val="nil"/>
              <w:bottom w:val="nil"/>
              <w:right w:val="single" w:sz="6" w:space="0" w:color="000000"/>
            </w:tcBorders>
            <w:shd w:val="clear" w:color="auto" w:fill="D8E7E0"/>
          </w:tcPr>
          <w:p w14:paraId="69883D22" w14:textId="2394DFA6" w:rsidR="004543D1" w:rsidRPr="00EA2004" w:rsidRDefault="004543D1" w:rsidP="004543D1">
            <w:pPr>
              <w:spacing w:after="0" w:line="259" w:lineRule="auto"/>
              <w:ind w:left="0" w:firstLine="0"/>
              <w:jc w:val="right"/>
            </w:pPr>
            <w:r w:rsidRPr="00681F9F">
              <w:t>851</w:t>
            </w:r>
          </w:p>
        </w:tc>
      </w:tr>
      <w:tr w:rsidR="004543D1" w:rsidRPr="00EA2004" w14:paraId="1C4F87F3" w14:textId="77777777" w:rsidTr="00A168C8">
        <w:trPr>
          <w:trHeight w:val="266"/>
        </w:trPr>
        <w:tc>
          <w:tcPr>
            <w:tcW w:w="1103" w:type="dxa"/>
            <w:tcBorders>
              <w:top w:val="nil"/>
              <w:left w:val="single" w:sz="6" w:space="0" w:color="000000"/>
              <w:bottom w:val="nil"/>
              <w:right w:val="nil"/>
            </w:tcBorders>
          </w:tcPr>
          <w:p w14:paraId="145F9519" w14:textId="77777777" w:rsidR="004543D1" w:rsidRPr="00EA2004" w:rsidRDefault="004543D1" w:rsidP="004543D1">
            <w:pPr>
              <w:spacing w:after="0" w:line="259" w:lineRule="auto"/>
              <w:ind w:left="106" w:firstLine="0"/>
            </w:pPr>
            <w:r w:rsidRPr="00EA2004">
              <w:lastRenderedPageBreak/>
              <w:t xml:space="preserve">0112 </w:t>
            </w:r>
          </w:p>
        </w:tc>
        <w:tc>
          <w:tcPr>
            <w:tcW w:w="6922" w:type="dxa"/>
            <w:tcBorders>
              <w:top w:val="nil"/>
              <w:left w:val="nil"/>
              <w:bottom w:val="nil"/>
              <w:right w:val="nil"/>
            </w:tcBorders>
          </w:tcPr>
          <w:p w14:paraId="31E79462" w14:textId="77777777" w:rsidR="004543D1" w:rsidRPr="00EA2004" w:rsidRDefault="004543D1" w:rsidP="004543D1">
            <w:pPr>
              <w:spacing w:after="0" w:line="259" w:lineRule="auto"/>
              <w:ind w:left="0" w:firstLine="0"/>
            </w:pPr>
            <w:r w:rsidRPr="00EA2004">
              <w:t xml:space="preserve">Photo screening for diabetic eye disease </w:t>
            </w:r>
          </w:p>
        </w:tc>
        <w:tc>
          <w:tcPr>
            <w:tcW w:w="1380" w:type="dxa"/>
            <w:tcBorders>
              <w:top w:val="nil"/>
              <w:left w:val="nil"/>
              <w:bottom w:val="nil"/>
              <w:right w:val="single" w:sz="6" w:space="0" w:color="000000"/>
            </w:tcBorders>
          </w:tcPr>
          <w:p w14:paraId="1C344533" w14:textId="453D676C" w:rsidR="004543D1" w:rsidRPr="00EA2004" w:rsidRDefault="004543D1" w:rsidP="004543D1">
            <w:pPr>
              <w:spacing w:after="0" w:line="259" w:lineRule="auto"/>
              <w:ind w:left="0" w:firstLine="0"/>
              <w:jc w:val="right"/>
            </w:pPr>
            <w:r w:rsidRPr="00681F9F">
              <w:t>568</w:t>
            </w:r>
          </w:p>
        </w:tc>
      </w:tr>
      <w:tr w:rsidR="00E368BA" w:rsidRPr="00EA2004" w14:paraId="1A83E2FD" w14:textId="77777777" w:rsidTr="00E368BA">
        <w:trPr>
          <w:trHeight w:val="269"/>
        </w:trPr>
        <w:tc>
          <w:tcPr>
            <w:tcW w:w="1103" w:type="dxa"/>
            <w:tcBorders>
              <w:top w:val="nil"/>
              <w:left w:val="single" w:sz="6" w:space="0" w:color="000000"/>
              <w:bottom w:val="nil"/>
              <w:right w:val="nil"/>
            </w:tcBorders>
            <w:shd w:val="clear" w:color="auto" w:fill="1F5340"/>
          </w:tcPr>
          <w:p w14:paraId="321F47A0" w14:textId="77777777" w:rsidR="00E368BA" w:rsidRPr="00EA2004" w:rsidRDefault="00E368BA" w:rsidP="00E368BA">
            <w:pPr>
              <w:spacing w:after="0" w:line="259" w:lineRule="auto"/>
              <w:ind w:left="106" w:firstLine="0"/>
            </w:pPr>
            <w:r w:rsidRPr="00EA2004">
              <w:rPr>
                <w:b/>
                <w:bCs/>
                <w:color w:val="FFFFFF"/>
              </w:rPr>
              <w:t xml:space="preserve"> </w:t>
            </w:r>
          </w:p>
        </w:tc>
        <w:tc>
          <w:tcPr>
            <w:tcW w:w="6922" w:type="dxa"/>
            <w:tcBorders>
              <w:top w:val="nil"/>
              <w:left w:val="nil"/>
              <w:bottom w:val="nil"/>
              <w:right w:val="nil"/>
            </w:tcBorders>
            <w:shd w:val="clear" w:color="auto" w:fill="1F5340"/>
          </w:tcPr>
          <w:p w14:paraId="750B9080" w14:textId="77777777" w:rsidR="00E368BA" w:rsidRPr="00EA2004" w:rsidRDefault="00E368BA" w:rsidP="00E368BA">
            <w:pPr>
              <w:spacing w:after="0" w:line="259" w:lineRule="auto"/>
              <w:ind w:left="0" w:firstLine="0"/>
            </w:pPr>
            <w:r w:rsidRPr="00EA2004">
              <w:rPr>
                <w:b/>
                <w:bCs/>
                <w:color w:val="FFFFFF"/>
              </w:rPr>
              <w:t xml:space="preserve">Rheumatology sec. 1(1) </w:t>
            </w:r>
          </w:p>
        </w:tc>
        <w:tc>
          <w:tcPr>
            <w:tcW w:w="1380" w:type="dxa"/>
            <w:tcBorders>
              <w:top w:val="nil"/>
              <w:left w:val="nil"/>
              <w:bottom w:val="nil"/>
              <w:right w:val="single" w:sz="6" w:space="0" w:color="000000"/>
            </w:tcBorders>
            <w:shd w:val="clear" w:color="auto" w:fill="1F5340"/>
          </w:tcPr>
          <w:p w14:paraId="57B3745C" w14:textId="2A6EB2EC" w:rsidR="00E368BA" w:rsidRPr="00EA2004" w:rsidRDefault="00E368BA" w:rsidP="00E368BA">
            <w:pPr>
              <w:spacing w:after="0" w:line="259" w:lineRule="auto"/>
              <w:ind w:left="0" w:firstLine="0"/>
              <w:jc w:val="right"/>
            </w:pPr>
          </w:p>
        </w:tc>
      </w:tr>
      <w:tr w:rsidR="006C1BE8" w:rsidRPr="00EA2004" w14:paraId="316D37ED" w14:textId="77777777" w:rsidTr="00AE70AA">
        <w:trPr>
          <w:trHeight w:val="269"/>
        </w:trPr>
        <w:tc>
          <w:tcPr>
            <w:tcW w:w="1103" w:type="dxa"/>
            <w:tcBorders>
              <w:top w:val="nil"/>
              <w:left w:val="single" w:sz="6" w:space="0" w:color="000000"/>
              <w:bottom w:val="nil"/>
              <w:right w:val="nil"/>
            </w:tcBorders>
          </w:tcPr>
          <w:p w14:paraId="50A7B729" w14:textId="77777777" w:rsidR="006C1BE8" w:rsidRPr="00EA2004" w:rsidRDefault="006C1BE8" w:rsidP="006C1BE8">
            <w:pPr>
              <w:spacing w:after="0" w:line="259" w:lineRule="auto"/>
              <w:ind w:left="106" w:firstLine="0"/>
            </w:pPr>
            <w:r w:rsidRPr="00EA2004">
              <w:t xml:space="preserve">0105 </w:t>
            </w:r>
          </w:p>
        </w:tc>
        <w:tc>
          <w:tcPr>
            <w:tcW w:w="6922" w:type="dxa"/>
            <w:tcBorders>
              <w:top w:val="nil"/>
              <w:left w:val="nil"/>
              <w:bottom w:val="nil"/>
              <w:right w:val="nil"/>
            </w:tcBorders>
          </w:tcPr>
          <w:p w14:paraId="4D2A8306" w14:textId="77777777" w:rsidR="006C1BE8" w:rsidRPr="00EA2004" w:rsidRDefault="006C1BE8" w:rsidP="006C1BE8">
            <w:pPr>
              <w:spacing w:after="0" w:line="259" w:lineRule="auto"/>
              <w:ind w:left="0" w:firstLine="0"/>
            </w:pPr>
            <w:r w:rsidRPr="00EA2004">
              <w:t xml:space="preserve">E-consultation </w:t>
            </w:r>
          </w:p>
        </w:tc>
        <w:tc>
          <w:tcPr>
            <w:tcW w:w="1380" w:type="dxa"/>
            <w:tcBorders>
              <w:top w:val="nil"/>
              <w:left w:val="nil"/>
              <w:bottom w:val="nil"/>
              <w:right w:val="single" w:sz="6" w:space="0" w:color="000000"/>
            </w:tcBorders>
          </w:tcPr>
          <w:p w14:paraId="72F162EE" w14:textId="0EF27B22" w:rsidR="006C1BE8" w:rsidRPr="00EA2004" w:rsidRDefault="006C1BE8" w:rsidP="006C1BE8">
            <w:pPr>
              <w:spacing w:after="0" w:line="259" w:lineRule="auto"/>
              <w:ind w:left="0" w:firstLine="0"/>
              <w:jc w:val="right"/>
            </w:pPr>
            <w:r w:rsidRPr="00665C16">
              <w:t>83</w:t>
            </w:r>
          </w:p>
        </w:tc>
      </w:tr>
      <w:tr w:rsidR="006C1BE8" w:rsidRPr="00EA2004" w14:paraId="67E70EF5" w14:textId="77777777" w:rsidTr="00AE70AA">
        <w:trPr>
          <w:trHeight w:val="269"/>
        </w:trPr>
        <w:tc>
          <w:tcPr>
            <w:tcW w:w="1103" w:type="dxa"/>
            <w:tcBorders>
              <w:top w:val="nil"/>
              <w:left w:val="single" w:sz="6" w:space="0" w:color="000000"/>
              <w:bottom w:val="nil"/>
              <w:right w:val="nil"/>
            </w:tcBorders>
            <w:shd w:val="clear" w:color="auto" w:fill="D8E7E0"/>
          </w:tcPr>
          <w:p w14:paraId="4607557D" w14:textId="77777777" w:rsidR="006C1BE8" w:rsidRPr="00EA2004" w:rsidRDefault="006C1BE8" w:rsidP="006C1BE8">
            <w:pPr>
              <w:spacing w:after="0" w:line="259" w:lineRule="auto"/>
              <w:ind w:left="106" w:firstLine="0"/>
            </w:pPr>
            <w:r w:rsidRPr="00EA2004">
              <w:t xml:space="preserve">0205 </w:t>
            </w:r>
          </w:p>
        </w:tc>
        <w:tc>
          <w:tcPr>
            <w:tcW w:w="6922" w:type="dxa"/>
            <w:tcBorders>
              <w:top w:val="nil"/>
              <w:left w:val="nil"/>
              <w:bottom w:val="nil"/>
              <w:right w:val="nil"/>
            </w:tcBorders>
            <w:shd w:val="clear" w:color="auto" w:fill="D8E7E0"/>
          </w:tcPr>
          <w:p w14:paraId="226786CF" w14:textId="77777777" w:rsidR="006C1BE8" w:rsidRPr="00EA2004" w:rsidRDefault="006C1BE8" w:rsidP="006C1BE8">
            <w:pPr>
              <w:spacing w:after="0" w:line="259" w:lineRule="auto"/>
              <w:ind w:left="0" w:firstLine="0"/>
            </w:pPr>
            <w:r w:rsidRPr="00EA2004">
              <w:t xml:space="preserve">Advice by telephone/counselling per EDIFACT for practicing medical specialists </w:t>
            </w:r>
          </w:p>
        </w:tc>
        <w:tc>
          <w:tcPr>
            <w:tcW w:w="1380" w:type="dxa"/>
            <w:tcBorders>
              <w:top w:val="nil"/>
              <w:left w:val="nil"/>
              <w:bottom w:val="nil"/>
              <w:right w:val="single" w:sz="6" w:space="0" w:color="000000"/>
            </w:tcBorders>
            <w:shd w:val="clear" w:color="auto" w:fill="D8E7E0"/>
          </w:tcPr>
          <w:p w14:paraId="78AB8A56" w14:textId="19CBF624" w:rsidR="006C1BE8" w:rsidRPr="00EA2004" w:rsidRDefault="006C1BE8" w:rsidP="006C1BE8">
            <w:pPr>
              <w:spacing w:after="0" w:line="259" w:lineRule="auto"/>
              <w:ind w:left="0" w:firstLine="0"/>
              <w:jc w:val="right"/>
            </w:pPr>
            <w:r w:rsidRPr="00665C16">
              <w:t>368</w:t>
            </w:r>
          </w:p>
        </w:tc>
      </w:tr>
      <w:tr w:rsidR="006C1BE8" w:rsidRPr="00EA2004" w14:paraId="4EC4171C" w14:textId="77777777" w:rsidTr="00AE70AA">
        <w:trPr>
          <w:trHeight w:val="269"/>
        </w:trPr>
        <w:tc>
          <w:tcPr>
            <w:tcW w:w="1103" w:type="dxa"/>
            <w:tcBorders>
              <w:top w:val="nil"/>
              <w:left w:val="single" w:sz="6" w:space="0" w:color="000000"/>
              <w:bottom w:val="nil"/>
              <w:right w:val="nil"/>
            </w:tcBorders>
          </w:tcPr>
          <w:p w14:paraId="2635C7D0" w14:textId="77777777" w:rsidR="006C1BE8" w:rsidRPr="00EA2004" w:rsidRDefault="006C1BE8" w:rsidP="006C1BE8">
            <w:pPr>
              <w:spacing w:after="0" w:line="259" w:lineRule="auto"/>
              <w:ind w:left="106" w:firstLine="0"/>
            </w:pPr>
            <w:r w:rsidRPr="00EA2004">
              <w:t xml:space="preserve">0110 </w:t>
            </w:r>
          </w:p>
        </w:tc>
        <w:tc>
          <w:tcPr>
            <w:tcW w:w="6922" w:type="dxa"/>
            <w:tcBorders>
              <w:top w:val="nil"/>
              <w:left w:val="nil"/>
              <w:bottom w:val="nil"/>
              <w:right w:val="nil"/>
            </w:tcBorders>
          </w:tcPr>
          <w:p w14:paraId="783F453C" w14:textId="77777777" w:rsidR="006C1BE8" w:rsidRPr="00EA2004" w:rsidRDefault="006C1BE8" w:rsidP="006C1BE8">
            <w:pPr>
              <w:spacing w:after="0" w:line="259" w:lineRule="auto"/>
              <w:ind w:left="0" w:firstLine="0"/>
            </w:pPr>
            <w:r w:rsidRPr="00EA2004">
              <w:t xml:space="preserve">1st consultation </w:t>
            </w:r>
          </w:p>
        </w:tc>
        <w:tc>
          <w:tcPr>
            <w:tcW w:w="1380" w:type="dxa"/>
            <w:tcBorders>
              <w:top w:val="nil"/>
              <w:left w:val="nil"/>
              <w:bottom w:val="nil"/>
              <w:right w:val="single" w:sz="6" w:space="0" w:color="000000"/>
            </w:tcBorders>
          </w:tcPr>
          <w:p w14:paraId="2E50045C" w14:textId="00F2ACA8" w:rsidR="006C1BE8" w:rsidRPr="00EA2004" w:rsidRDefault="006C1BE8" w:rsidP="006C1BE8">
            <w:pPr>
              <w:spacing w:after="0" w:line="259" w:lineRule="auto"/>
              <w:ind w:left="0" w:firstLine="0"/>
              <w:jc w:val="right"/>
            </w:pPr>
            <w:r w:rsidRPr="00665C16">
              <w:t>1226</w:t>
            </w:r>
          </w:p>
        </w:tc>
      </w:tr>
      <w:tr w:rsidR="006C1BE8" w:rsidRPr="00EA2004" w14:paraId="186592A9" w14:textId="77777777" w:rsidTr="00AE70AA">
        <w:trPr>
          <w:trHeight w:val="269"/>
        </w:trPr>
        <w:tc>
          <w:tcPr>
            <w:tcW w:w="1103" w:type="dxa"/>
            <w:tcBorders>
              <w:top w:val="nil"/>
              <w:left w:val="single" w:sz="6" w:space="0" w:color="000000"/>
              <w:bottom w:val="nil"/>
              <w:right w:val="nil"/>
            </w:tcBorders>
            <w:shd w:val="clear" w:color="auto" w:fill="D8E7E0"/>
          </w:tcPr>
          <w:p w14:paraId="53B77745" w14:textId="77777777" w:rsidR="006C1BE8" w:rsidRPr="00EA2004" w:rsidRDefault="006C1BE8" w:rsidP="006C1BE8">
            <w:pPr>
              <w:spacing w:after="0" w:line="259" w:lineRule="auto"/>
              <w:ind w:left="106" w:firstLine="0"/>
            </w:pPr>
            <w:r w:rsidRPr="00EA2004">
              <w:t xml:space="preserve">0130 </w:t>
            </w:r>
          </w:p>
        </w:tc>
        <w:tc>
          <w:tcPr>
            <w:tcW w:w="6922" w:type="dxa"/>
            <w:tcBorders>
              <w:top w:val="nil"/>
              <w:left w:val="nil"/>
              <w:bottom w:val="nil"/>
              <w:right w:val="nil"/>
            </w:tcBorders>
            <w:shd w:val="clear" w:color="auto" w:fill="D8E7E0"/>
          </w:tcPr>
          <w:p w14:paraId="406773B3" w14:textId="77777777" w:rsidR="006C1BE8" w:rsidRPr="00EA2004" w:rsidRDefault="006C1BE8" w:rsidP="006C1BE8">
            <w:pPr>
              <w:spacing w:after="0" w:line="259" w:lineRule="auto"/>
              <w:ind w:left="0" w:firstLine="0"/>
            </w:pPr>
            <w:r w:rsidRPr="00EA2004">
              <w:t xml:space="preserve">Later consultation </w:t>
            </w:r>
          </w:p>
        </w:tc>
        <w:tc>
          <w:tcPr>
            <w:tcW w:w="1380" w:type="dxa"/>
            <w:tcBorders>
              <w:top w:val="nil"/>
              <w:left w:val="nil"/>
              <w:bottom w:val="nil"/>
              <w:right w:val="single" w:sz="6" w:space="0" w:color="000000"/>
            </w:tcBorders>
            <w:shd w:val="clear" w:color="auto" w:fill="D8E7E0"/>
          </w:tcPr>
          <w:p w14:paraId="5BCE6780" w14:textId="53B02D00" w:rsidR="006C1BE8" w:rsidRPr="00EA2004" w:rsidRDefault="006C1BE8" w:rsidP="006C1BE8">
            <w:pPr>
              <w:spacing w:after="0" w:line="259" w:lineRule="auto"/>
              <w:ind w:left="0" w:firstLine="0"/>
              <w:jc w:val="right"/>
            </w:pPr>
            <w:r w:rsidRPr="00665C16">
              <w:t>171</w:t>
            </w:r>
          </w:p>
        </w:tc>
      </w:tr>
      <w:tr w:rsidR="006C1BE8" w:rsidRPr="00EA2004" w14:paraId="6D8F21F7" w14:textId="77777777" w:rsidTr="00AE70AA">
        <w:trPr>
          <w:trHeight w:val="269"/>
        </w:trPr>
        <w:tc>
          <w:tcPr>
            <w:tcW w:w="1103" w:type="dxa"/>
            <w:tcBorders>
              <w:top w:val="nil"/>
              <w:left w:val="single" w:sz="6" w:space="0" w:color="000000"/>
              <w:bottom w:val="nil"/>
              <w:right w:val="nil"/>
            </w:tcBorders>
          </w:tcPr>
          <w:p w14:paraId="0BB82C39" w14:textId="77777777" w:rsidR="006C1BE8" w:rsidRPr="00EA2004" w:rsidRDefault="006C1BE8" w:rsidP="006C1BE8">
            <w:pPr>
              <w:spacing w:after="0" w:line="259" w:lineRule="auto"/>
              <w:ind w:left="106" w:firstLine="0"/>
            </w:pPr>
            <w:r w:rsidRPr="00EA2004">
              <w:t xml:space="preserve">0140 </w:t>
            </w:r>
          </w:p>
        </w:tc>
        <w:tc>
          <w:tcPr>
            <w:tcW w:w="6922" w:type="dxa"/>
            <w:tcBorders>
              <w:top w:val="nil"/>
              <w:left w:val="nil"/>
              <w:bottom w:val="nil"/>
              <w:right w:val="nil"/>
            </w:tcBorders>
          </w:tcPr>
          <w:p w14:paraId="33853D7B" w14:textId="77777777" w:rsidR="006C1BE8" w:rsidRPr="00EA2004" w:rsidRDefault="006C1BE8" w:rsidP="006C1BE8">
            <w:pPr>
              <w:spacing w:after="0" w:line="259" w:lineRule="auto"/>
              <w:ind w:left="0" w:firstLine="0"/>
            </w:pPr>
            <w:r w:rsidRPr="00EA2004">
              <w:t xml:space="preserve">Telemedicine video consultation </w:t>
            </w:r>
          </w:p>
        </w:tc>
        <w:tc>
          <w:tcPr>
            <w:tcW w:w="1380" w:type="dxa"/>
            <w:tcBorders>
              <w:top w:val="nil"/>
              <w:left w:val="nil"/>
              <w:bottom w:val="nil"/>
              <w:right w:val="single" w:sz="6" w:space="0" w:color="000000"/>
            </w:tcBorders>
          </w:tcPr>
          <w:p w14:paraId="1994690F" w14:textId="32F018E1" w:rsidR="006C1BE8" w:rsidRPr="00EA2004" w:rsidRDefault="006C1BE8" w:rsidP="006C1BE8">
            <w:pPr>
              <w:spacing w:after="0" w:line="259" w:lineRule="auto"/>
              <w:ind w:left="0" w:firstLine="0"/>
              <w:jc w:val="right"/>
            </w:pPr>
            <w:r w:rsidRPr="00665C16">
              <w:t>584</w:t>
            </w:r>
          </w:p>
        </w:tc>
      </w:tr>
      <w:tr w:rsidR="006C1BE8" w:rsidRPr="00EA2004" w14:paraId="4917EDA2" w14:textId="77777777" w:rsidTr="00AE70AA">
        <w:trPr>
          <w:trHeight w:val="269"/>
        </w:trPr>
        <w:tc>
          <w:tcPr>
            <w:tcW w:w="1103" w:type="dxa"/>
            <w:tcBorders>
              <w:top w:val="nil"/>
              <w:left w:val="single" w:sz="6" w:space="0" w:color="000000"/>
              <w:bottom w:val="nil"/>
              <w:right w:val="nil"/>
            </w:tcBorders>
            <w:shd w:val="clear" w:color="auto" w:fill="D8E7E0"/>
          </w:tcPr>
          <w:p w14:paraId="2716DF71" w14:textId="77777777" w:rsidR="006C1BE8" w:rsidRPr="00EA2004" w:rsidRDefault="006C1BE8" w:rsidP="006C1BE8">
            <w:pPr>
              <w:spacing w:after="0" w:line="259" w:lineRule="auto"/>
              <w:ind w:left="106" w:firstLine="0"/>
            </w:pPr>
            <w:r w:rsidRPr="00EA2004">
              <w:t xml:space="preserve">0201 </w:t>
            </w:r>
          </w:p>
        </w:tc>
        <w:tc>
          <w:tcPr>
            <w:tcW w:w="6922" w:type="dxa"/>
            <w:tcBorders>
              <w:top w:val="nil"/>
              <w:left w:val="nil"/>
              <w:bottom w:val="nil"/>
              <w:right w:val="nil"/>
            </w:tcBorders>
            <w:shd w:val="clear" w:color="auto" w:fill="D8E7E0"/>
          </w:tcPr>
          <w:p w14:paraId="3386BC4E" w14:textId="77777777" w:rsidR="006C1BE8" w:rsidRPr="00EA2004" w:rsidRDefault="006C1BE8" w:rsidP="006C1BE8">
            <w:pPr>
              <w:spacing w:after="0" w:line="259" w:lineRule="auto"/>
              <w:ind w:left="0" w:firstLine="0"/>
            </w:pPr>
            <w:r w:rsidRPr="00EA2004">
              <w:t xml:space="preserve">Telephone consultation </w:t>
            </w:r>
          </w:p>
        </w:tc>
        <w:tc>
          <w:tcPr>
            <w:tcW w:w="1380" w:type="dxa"/>
            <w:tcBorders>
              <w:top w:val="nil"/>
              <w:left w:val="nil"/>
              <w:bottom w:val="nil"/>
              <w:right w:val="single" w:sz="6" w:space="0" w:color="000000"/>
            </w:tcBorders>
            <w:shd w:val="clear" w:color="auto" w:fill="D8E7E0"/>
          </w:tcPr>
          <w:p w14:paraId="52F2D666" w14:textId="0AC35BFA" w:rsidR="006C1BE8" w:rsidRPr="00EA2004" w:rsidRDefault="006C1BE8" w:rsidP="006C1BE8">
            <w:pPr>
              <w:spacing w:after="0" w:line="259" w:lineRule="auto"/>
              <w:ind w:left="0" w:firstLine="0"/>
              <w:jc w:val="right"/>
            </w:pPr>
            <w:r w:rsidRPr="00665C16">
              <w:t>81</w:t>
            </w:r>
          </w:p>
        </w:tc>
      </w:tr>
      <w:tr w:rsidR="006C1BE8" w:rsidRPr="00EA2004" w14:paraId="563E1162" w14:textId="77777777" w:rsidTr="00AE70AA">
        <w:trPr>
          <w:trHeight w:val="276"/>
        </w:trPr>
        <w:tc>
          <w:tcPr>
            <w:tcW w:w="1103" w:type="dxa"/>
            <w:tcBorders>
              <w:top w:val="nil"/>
              <w:left w:val="single" w:sz="6" w:space="0" w:color="000000"/>
              <w:bottom w:val="single" w:sz="6" w:space="0" w:color="000000"/>
              <w:right w:val="nil"/>
            </w:tcBorders>
          </w:tcPr>
          <w:p w14:paraId="36042CE1" w14:textId="77777777" w:rsidR="006C1BE8" w:rsidRPr="00EA2004" w:rsidRDefault="006C1BE8" w:rsidP="006C1BE8">
            <w:pPr>
              <w:spacing w:after="0" w:line="259" w:lineRule="auto"/>
              <w:ind w:left="106" w:firstLine="0"/>
            </w:pPr>
            <w:r w:rsidRPr="00EA2004">
              <w:t xml:space="preserve">0107 </w:t>
            </w:r>
          </w:p>
        </w:tc>
        <w:tc>
          <w:tcPr>
            <w:tcW w:w="6922" w:type="dxa"/>
            <w:tcBorders>
              <w:top w:val="nil"/>
              <w:left w:val="nil"/>
              <w:bottom w:val="single" w:sz="6" w:space="0" w:color="000000"/>
              <w:right w:val="nil"/>
            </w:tcBorders>
          </w:tcPr>
          <w:p w14:paraId="593A8316" w14:textId="77777777" w:rsidR="006C1BE8" w:rsidRPr="00EA2004" w:rsidRDefault="006C1BE8" w:rsidP="006C1BE8">
            <w:pPr>
              <w:spacing w:after="0" w:line="259" w:lineRule="auto"/>
              <w:ind w:left="0" w:firstLine="0"/>
            </w:pPr>
            <w:r w:rsidRPr="00EA2004">
              <w:t xml:space="preserve">Check-up for patients in DMARD-treatment by telephone or e-mail </w:t>
            </w:r>
          </w:p>
        </w:tc>
        <w:tc>
          <w:tcPr>
            <w:tcW w:w="1380" w:type="dxa"/>
            <w:tcBorders>
              <w:top w:val="nil"/>
              <w:left w:val="nil"/>
              <w:bottom w:val="single" w:sz="6" w:space="0" w:color="000000"/>
              <w:right w:val="single" w:sz="6" w:space="0" w:color="000000"/>
            </w:tcBorders>
          </w:tcPr>
          <w:p w14:paraId="34C3CA8B" w14:textId="04384697" w:rsidR="006C1BE8" w:rsidRPr="00EA2004" w:rsidRDefault="006C1BE8" w:rsidP="006C1BE8">
            <w:pPr>
              <w:spacing w:after="0" w:line="259" w:lineRule="auto"/>
              <w:ind w:left="0" w:firstLine="0"/>
              <w:jc w:val="right"/>
            </w:pPr>
            <w:r w:rsidRPr="00665C16">
              <w:t>239</w:t>
            </w:r>
          </w:p>
        </w:tc>
      </w:tr>
    </w:tbl>
    <w:p w14:paraId="262DC31B" w14:textId="4F6F5315" w:rsidR="000C4194" w:rsidRPr="00EA2004" w:rsidRDefault="00926CBC">
      <w:pPr>
        <w:spacing w:after="0" w:line="250" w:lineRule="auto"/>
        <w:ind w:left="43"/>
      </w:pPr>
      <w:r w:rsidRPr="00EA2004">
        <w:rPr>
          <w:i/>
          <w:iCs/>
          <w:color w:val="44546A"/>
          <w:sz w:val="18"/>
        </w:rPr>
        <w:t>Table 7 Extract of remuneration for medical specialists within dermato-</w:t>
      </w:r>
      <w:r w:rsidR="00EA2004" w:rsidRPr="00EA2004">
        <w:rPr>
          <w:i/>
          <w:iCs/>
          <w:color w:val="44546A"/>
          <w:sz w:val="18"/>
        </w:rPr>
        <w:t>venereology</w:t>
      </w:r>
      <w:hyperlink r:id="rId54">
        <w:r w:rsidRPr="00EA2004">
          <w:rPr>
            <w:i/>
            <w:iCs/>
            <w:color w:val="44546A"/>
            <w:sz w:val="18"/>
          </w:rPr>
          <w:t>,</w:t>
        </w:r>
      </w:hyperlink>
      <w:r w:rsidRPr="00EA2004">
        <w:rPr>
          <w:i/>
          <w:iCs/>
          <w:color w:val="44546A"/>
          <w:sz w:val="18"/>
        </w:rPr>
        <w:t xml:space="preserve"> neurology</w:t>
      </w:r>
      <w:hyperlink r:id="rId55">
        <w:r w:rsidRPr="00EA2004">
          <w:rPr>
            <w:i/>
            <w:iCs/>
            <w:color w:val="44546A"/>
            <w:sz w:val="18"/>
          </w:rPr>
          <w:t>,</w:t>
        </w:r>
      </w:hyperlink>
      <w:r w:rsidRPr="00EA2004">
        <w:rPr>
          <w:i/>
          <w:iCs/>
          <w:color w:val="44546A"/>
          <w:sz w:val="18"/>
        </w:rPr>
        <w:t xml:space="preserve"> assistance from an ophthalmologist</w:t>
      </w:r>
      <w:hyperlink r:id="rId56">
        <w:r w:rsidRPr="00EA2004">
          <w:rPr>
            <w:i/>
            <w:iCs/>
            <w:color w:val="44546A"/>
            <w:sz w:val="18"/>
          </w:rPr>
          <w:t xml:space="preserve"> </w:t>
        </w:r>
      </w:hyperlink>
      <w:hyperlink r:id="rId57">
        <w:r w:rsidRPr="00EA2004">
          <w:rPr>
            <w:i/>
            <w:iCs/>
            <w:color w:val="44546A"/>
            <w:sz w:val="18"/>
          </w:rPr>
          <w:t xml:space="preserve"> </w:t>
        </w:r>
      </w:hyperlink>
      <w:hyperlink r:id="rId58">
        <w:r w:rsidRPr="00EA2004">
          <w:rPr>
            <w:i/>
            <w:iCs/>
            <w:color w:val="44546A"/>
            <w:sz w:val="18"/>
          </w:rPr>
          <w:t>and</w:t>
        </w:r>
      </w:hyperlink>
      <w:r w:rsidRPr="00EA2004">
        <w:rPr>
          <w:i/>
          <w:iCs/>
          <w:color w:val="44546A"/>
          <w:sz w:val="18"/>
        </w:rPr>
        <w:t xml:space="preserve"> rheumatology</w:t>
      </w:r>
      <w:hyperlink r:id="rId59">
        <w:r w:rsidRPr="00EA2004">
          <w:rPr>
            <w:i/>
            <w:iCs/>
            <w:color w:val="44546A"/>
            <w:sz w:val="18"/>
          </w:rPr>
          <w:t xml:space="preserve"> </w:t>
        </w:r>
      </w:hyperlink>
      <w:hyperlink r:id="rId60">
        <w:r w:rsidRPr="00EA2004">
          <w:rPr>
            <w:i/>
            <w:iCs/>
            <w:color w:val="44546A"/>
            <w:sz w:val="18"/>
          </w:rPr>
          <w:t>in</w:t>
        </w:r>
      </w:hyperlink>
      <w:r w:rsidRPr="00EA2004">
        <w:rPr>
          <w:i/>
          <w:iCs/>
          <w:color w:val="44546A"/>
          <w:sz w:val="18"/>
        </w:rPr>
        <w:t xml:space="preserve"> accordance with the collective agreement between the medical specialists</w:t>
      </w:r>
      <w:r w:rsidR="00BE6855">
        <w:rPr>
          <w:i/>
          <w:iCs/>
          <w:color w:val="44546A"/>
          <w:sz w:val="18"/>
        </w:rPr>
        <w:t>'</w:t>
      </w:r>
      <w:r w:rsidRPr="00EA2004">
        <w:rPr>
          <w:i/>
          <w:iCs/>
          <w:color w:val="44546A"/>
          <w:sz w:val="18"/>
        </w:rPr>
        <w:t xml:space="preserve"> association (Foreningen af Speciallæger) and the Regions</w:t>
      </w:r>
      <w:r w:rsidR="00BE6855">
        <w:rPr>
          <w:i/>
          <w:iCs/>
          <w:color w:val="44546A"/>
          <w:sz w:val="18"/>
        </w:rPr>
        <w:t>'</w:t>
      </w:r>
      <w:r w:rsidRPr="00EA2004">
        <w:rPr>
          <w:i/>
          <w:iCs/>
          <w:color w:val="44546A"/>
          <w:sz w:val="18"/>
        </w:rPr>
        <w:t xml:space="preserve"> pay board (Regionernes Lønnings- og Takstnævn (RLTN)) applicable from 1 April 202</w:t>
      </w:r>
      <w:r w:rsidR="0074510E">
        <w:rPr>
          <w:i/>
          <w:iCs/>
          <w:color w:val="44546A"/>
          <w:sz w:val="18"/>
        </w:rPr>
        <w:t>4</w:t>
      </w:r>
      <w:r w:rsidRPr="00EA2004">
        <w:rPr>
          <w:i/>
          <w:iCs/>
          <w:color w:val="44546A"/>
          <w:sz w:val="18"/>
        </w:rPr>
        <w:t xml:space="preserve"> for patients in health insurance groups 1 and 2. The full, latest rate cards for all specialist areas are available (in Danish) </w:t>
      </w:r>
      <w:hyperlink r:id="rId61">
        <w:r w:rsidRPr="00EA2004">
          <w:rPr>
            <w:i/>
            <w:iCs/>
            <w:color w:val="44546A"/>
            <w:sz w:val="18"/>
          </w:rPr>
          <w:t>on</w:t>
        </w:r>
      </w:hyperlink>
      <w:r w:rsidR="00AF473A">
        <w:rPr>
          <w:i/>
          <w:iCs/>
          <w:color w:val="44546A"/>
          <w:sz w:val="18"/>
        </w:rPr>
        <w:t xml:space="preserve"> </w:t>
      </w:r>
      <w:hyperlink r:id="rId62">
        <w:r w:rsidRPr="00EA2004">
          <w:rPr>
            <w:i/>
            <w:iCs/>
            <w:color w:val="0563C1"/>
            <w:sz w:val="18"/>
            <w:u w:val="single"/>
          </w:rPr>
          <w:t>læger.dk</w:t>
        </w:r>
      </w:hyperlink>
      <w:hyperlink r:id="rId63">
        <w:r w:rsidRPr="00EA2004">
          <w:rPr>
            <w:color w:val="44546A"/>
            <w:sz w:val="18"/>
          </w:rPr>
          <w:t>.</w:t>
        </w:r>
      </w:hyperlink>
      <w:r w:rsidRPr="00EA2004">
        <w:rPr>
          <w:i/>
          <w:iCs/>
          <w:color w:val="44546A"/>
          <w:sz w:val="18"/>
        </w:rPr>
        <w:t xml:space="preserve"> DMARD: disease-modifying anti-rheumatic drugs. </w:t>
      </w:r>
    </w:p>
    <w:p w14:paraId="19DA1382" w14:textId="77777777" w:rsidR="00523FB7" w:rsidRDefault="00523FB7">
      <w:pPr>
        <w:spacing w:after="223"/>
        <w:ind w:left="17"/>
      </w:pPr>
    </w:p>
    <w:p w14:paraId="44A2A8DE" w14:textId="350848B5" w:rsidR="000C4194" w:rsidRPr="00EA2004" w:rsidRDefault="00926CBC">
      <w:pPr>
        <w:spacing w:after="223"/>
        <w:ind w:left="17"/>
      </w:pPr>
      <w:r w:rsidRPr="00EA2004">
        <w:t xml:space="preserve">If an applicant expects that the health technology under examination will affect resource use in general practice and/or medical specialist practice, but the applicant does not have data to this, the applicant should estimate the pressure on resources on the basis of well-justified assumptions. In this case, the applicant should account for how the estimate has been obtained. In sensitivity analyses, the applicant should also investigate the effect on the results of the economic analysis of excluding from the analysis costs in the context of general practice and/or medical specialist practice.    </w:t>
      </w:r>
    </w:p>
    <w:p w14:paraId="2F35201F" w14:textId="77777777" w:rsidR="000C4194" w:rsidRPr="00EA2004" w:rsidRDefault="00926CBC" w:rsidP="00E016FD">
      <w:pPr>
        <w:pStyle w:val="Overskrift3"/>
      </w:pPr>
      <w:r w:rsidRPr="00EA2004">
        <w:t>4.5.3.</w:t>
      </w:r>
      <w:r w:rsidRPr="00EA2004">
        <w:rPr>
          <w:rFonts w:ascii="Arial" w:hAnsi="Arial"/>
        </w:rPr>
        <w:t xml:space="preserve"> </w:t>
      </w:r>
      <w:r w:rsidRPr="00EA2004">
        <w:t xml:space="preserve">Municipal unit costs </w:t>
      </w:r>
    </w:p>
    <w:p w14:paraId="241E0614" w14:textId="77777777" w:rsidR="000C4194" w:rsidRPr="00EA2004" w:rsidRDefault="00926CBC">
      <w:pPr>
        <w:ind w:left="17"/>
      </w:pPr>
      <w:r w:rsidRPr="00EA2004">
        <w:t xml:space="preserve">If the health technology under examination affects municipal resource use, this should be included in economic analyses. Municipal costs include costs associated with home care, home nursing, nursing homes, health visitors, rehabilitation, the costs of any aids and appliances, as well as the social sector. </w:t>
      </w:r>
    </w:p>
    <w:p w14:paraId="2EDBE550" w14:textId="77777777" w:rsidR="000C4194" w:rsidRPr="00EA2004" w:rsidRDefault="00926CBC">
      <w:pPr>
        <w:spacing w:after="200"/>
        <w:ind w:left="17"/>
      </w:pPr>
      <w:r w:rsidRPr="00EA2004">
        <w:t xml:space="preserve">If an applicant expects that the health technology under examination will affect municipal resource use, but the applicant does not have data on this, the applicant can estimate the pressure on resources. In this case, the applicant should account for how the estimate has been obtained. In sensitivity analyses, the applicant should also investigate the effect on the results of the economic analysis of excluding municipal costs from the analysis.    </w:t>
      </w:r>
    </w:p>
    <w:p w14:paraId="44F902CE" w14:textId="1B7A22FD" w:rsidR="000C4194" w:rsidRPr="00EA2004" w:rsidRDefault="00926CBC" w:rsidP="00E016FD">
      <w:pPr>
        <w:pStyle w:val="Overskrift4"/>
      </w:pPr>
      <w:r w:rsidRPr="00EA2004">
        <w:tab/>
        <w:t>4.5.3.1.</w:t>
      </w:r>
      <w:r w:rsidRPr="00EA2004">
        <w:rPr>
          <w:rFonts w:ascii="Arial" w:hAnsi="Arial"/>
        </w:rPr>
        <w:t xml:space="preserve"> </w:t>
      </w:r>
      <w:r w:rsidRPr="00EA2004">
        <w:t xml:space="preserve">Staff time consumption </w:t>
      </w:r>
    </w:p>
    <w:p w14:paraId="1FED8363" w14:textId="18191C81" w:rsidR="000C4194" w:rsidRPr="00EA2004" w:rsidRDefault="00926CBC">
      <w:pPr>
        <w:ind w:left="17"/>
      </w:pPr>
      <w:r w:rsidRPr="00EA2004">
        <w:t xml:space="preserve">If use of the health technology under examination affects patients' needs for care in the context of home care, home nursing, nursing homes, rehabilitation, and the social sector, the pressure on resources associated with these cost components can be calculated as described in section 4.5.1.1. Staff costs should be calculated on the basis of the average gross annual pay for the staff group calculated by </w:t>
      </w:r>
      <w:hyperlink r:id="rId64" w:anchor="/sirka">
        <w:r w:rsidRPr="00EA2004">
          <w:rPr>
            <w:color w:val="0563C1"/>
            <w:u w:val="single"/>
          </w:rPr>
          <w:t>Municipal and Regional Pay Data Office (Kommunernes og Regionernes Løndatakontor)</w:t>
        </w:r>
      </w:hyperlink>
      <w:hyperlink r:id="rId65" w:anchor="/sirka/ovk">
        <w:r w:rsidRPr="00EA2004">
          <w:rPr>
            <w:color w:val="0563C1"/>
          </w:rPr>
          <w:t xml:space="preserve"> </w:t>
        </w:r>
      </w:hyperlink>
      <w:hyperlink r:id="rId66" w:anchor="/sirka/ovk">
        <w:r w:rsidRPr="00EA2004">
          <w:t>.</w:t>
        </w:r>
      </w:hyperlink>
      <w:r w:rsidRPr="00EA2004">
        <w:t xml:space="preserve"> </w:t>
      </w:r>
    </w:p>
    <w:p w14:paraId="75D62BAD" w14:textId="406231C4" w:rsidR="000C4194" w:rsidRPr="00EA2004" w:rsidRDefault="00926CBC">
      <w:pPr>
        <w:spacing w:after="21"/>
        <w:ind w:left="17"/>
      </w:pPr>
      <w:r w:rsidRPr="00EA2004">
        <w:t>Table 8 shows gross annual pay including pension and supplements, the corresponding gross hourly pay and the cost of effective hours for selected municipal specialist groups. The table is based on the average salary level for the gross annual pay for the selected specialist groups in 202</w:t>
      </w:r>
      <w:r w:rsidR="0065107D">
        <w:t>3</w:t>
      </w:r>
      <w:r w:rsidRPr="00EA2004">
        <w:t xml:space="preserve">. </w:t>
      </w:r>
    </w:p>
    <w:p w14:paraId="34568D53" w14:textId="77777777" w:rsidR="000C4194" w:rsidRPr="00EA2004" w:rsidRDefault="00926CBC">
      <w:pPr>
        <w:spacing w:after="0" w:line="259" w:lineRule="auto"/>
        <w:ind w:left="22" w:firstLine="0"/>
      </w:pPr>
      <w:r w:rsidRPr="00EA2004">
        <w:t xml:space="preserve"> </w:t>
      </w:r>
      <w:r w:rsidRPr="00EA2004">
        <w:tab/>
        <w:t xml:space="preserve"> </w:t>
      </w:r>
    </w:p>
    <w:p w14:paraId="77787E31" w14:textId="77777777" w:rsidR="000C4194" w:rsidRPr="00EA2004" w:rsidRDefault="00926CBC">
      <w:pPr>
        <w:spacing w:after="0" w:line="259" w:lineRule="auto"/>
        <w:ind w:left="22" w:firstLine="0"/>
      </w:pPr>
      <w:r w:rsidRPr="00EA2004">
        <w:lastRenderedPageBreak/>
        <w:t xml:space="preserve"> </w:t>
      </w:r>
    </w:p>
    <w:tbl>
      <w:tblPr>
        <w:tblStyle w:val="Tabel-Gitter1"/>
        <w:tblW w:w="9621" w:type="dxa"/>
        <w:tblInd w:w="33" w:type="dxa"/>
        <w:tblCellMar>
          <w:top w:w="43" w:type="dxa"/>
          <w:right w:w="115" w:type="dxa"/>
        </w:tblCellMar>
        <w:tblLook w:val="04A0" w:firstRow="1" w:lastRow="0" w:firstColumn="1" w:lastColumn="0" w:noHBand="0" w:noVBand="1"/>
      </w:tblPr>
      <w:tblGrid>
        <w:gridCol w:w="3642"/>
        <w:gridCol w:w="1930"/>
        <w:gridCol w:w="1999"/>
        <w:gridCol w:w="2050"/>
      </w:tblGrid>
      <w:tr w:rsidR="000C4194" w:rsidRPr="00EA2004" w14:paraId="7F0DD7E6" w14:textId="77777777">
        <w:trPr>
          <w:trHeight w:val="542"/>
        </w:trPr>
        <w:tc>
          <w:tcPr>
            <w:tcW w:w="3642" w:type="dxa"/>
            <w:tcBorders>
              <w:top w:val="single" w:sz="6" w:space="0" w:color="000000"/>
              <w:left w:val="single" w:sz="6" w:space="0" w:color="000000"/>
              <w:bottom w:val="nil"/>
              <w:right w:val="nil"/>
            </w:tcBorders>
            <w:shd w:val="clear" w:color="auto" w:fill="1F523F"/>
          </w:tcPr>
          <w:p w14:paraId="648E2438" w14:textId="77777777" w:rsidR="000C4194" w:rsidRPr="00EA2004" w:rsidRDefault="00926CBC">
            <w:pPr>
              <w:spacing w:after="0" w:line="259" w:lineRule="auto"/>
              <w:ind w:left="107" w:firstLine="0"/>
            </w:pPr>
            <w:r w:rsidRPr="00EA2004">
              <w:rPr>
                <w:b/>
                <w:bCs/>
                <w:color w:val="FFFFFF"/>
              </w:rPr>
              <w:t xml:space="preserve">Position </w:t>
            </w:r>
          </w:p>
        </w:tc>
        <w:tc>
          <w:tcPr>
            <w:tcW w:w="1930" w:type="dxa"/>
            <w:tcBorders>
              <w:top w:val="single" w:sz="6" w:space="0" w:color="000000"/>
              <w:left w:val="nil"/>
              <w:bottom w:val="nil"/>
              <w:right w:val="nil"/>
            </w:tcBorders>
            <w:shd w:val="clear" w:color="auto" w:fill="1F523F"/>
          </w:tcPr>
          <w:p w14:paraId="3C107374" w14:textId="77777777" w:rsidR="000C4194" w:rsidRPr="00EA2004" w:rsidRDefault="00926CBC">
            <w:pPr>
              <w:spacing w:after="0" w:line="259" w:lineRule="auto"/>
              <w:ind w:left="0" w:firstLine="0"/>
            </w:pPr>
            <w:r w:rsidRPr="00EA2004">
              <w:rPr>
                <w:b/>
                <w:bCs/>
                <w:color w:val="FFFFFF"/>
              </w:rPr>
              <w:t xml:space="preserve">Gross annual pay, DKK </w:t>
            </w:r>
          </w:p>
        </w:tc>
        <w:tc>
          <w:tcPr>
            <w:tcW w:w="1999" w:type="dxa"/>
            <w:tcBorders>
              <w:top w:val="single" w:sz="6" w:space="0" w:color="000000"/>
              <w:left w:val="nil"/>
              <w:bottom w:val="nil"/>
              <w:right w:val="nil"/>
            </w:tcBorders>
            <w:shd w:val="clear" w:color="auto" w:fill="1F523F"/>
          </w:tcPr>
          <w:p w14:paraId="5E29ED53" w14:textId="77777777" w:rsidR="000C4194" w:rsidRPr="00EA2004" w:rsidRDefault="00926CBC">
            <w:pPr>
              <w:spacing w:after="0" w:line="259" w:lineRule="auto"/>
              <w:ind w:left="0" w:right="95" w:firstLine="0"/>
            </w:pPr>
            <w:r w:rsidRPr="00EA2004">
              <w:rPr>
                <w:b/>
                <w:bCs/>
                <w:color w:val="FFFFFF"/>
              </w:rPr>
              <w:t xml:space="preserve">Gross hourly pay, DKK </w:t>
            </w:r>
          </w:p>
        </w:tc>
        <w:tc>
          <w:tcPr>
            <w:tcW w:w="2050" w:type="dxa"/>
            <w:tcBorders>
              <w:top w:val="single" w:sz="6" w:space="0" w:color="000000"/>
              <w:left w:val="nil"/>
              <w:bottom w:val="nil"/>
              <w:right w:val="single" w:sz="6" w:space="0" w:color="000000"/>
            </w:tcBorders>
            <w:shd w:val="clear" w:color="auto" w:fill="1F523F"/>
          </w:tcPr>
          <w:p w14:paraId="09826E3C" w14:textId="77777777" w:rsidR="000C4194" w:rsidRPr="00EA2004" w:rsidRDefault="00926CBC">
            <w:pPr>
              <w:spacing w:after="0" w:line="259" w:lineRule="auto"/>
              <w:ind w:left="0" w:firstLine="0"/>
            </w:pPr>
            <w:r w:rsidRPr="00EA2004">
              <w:rPr>
                <w:b/>
                <w:bCs/>
                <w:color w:val="FFFFFF"/>
              </w:rPr>
              <w:t xml:space="preserve">Hourly pay (effective hrs.), </w:t>
            </w:r>
          </w:p>
          <w:p w14:paraId="6BCBA88B" w14:textId="77777777" w:rsidR="000C4194" w:rsidRPr="00EA2004" w:rsidRDefault="00926CBC">
            <w:pPr>
              <w:spacing w:after="0" w:line="259" w:lineRule="auto"/>
              <w:ind w:left="0" w:firstLine="0"/>
            </w:pPr>
            <w:r w:rsidRPr="00EA2004">
              <w:rPr>
                <w:b/>
                <w:bCs/>
                <w:color w:val="FFFFFF"/>
              </w:rPr>
              <w:t xml:space="preserve">DKK </w:t>
            </w:r>
          </w:p>
        </w:tc>
      </w:tr>
      <w:tr w:rsidR="00B40AE5" w:rsidRPr="00EA2004" w14:paraId="104B2848" w14:textId="77777777" w:rsidTr="008F2733">
        <w:trPr>
          <w:trHeight w:val="300"/>
        </w:trPr>
        <w:tc>
          <w:tcPr>
            <w:tcW w:w="3642" w:type="dxa"/>
            <w:tcBorders>
              <w:top w:val="nil"/>
              <w:left w:val="single" w:sz="6" w:space="0" w:color="000000"/>
              <w:bottom w:val="nil"/>
              <w:right w:val="nil"/>
            </w:tcBorders>
            <w:shd w:val="clear" w:color="auto" w:fill="D8E7E0"/>
          </w:tcPr>
          <w:p w14:paraId="5120990D" w14:textId="77777777" w:rsidR="00B40AE5" w:rsidRPr="00EA2004" w:rsidRDefault="00B40AE5" w:rsidP="00B40AE5">
            <w:pPr>
              <w:spacing w:after="0" w:line="259" w:lineRule="auto"/>
              <w:ind w:left="107" w:firstLine="0"/>
            </w:pPr>
            <w:r w:rsidRPr="00EA2004">
              <w:t xml:space="preserve">Municipal physician, not specified  </w:t>
            </w:r>
          </w:p>
        </w:tc>
        <w:tc>
          <w:tcPr>
            <w:tcW w:w="1930" w:type="dxa"/>
            <w:tcBorders>
              <w:top w:val="nil"/>
              <w:left w:val="nil"/>
              <w:bottom w:val="nil"/>
              <w:right w:val="nil"/>
            </w:tcBorders>
            <w:shd w:val="clear" w:color="auto" w:fill="D8E7E0"/>
          </w:tcPr>
          <w:p w14:paraId="6A9C635C" w14:textId="0A7758DE" w:rsidR="00B40AE5" w:rsidRPr="00EA2004" w:rsidRDefault="00B40AE5" w:rsidP="00B40AE5">
            <w:pPr>
              <w:spacing w:after="0" w:line="259" w:lineRule="auto"/>
              <w:ind w:left="0" w:firstLine="0"/>
            </w:pPr>
            <w:r w:rsidRPr="00F65C5A">
              <w:t>963</w:t>
            </w:r>
            <w:r>
              <w:t>,</w:t>
            </w:r>
            <w:r w:rsidRPr="00F65C5A">
              <w:t>521</w:t>
            </w:r>
          </w:p>
        </w:tc>
        <w:tc>
          <w:tcPr>
            <w:tcW w:w="1999" w:type="dxa"/>
            <w:tcBorders>
              <w:top w:val="nil"/>
              <w:left w:val="nil"/>
              <w:bottom w:val="nil"/>
              <w:right w:val="nil"/>
            </w:tcBorders>
            <w:shd w:val="clear" w:color="auto" w:fill="D8E7E0"/>
          </w:tcPr>
          <w:p w14:paraId="0C9C9FE2" w14:textId="523FBFE6" w:rsidR="00B40AE5" w:rsidRPr="00EA2004" w:rsidRDefault="00B40AE5" w:rsidP="00B40AE5">
            <w:pPr>
              <w:spacing w:after="0" w:line="259" w:lineRule="auto"/>
              <w:ind w:left="0" w:firstLine="0"/>
            </w:pPr>
            <w:r w:rsidRPr="00BE7509">
              <w:t>501</w:t>
            </w:r>
          </w:p>
        </w:tc>
        <w:tc>
          <w:tcPr>
            <w:tcW w:w="2050" w:type="dxa"/>
            <w:tcBorders>
              <w:top w:val="nil"/>
              <w:left w:val="nil"/>
              <w:bottom w:val="nil"/>
              <w:right w:val="single" w:sz="6" w:space="0" w:color="000000"/>
            </w:tcBorders>
            <w:shd w:val="clear" w:color="auto" w:fill="D8E7E0"/>
          </w:tcPr>
          <w:p w14:paraId="6FAE644F" w14:textId="5DC11C50" w:rsidR="00B40AE5" w:rsidRPr="00EA2004" w:rsidRDefault="00B40AE5" w:rsidP="00B40AE5">
            <w:pPr>
              <w:spacing w:after="0" w:line="259" w:lineRule="auto"/>
              <w:ind w:left="0" w:firstLine="0"/>
            </w:pPr>
            <w:r w:rsidRPr="004A77D9">
              <w:t>859</w:t>
            </w:r>
          </w:p>
        </w:tc>
      </w:tr>
      <w:tr w:rsidR="00B40AE5" w:rsidRPr="00EA2004" w14:paraId="107B2B23" w14:textId="77777777" w:rsidTr="008F2733">
        <w:trPr>
          <w:trHeight w:val="300"/>
        </w:trPr>
        <w:tc>
          <w:tcPr>
            <w:tcW w:w="3642" w:type="dxa"/>
            <w:tcBorders>
              <w:top w:val="nil"/>
              <w:left w:val="single" w:sz="6" w:space="0" w:color="000000"/>
              <w:bottom w:val="nil"/>
              <w:right w:val="nil"/>
            </w:tcBorders>
          </w:tcPr>
          <w:p w14:paraId="2E55161E" w14:textId="77777777" w:rsidR="00B40AE5" w:rsidRPr="00EA2004" w:rsidRDefault="00B40AE5" w:rsidP="00B40AE5">
            <w:pPr>
              <w:spacing w:after="0" w:line="259" w:lineRule="auto"/>
              <w:ind w:left="107" w:firstLine="0"/>
            </w:pPr>
            <w:r w:rsidRPr="00EA2004">
              <w:t xml:space="preserve">Nursing home assistant  </w:t>
            </w:r>
          </w:p>
        </w:tc>
        <w:tc>
          <w:tcPr>
            <w:tcW w:w="1930" w:type="dxa"/>
            <w:tcBorders>
              <w:top w:val="nil"/>
              <w:left w:val="nil"/>
              <w:bottom w:val="nil"/>
              <w:right w:val="nil"/>
            </w:tcBorders>
          </w:tcPr>
          <w:p w14:paraId="113E4D13" w14:textId="4BD02FCF" w:rsidR="00B40AE5" w:rsidRPr="00EA2004" w:rsidRDefault="00B40AE5" w:rsidP="00B40AE5">
            <w:pPr>
              <w:spacing w:after="0" w:line="259" w:lineRule="auto"/>
              <w:ind w:left="0" w:firstLine="0"/>
            </w:pPr>
            <w:r w:rsidRPr="00F65C5A">
              <w:t>503</w:t>
            </w:r>
            <w:r>
              <w:t>,</w:t>
            </w:r>
            <w:r w:rsidRPr="00F65C5A">
              <w:t>947</w:t>
            </w:r>
          </w:p>
        </w:tc>
        <w:tc>
          <w:tcPr>
            <w:tcW w:w="1999" w:type="dxa"/>
            <w:tcBorders>
              <w:top w:val="nil"/>
              <w:left w:val="nil"/>
              <w:bottom w:val="nil"/>
              <w:right w:val="nil"/>
            </w:tcBorders>
          </w:tcPr>
          <w:p w14:paraId="1E1F9304" w14:textId="27CC8812" w:rsidR="00B40AE5" w:rsidRPr="00EA2004" w:rsidRDefault="00B40AE5" w:rsidP="00B40AE5">
            <w:pPr>
              <w:spacing w:after="0" w:line="259" w:lineRule="auto"/>
              <w:ind w:left="0" w:firstLine="0"/>
            </w:pPr>
            <w:r w:rsidRPr="00BE7509">
              <w:t>262</w:t>
            </w:r>
          </w:p>
        </w:tc>
        <w:tc>
          <w:tcPr>
            <w:tcW w:w="2050" w:type="dxa"/>
            <w:tcBorders>
              <w:top w:val="nil"/>
              <w:left w:val="nil"/>
              <w:bottom w:val="nil"/>
              <w:right w:val="single" w:sz="6" w:space="0" w:color="000000"/>
            </w:tcBorders>
          </w:tcPr>
          <w:p w14:paraId="3C57D460" w14:textId="35020C91" w:rsidR="00B40AE5" w:rsidRPr="00EA2004" w:rsidRDefault="00B40AE5" w:rsidP="00B40AE5">
            <w:pPr>
              <w:spacing w:after="0" w:line="259" w:lineRule="auto"/>
              <w:ind w:left="0" w:firstLine="0"/>
            </w:pPr>
            <w:r w:rsidRPr="004A77D9">
              <w:t>449</w:t>
            </w:r>
          </w:p>
        </w:tc>
      </w:tr>
      <w:tr w:rsidR="00B40AE5" w:rsidRPr="00EA2004" w14:paraId="2353FD5F" w14:textId="77777777" w:rsidTr="008F2733">
        <w:trPr>
          <w:trHeight w:val="300"/>
        </w:trPr>
        <w:tc>
          <w:tcPr>
            <w:tcW w:w="3642" w:type="dxa"/>
            <w:tcBorders>
              <w:top w:val="nil"/>
              <w:left w:val="single" w:sz="6" w:space="0" w:color="000000"/>
              <w:bottom w:val="nil"/>
              <w:right w:val="nil"/>
            </w:tcBorders>
            <w:shd w:val="clear" w:color="auto" w:fill="D8E7E0"/>
          </w:tcPr>
          <w:p w14:paraId="6032A366" w14:textId="77777777" w:rsidR="00B40AE5" w:rsidRPr="00EA2004" w:rsidRDefault="00B40AE5" w:rsidP="00B40AE5">
            <w:pPr>
              <w:spacing w:after="0" w:line="259" w:lineRule="auto"/>
              <w:ind w:left="107" w:firstLine="0"/>
            </w:pPr>
            <w:r w:rsidRPr="00EA2004">
              <w:t xml:space="preserve">Social and health care assistant  </w:t>
            </w:r>
          </w:p>
        </w:tc>
        <w:tc>
          <w:tcPr>
            <w:tcW w:w="1930" w:type="dxa"/>
            <w:tcBorders>
              <w:top w:val="nil"/>
              <w:left w:val="nil"/>
              <w:bottom w:val="nil"/>
              <w:right w:val="nil"/>
            </w:tcBorders>
            <w:shd w:val="clear" w:color="auto" w:fill="D8E7E0"/>
          </w:tcPr>
          <w:p w14:paraId="11B3570D" w14:textId="4A1A5A75" w:rsidR="00B40AE5" w:rsidRPr="00EA2004" w:rsidRDefault="00B40AE5" w:rsidP="00B40AE5">
            <w:pPr>
              <w:spacing w:after="0" w:line="259" w:lineRule="auto"/>
              <w:ind w:left="0" w:firstLine="0"/>
            </w:pPr>
            <w:r w:rsidRPr="00F65C5A">
              <w:t>480</w:t>
            </w:r>
            <w:r>
              <w:t>,</w:t>
            </w:r>
            <w:r w:rsidRPr="00F65C5A">
              <w:t>512</w:t>
            </w:r>
          </w:p>
        </w:tc>
        <w:tc>
          <w:tcPr>
            <w:tcW w:w="1999" w:type="dxa"/>
            <w:tcBorders>
              <w:top w:val="nil"/>
              <w:left w:val="nil"/>
              <w:bottom w:val="nil"/>
              <w:right w:val="nil"/>
            </w:tcBorders>
            <w:shd w:val="clear" w:color="auto" w:fill="D8E7E0"/>
          </w:tcPr>
          <w:p w14:paraId="281F3CC8" w14:textId="7363231E" w:rsidR="00B40AE5" w:rsidRPr="00EA2004" w:rsidRDefault="00B40AE5" w:rsidP="00B40AE5">
            <w:pPr>
              <w:spacing w:after="0" w:line="259" w:lineRule="auto"/>
              <w:ind w:left="0" w:firstLine="0"/>
            </w:pPr>
            <w:r w:rsidRPr="00BE7509">
              <w:t>250</w:t>
            </w:r>
          </w:p>
        </w:tc>
        <w:tc>
          <w:tcPr>
            <w:tcW w:w="2050" w:type="dxa"/>
            <w:tcBorders>
              <w:top w:val="nil"/>
              <w:left w:val="nil"/>
              <w:bottom w:val="nil"/>
              <w:right w:val="single" w:sz="6" w:space="0" w:color="000000"/>
            </w:tcBorders>
            <w:shd w:val="clear" w:color="auto" w:fill="D8E7E0"/>
          </w:tcPr>
          <w:p w14:paraId="516B7AD4" w14:textId="2B038D73" w:rsidR="00B40AE5" w:rsidRPr="00EA2004" w:rsidRDefault="00B40AE5" w:rsidP="00B40AE5">
            <w:pPr>
              <w:spacing w:after="0" w:line="259" w:lineRule="auto"/>
              <w:ind w:left="0" w:firstLine="0"/>
            </w:pPr>
            <w:r w:rsidRPr="004A77D9">
              <w:t>428</w:t>
            </w:r>
          </w:p>
        </w:tc>
      </w:tr>
      <w:tr w:rsidR="00B40AE5" w:rsidRPr="00EA2004" w14:paraId="418548FF" w14:textId="77777777" w:rsidTr="008F2733">
        <w:trPr>
          <w:trHeight w:val="300"/>
        </w:trPr>
        <w:tc>
          <w:tcPr>
            <w:tcW w:w="3642" w:type="dxa"/>
            <w:tcBorders>
              <w:top w:val="nil"/>
              <w:left w:val="single" w:sz="6" w:space="0" w:color="000000"/>
              <w:bottom w:val="nil"/>
              <w:right w:val="nil"/>
            </w:tcBorders>
          </w:tcPr>
          <w:p w14:paraId="682BDDA2" w14:textId="77777777" w:rsidR="00B40AE5" w:rsidRPr="00EA2004" w:rsidRDefault="00B40AE5" w:rsidP="00B40AE5">
            <w:pPr>
              <w:spacing w:after="0" w:line="259" w:lineRule="auto"/>
              <w:ind w:left="107" w:firstLine="0"/>
            </w:pPr>
            <w:r w:rsidRPr="00EA2004">
              <w:t xml:space="preserve">Social and health care helper </w:t>
            </w:r>
          </w:p>
        </w:tc>
        <w:tc>
          <w:tcPr>
            <w:tcW w:w="1930" w:type="dxa"/>
            <w:tcBorders>
              <w:top w:val="nil"/>
              <w:left w:val="nil"/>
              <w:bottom w:val="nil"/>
              <w:right w:val="nil"/>
            </w:tcBorders>
          </w:tcPr>
          <w:p w14:paraId="75E26B90" w14:textId="3F1D594C" w:rsidR="00B40AE5" w:rsidRPr="00EA2004" w:rsidRDefault="00B40AE5" w:rsidP="00B40AE5">
            <w:pPr>
              <w:spacing w:after="0" w:line="259" w:lineRule="auto"/>
              <w:ind w:left="0" w:firstLine="0"/>
            </w:pPr>
            <w:r w:rsidRPr="00F65C5A">
              <w:t>447</w:t>
            </w:r>
            <w:r>
              <w:t>,</w:t>
            </w:r>
            <w:r w:rsidRPr="00F65C5A">
              <w:t>395</w:t>
            </w:r>
          </w:p>
        </w:tc>
        <w:tc>
          <w:tcPr>
            <w:tcW w:w="1999" w:type="dxa"/>
            <w:tcBorders>
              <w:top w:val="nil"/>
              <w:left w:val="nil"/>
              <w:bottom w:val="nil"/>
              <w:right w:val="nil"/>
            </w:tcBorders>
          </w:tcPr>
          <w:p w14:paraId="0A4559BE" w14:textId="705AD089" w:rsidR="00B40AE5" w:rsidRPr="00EA2004" w:rsidRDefault="00B40AE5" w:rsidP="00B40AE5">
            <w:pPr>
              <w:spacing w:after="0" w:line="259" w:lineRule="auto"/>
              <w:ind w:left="0" w:firstLine="0"/>
            </w:pPr>
            <w:r w:rsidRPr="00BE7509">
              <w:t>233</w:t>
            </w:r>
          </w:p>
        </w:tc>
        <w:tc>
          <w:tcPr>
            <w:tcW w:w="2050" w:type="dxa"/>
            <w:tcBorders>
              <w:top w:val="nil"/>
              <w:left w:val="nil"/>
              <w:bottom w:val="nil"/>
              <w:right w:val="single" w:sz="6" w:space="0" w:color="000000"/>
            </w:tcBorders>
          </w:tcPr>
          <w:p w14:paraId="21908D31" w14:textId="029A4604" w:rsidR="00B40AE5" w:rsidRPr="00EA2004" w:rsidRDefault="00B40AE5" w:rsidP="00B40AE5">
            <w:pPr>
              <w:spacing w:after="0" w:line="259" w:lineRule="auto"/>
              <w:ind w:left="0" w:firstLine="0"/>
            </w:pPr>
            <w:r w:rsidRPr="004A77D9">
              <w:t>399</w:t>
            </w:r>
          </w:p>
        </w:tc>
      </w:tr>
      <w:tr w:rsidR="00B40AE5" w:rsidRPr="00EA2004" w14:paraId="244CC5D8" w14:textId="77777777" w:rsidTr="008F2733">
        <w:trPr>
          <w:trHeight w:val="300"/>
        </w:trPr>
        <w:tc>
          <w:tcPr>
            <w:tcW w:w="3642" w:type="dxa"/>
            <w:tcBorders>
              <w:top w:val="nil"/>
              <w:left w:val="single" w:sz="6" w:space="0" w:color="000000"/>
              <w:bottom w:val="nil"/>
              <w:right w:val="nil"/>
            </w:tcBorders>
            <w:shd w:val="clear" w:color="auto" w:fill="D8E7E0"/>
          </w:tcPr>
          <w:p w14:paraId="314E4152" w14:textId="77777777" w:rsidR="00B40AE5" w:rsidRPr="00EA2004" w:rsidRDefault="00B40AE5" w:rsidP="00B40AE5">
            <w:pPr>
              <w:spacing w:after="0" w:line="259" w:lineRule="auto"/>
              <w:ind w:left="107" w:firstLine="0"/>
            </w:pPr>
            <w:r w:rsidRPr="00EA2004">
              <w:t xml:space="preserve">Nursing aide  </w:t>
            </w:r>
          </w:p>
        </w:tc>
        <w:tc>
          <w:tcPr>
            <w:tcW w:w="1930" w:type="dxa"/>
            <w:tcBorders>
              <w:top w:val="nil"/>
              <w:left w:val="nil"/>
              <w:bottom w:val="nil"/>
              <w:right w:val="nil"/>
            </w:tcBorders>
            <w:shd w:val="clear" w:color="auto" w:fill="D8E7E0"/>
          </w:tcPr>
          <w:p w14:paraId="222CA2BC" w14:textId="2D91823E" w:rsidR="00B40AE5" w:rsidRPr="00EA2004" w:rsidRDefault="00B40AE5" w:rsidP="00B40AE5">
            <w:pPr>
              <w:spacing w:after="0" w:line="259" w:lineRule="auto"/>
              <w:ind w:left="0" w:firstLine="0"/>
            </w:pPr>
            <w:r w:rsidRPr="00F65C5A">
              <w:t>489</w:t>
            </w:r>
            <w:r>
              <w:t>,</w:t>
            </w:r>
            <w:r w:rsidRPr="00F65C5A">
              <w:t>650</w:t>
            </w:r>
          </w:p>
        </w:tc>
        <w:tc>
          <w:tcPr>
            <w:tcW w:w="1999" w:type="dxa"/>
            <w:tcBorders>
              <w:top w:val="nil"/>
              <w:left w:val="nil"/>
              <w:bottom w:val="nil"/>
              <w:right w:val="nil"/>
            </w:tcBorders>
            <w:shd w:val="clear" w:color="auto" w:fill="D8E7E0"/>
          </w:tcPr>
          <w:p w14:paraId="256BC5C3" w14:textId="5F454B72" w:rsidR="00B40AE5" w:rsidRPr="00EA2004" w:rsidRDefault="00B40AE5" w:rsidP="00B40AE5">
            <w:pPr>
              <w:spacing w:after="0" w:line="259" w:lineRule="auto"/>
              <w:ind w:left="0" w:firstLine="0"/>
            </w:pPr>
            <w:r w:rsidRPr="00BE7509">
              <w:t>254</w:t>
            </w:r>
          </w:p>
        </w:tc>
        <w:tc>
          <w:tcPr>
            <w:tcW w:w="2050" w:type="dxa"/>
            <w:tcBorders>
              <w:top w:val="nil"/>
              <w:left w:val="nil"/>
              <w:bottom w:val="nil"/>
              <w:right w:val="single" w:sz="6" w:space="0" w:color="000000"/>
            </w:tcBorders>
            <w:shd w:val="clear" w:color="auto" w:fill="D8E7E0"/>
          </w:tcPr>
          <w:p w14:paraId="328E9DE9" w14:textId="13752A21" w:rsidR="00B40AE5" w:rsidRPr="00EA2004" w:rsidRDefault="00B40AE5" w:rsidP="00B40AE5">
            <w:pPr>
              <w:spacing w:after="0" w:line="259" w:lineRule="auto"/>
              <w:ind w:left="0" w:firstLine="0"/>
            </w:pPr>
            <w:r w:rsidRPr="004A77D9">
              <w:t>436</w:t>
            </w:r>
          </w:p>
        </w:tc>
      </w:tr>
      <w:tr w:rsidR="00B40AE5" w:rsidRPr="00EA2004" w14:paraId="2CE69859" w14:textId="77777777" w:rsidTr="008F2733">
        <w:trPr>
          <w:trHeight w:val="300"/>
        </w:trPr>
        <w:tc>
          <w:tcPr>
            <w:tcW w:w="3642" w:type="dxa"/>
            <w:tcBorders>
              <w:top w:val="nil"/>
              <w:left w:val="single" w:sz="6" w:space="0" w:color="000000"/>
              <w:bottom w:val="nil"/>
              <w:right w:val="nil"/>
            </w:tcBorders>
          </w:tcPr>
          <w:p w14:paraId="304EACE9" w14:textId="77777777" w:rsidR="00B40AE5" w:rsidRPr="00EA2004" w:rsidRDefault="00B40AE5" w:rsidP="00B40AE5">
            <w:pPr>
              <w:spacing w:after="0" w:line="259" w:lineRule="auto"/>
              <w:ind w:left="107" w:firstLine="0"/>
            </w:pPr>
            <w:r w:rsidRPr="00EA2004">
              <w:t xml:space="preserve">Lead occupational therapist  </w:t>
            </w:r>
          </w:p>
        </w:tc>
        <w:tc>
          <w:tcPr>
            <w:tcW w:w="1930" w:type="dxa"/>
            <w:tcBorders>
              <w:top w:val="nil"/>
              <w:left w:val="nil"/>
              <w:bottom w:val="nil"/>
              <w:right w:val="nil"/>
            </w:tcBorders>
          </w:tcPr>
          <w:p w14:paraId="554C3E62" w14:textId="6A195119" w:rsidR="00B40AE5" w:rsidRPr="00EA2004" w:rsidRDefault="00B40AE5" w:rsidP="00B40AE5">
            <w:pPr>
              <w:spacing w:after="0" w:line="259" w:lineRule="auto"/>
              <w:ind w:left="0" w:firstLine="0"/>
            </w:pPr>
            <w:r w:rsidRPr="00F65C5A">
              <w:t>684</w:t>
            </w:r>
            <w:r>
              <w:t>,</w:t>
            </w:r>
            <w:r w:rsidRPr="00F65C5A">
              <w:t>908</w:t>
            </w:r>
          </w:p>
        </w:tc>
        <w:tc>
          <w:tcPr>
            <w:tcW w:w="1999" w:type="dxa"/>
            <w:tcBorders>
              <w:top w:val="nil"/>
              <w:left w:val="nil"/>
              <w:bottom w:val="nil"/>
              <w:right w:val="nil"/>
            </w:tcBorders>
          </w:tcPr>
          <w:p w14:paraId="69022A56" w14:textId="553F36DB" w:rsidR="00B40AE5" w:rsidRPr="00EA2004" w:rsidRDefault="00B40AE5" w:rsidP="00B40AE5">
            <w:pPr>
              <w:spacing w:after="0" w:line="259" w:lineRule="auto"/>
              <w:ind w:left="0" w:firstLine="0"/>
            </w:pPr>
            <w:r w:rsidRPr="00BE7509">
              <w:t>356</w:t>
            </w:r>
          </w:p>
        </w:tc>
        <w:tc>
          <w:tcPr>
            <w:tcW w:w="2050" w:type="dxa"/>
            <w:tcBorders>
              <w:top w:val="nil"/>
              <w:left w:val="nil"/>
              <w:bottom w:val="nil"/>
              <w:right w:val="single" w:sz="6" w:space="0" w:color="000000"/>
            </w:tcBorders>
          </w:tcPr>
          <w:p w14:paraId="131F254C" w14:textId="2D8100D5" w:rsidR="00B40AE5" w:rsidRPr="00EA2004" w:rsidRDefault="00B40AE5" w:rsidP="00B40AE5">
            <w:pPr>
              <w:spacing w:after="0" w:line="259" w:lineRule="auto"/>
              <w:ind w:left="0" w:firstLine="0"/>
            </w:pPr>
            <w:r w:rsidRPr="004A77D9">
              <w:t>610</w:t>
            </w:r>
          </w:p>
        </w:tc>
      </w:tr>
      <w:tr w:rsidR="00B40AE5" w:rsidRPr="00EA2004" w14:paraId="2E5AD012" w14:textId="77777777" w:rsidTr="008F2733">
        <w:trPr>
          <w:trHeight w:val="300"/>
        </w:trPr>
        <w:tc>
          <w:tcPr>
            <w:tcW w:w="3642" w:type="dxa"/>
            <w:tcBorders>
              <w:top w:val="nil"/>
              <w:left w:val="single" w:sz="6" w:space="0" w:color="000000"/>
              <w:bottom w:val="nil"/>
              <w:right w:val="nil"/>
            </w:tcBorders>
            <w:shd w:val="clear" w:color="auto" w:fill="D8E7E0"/>
          </w:tcPr>
          <w:p w14:paraId="256F499A" w14:textId="77777777" w:rsidR="00B40AE5" w:rsidRPr="00EA2004" w:rsidRDefault="00B40AE5" w:rsidP="00B40AE5">
            <w:pPr>
              <w:spacing w:after="0" w:line="259" w:lineRule="auto"/>
              <w:ind w:left="107" w:firstLine="0"/>
            </w:pPr>
            <w:r w:rsidRPr="00EA2004">
              <w:t xml:space="preserve">Lead physiotherapist  </w:t>
            </w:r>
          </w:p>
        </w:tc>
        <w:tc>
          <w:tcPr>
            <w:tcW w:w="1930" w:type="dxa"/>
            <w:tcBorders>
              <w:top w:val="nil"/>
              <w:left w:val="nil"/>
              <w:bottom w:val="nil"/>
              <w:right w:val="nil"/>
            </w:tcBorders>
            <w:shd w:val="clear" w:color="auto" w:fill="D8E7E0"/>
          </w:tcPr>
          <w:p w14:paraId="3967666C" w14:textId="57C7DA20" w:rsidR="00B40AE5" w:rsidRPr="00EA2004" w:rsidRDefault="00B40AE5" w:rsidP="00B40AE5">
            <w:pPr>
              <w:spacing w:after="0" w:line="259" w:lineRule="auto"/>
              <w:ind w:left="0" w:firstLine="0"/>
            </w:pPr>
            <w:r w:rsidRPr="00F65C5A">
              <w:t>689</w:t>
            </w:r>
            <w:r>
              <w:t>,</w:t>
            </w:r>
            <w:r w:rsidRPr="00F65C5A">
              <w:t>209</w:t>
            </w:r>
          </w:p>
        </w:tc>
        <w:tc>
          <w:tcPr>
            <w:tcW w:w="1999" w:type="dxa"/>
            <w:tcBorders>
              <w:top w:val="nil"/>
              <w:left w:val="nil"/>
              <w:bottom w:val="nil"/>
              <w:right w:val="nil"/>
            </w:tcBorders>
            <w:shd w:val="clear" w:color="auto" w:fill="D8E7E0"/>
          </w:tcPr>
          <w:p w14:paraId="4ED11008" w14:textId="28046F21" w:rsidR="00B40AE5" w:rsidRPr="00EA2004" w:rsidRDefault="00B40AE5" w:rsidP="00B40AE5">
            <w:pPr>
              <w:spacing w:after="0" w:line="259" w:lineRule="auto"/>
              <w:ind w:left="0" w:firstLine="0"/>
            </w:pPr>
            <w:r w:rsidRPr="00BE7509">
              <w:t>358</w:t>
            </w:r>
          </w:p>
        </w:tc>
        <w:tc>
          <w:tcPr>
            <w:tcW w:w="2050" w:type="dxa"/>
            <w:tcBorders>
              <w:top w:val="nil"/>
              <w:left w:val="nil"/>
              <w:bottom w:val="nil"/>
              <w:right w:val="single" w:sz="6" w:space="0" w:color="000000"/>
            </w:tcBorders>
            <w:shd w:val="clear" w:color="auto" w:fill="D8E7E0"/>
          </w:tcPr>
          <w:p w14:paraId="4560D1BB" w14:textId="15C613B1" w:rsidR="00B40AE5" w:rsidRPr="00EA2004" w:rsidRDefault="00B40AE5" w:rsidP="00B40AE5">
            <w:pPr>
              <w:spacing w:after="0" w:line="259" w:lineRule="auto"/>
              <w:ind w:left="0" w:firstLine="0"/>
            </w:pPr>
            <w:r w:rsidRPr="004A77D9">
              <w:t>614</w:t>
            </w:r>
          </w:p>
        </w:tc>
      </w:tr>
      <w:tr w:rsidR="00B40AE5" w:rsidRPr="00EA2004" w14:paraId="4A3ADA15" w14:textId="77777777" w:rsidTr="008F2733">
        <w:trPr>
          <w:trHeight w:val="300"/>
        </w:trPr>
        <w:tc>
          <w:tcPr>
            <w:tcW w:w="3642" w:type="dxa"/>
            <w:tcBorders>
              <w:top w:val="nil"/>
              <w:left w:val="single" w:sz="6" w:space="0" w:color="000000"/>
              <w:bottom w:val="nil"/>
              <w:right w:val="nil"/>
            </w:tcBorders>
          </w:tcPr>
          <w:p w14:paraId="6CED13E9" w14:textId="77777777" w:rsidR="00B40AE5" w:rsidRPr="00EA2004" w:rsidRDefault="00B40AE5" w:rsidP="00B40AE5">
            <w:pPr>
              <w:spacing w:after="0" w:line="259" w:lineRule="auto"/>
              <w:ind w:left="107" w:firstLine="0"/>
            </w:pPr>
            <w:r w:rsidRPr="00EA2004">
              <w:t xml:space="preserve">Lead health visitor  </w:t>
            </w:r>
          </w:p>
        </w:tc>
        <w:tc>
          <w:tcPr>
            <w:tcW w:w="1930" w:type="dxa"/>
            <w:tcBorders>
              <w:top w:val="nil"/>
              <w:left w:val="nil"/>
              <w:bottom w:val="nil"/>
              <w:right w:val="nil"/>
            </w:tcBorders>
          </w:tcPr>
          <w:p w14:paraId="5E21B586" w14:textId="2DFB753B" w:rsidR="00B40AE5" w:rsidRPr="00EA2004" w:rsidRDefault="00B40AE5" w:rsidP="00B40AE5">
            <w:pPr>
              <w:spacing w:after="0" w:line="259" w:lineRule="auto"/>
              <w:ind w:left="0" w:firstLine="0"/>
            </w:pPr>
            <w:r w:rsidRPr="00F65C5A">
              <w:t>729</w:t>
            </w:r>
            <w:r>
              <w:t>,</w:t>
            </w:r>
            <w:r w:rsidRPr="00F65C5A">
              <w:t>985</w:t>
            </w:r>
          </w:p>
        </w:tc>
        <w:tc>
          <w:tcPr>
            <w:tcW w:w="1999" w:type="dxa"/>
            <w:tcBorders>
              <w:top w:val="nil"/>
              <w:left w:val="nil"/>
              <w:bottom w:val="nil"/>
              <w:right w:val="nil"/>
            </w:tcBorders>
          </w:tcPr>
          <w:p w14:paraId="4E3DB477" w14:textId="14259FDE" w:rsidR="00B40AE5" w:rsidRPr="00EA2004" w:rsidRDefault="00B40AE5" w:rsidP="00B40AE5">
            <w:pPr>
              <w:spacing w:after="0" w:line="259" w:lineRule="auto"/>
              <w:ind w:left="0" w:firstLine="0"/>
            </w:pPr>
            <w:r w:rsidRPr="00BE7509">
              <w:t>379</w:t>
            </w:r>
          </w:p>
        </w:tc>
        <w:tc>
          <w:tcPr>
            <w:tcW w:w="2050" w:type="dxa"/>
            <w:tcBorders>
              <w:top w:val="nil"/>
              <w:left w:val="nil"/>
              <w:bottom w:val="nil"/>
              <w:right w:val="single" w:sz="6" w:space="0" w:color="000000"/>
            </w:tcBorders>
          </w:tcPr>
          <w:p w14:paraId="30410A74" w14:textId="4F6321D2" w:rsidR="00B40AE5" w:rsidRPr="00EA2004" w:rsidRDefault="00B40AE5" w:rsidP="00B40AE5">
            <w:pPr>
              <w:spacing w:after="0" w:line="259" w:lineRule="auto"/>
              <w:ind w:left="0" w:firstLine="0"/>
            </w:pPr>
            <w:r w:rsidRPr="004A77D9">
              <w:t>651</w:t>
            </w:r>
          </w:p>
        </w:tc>
      </w:tr>
      <w:tr w:rsidR="00B40AE5" w:rsidRPr="00EA2004" w14:paraId="37B4333E" w14:textId="77777777" w:rsidTr="008F2733">
        <w:trPr>
          <w:trHeight w:val="300"/>
        </w:trPr>
        <w:tc>
          <w:tcPr>
            <w:tcW w:w="3642" w:type="dxa"/>
            <w:tcBorders>
              <w:top w:val="nil"/>
              <w:left w:val="single" w:sz="6" w:space="0" w:color="000000"/>
              <w:bottom w:val="nil"/>
              <w:right w:val="nil"/>
            </w:tcBorders>
            <w:shd w:val="clear" w:color="auto" w:fill="D8E7E0"/>
          </w:tcPr>
          <w:p w14:paraId="4ECD3E94" w14:textId="77777777" w:rsidR="00B40AE5" w:rsidRPr="00EA2004" w:rsidRDefault="00B40AE5" w:rsidP="00B40AE5">
            <w:pPr>
              <w:spacing w:after="0" w:line="259" w:lineRule="auto"/>
              <w:ind w:left="107" w:firstLine="0"/>
            </w:pPr>
            <w:r w:rsidRPr="00EA2004">
              <w:t xml:space="preserve">Lead nurse </w:t>
            </w:r>
          </w:p>
        </w:tc>
        <w:tc>
          <w:tcPr>
            <w:tcW w:w="1930" w:type="dxa"/>
            <w:tcBorders>
              <w:top w:val="nil"/>
              <w:left w:val="nil"/>
              <w:bottom w:val="nil"/>
              <w:right w:val="nil"/>
            </w:tcBorders>
            <w:shd w:val="clear" w:color="auto" w:fill="D8E7E0"/>
          </w:tcPr>
          <w:p w14:paraId="32E6A3A2" w14:textId="31F51CCC" w:rsidR="00B40AE5" w:rsidRPr="00EA2004" w:rsidRDefault="00B40AE5" w:rsidP="00B40AE5">
            <w:pPr>
              <w:spacing w:after="0" w:line="259" w:lineRule="auto"/>
              <w:ind w:left="0" w:firstLine="0"/>
            </w:pPr>
            <w:r w:rsidRPr="00F65C5A">
              <w:t>694</w:t>
            </w:r>
            <w:r>
              <w:t>,</w:t>
            </w:r>
            <w:r w:rsidRPr="00F65C5A">
              <w:t>297</w:t>
            </w:r>
          </w:p>
        </w:tc>
        <w:tc>
          <w:tcPr>
            <w:tcW w:w="1999" w:type="dxa"/>
            <w:tcBorders>
              <w:top w:val="nil"/>
              <w:left w:val="nil"/>
              <w:bottom w:val="nil"/>
              <w:right w:val="nil"/>
            </w:tcBorders>
            <w:shd w:val="clear" w:color="auto" w:fill="D8E7E0"/>
          </w:tcPr>
          <w:p w14:paraId="55205EF5" w14:textId="07B23E98" w:rsidR="00B40AE5" w:rsidRPr="00EA2004" w:rsidRDefault="00B40AE5" w:rsidP="00B40AE5">
            <w:pPr>
              <w:spacing w:after="0" w:line="259" w:lineRule="auto"/>
              <w:ind w:left="0" w:firstLine="0"/>
            </w:pPr>
            <w:r w:rsidRPr="00BE7509">
              <w:t>361</w:t>
            </w:r>
          </w:p>
        </w:tc>
        <w:tc>
          <w:tcPr>
            <w:tcW w:w="2050" w:type="dxa"/>
            <w:tcBorders>
              <w:top w:val="nil"/>
              <w:left w:val="nil"/>
              <w:bottom w:val="nil"/>
              <w:right w:val="single" w:sz="6" w:space="0" w:color="000000"/>
            </w:tcBorders>
            <w:shd w:val="clear" w:color="auto" w:fill="D8E7E0"/>
          </w:tcPr>
          <w:p w14:paraId="55E7C66D" w14:textId="352CCCC2" w:rsidR="00B40AE5" w:rsidRPr="00EA2004" w:rsidRDefault="00B40AE5" w:rsidP="00B40AE5">
            <w:pPr>
              <w:spacing w:after="0" w:line="259" w:lineRule="auto"/>
              <w:ind w:left="0" w:firstLine="0"/>
            </w:pPr>
            <w:r w:rsidRPr="004A77D9">
              <w:t>619</w:t>
            </w:r>
          </w:p>
        </w:tc>
      </w:tr>
      <w:tr w:rsidR="00B40AE5" w:rsidRPr="00EA2004" w14:paraId="73178377" w14:textId="77777777" w:rsidTr="008F2733">
        <w:trPr>
          <w:trHeight w:val="300"/>
        </w:trPr>
        <w:tc>
          <w:tcPr>
            <w:tcW w:w="3642" w:type="dxa"/>
            <w:tcBorders>
              <w:top w:val="nil"/>
              <w:left w:val="single" w:sz="6" w:space="0" w:color="000000"/>
              <w:bottom w:val="nil"/>
              <w:right w:val="nil"/>
            </w:tcBorders>
          </w:tcPr>
          <w:p w14:paraId="171E9DBA" w14:textId="77777777" w:rsidR="00B40AE5" w:rsidRPr="00EA2004" w:rsidRDefault="00B40AE5" w:rsidP="00B40AE5">
            <w:pPr>
              <w:spacing w:after="0" w:line="259" w:lineRule="auto"/>
              <w:ind w:left="107" w:firstLine="0"/>
            </w:pPr>
            <w:r w:rsidRPr="00EA2004">
              <w:t xml:space="preserve">Non-lead ergotherapist </w:t>
            </w:r>
          </w:p>
        </w:tc>
        <w:tc>
          <w:tcPr>
            <w:tcW w:w="1930" w:type="dxa"/>
            <w:tcBorders>
              <w:top w:val="nil"/>
              <w:left w:val="nil"/>
              <w:bottom w:val="nil"/>
              <w:right w:val="nil"/>
            </w:tcBorders>
          </w:tcPr>
          <w:p w14:paraId="0C95B7FF" w14:textId="7CE16F00" w:rsidR="00B40AE5" w:rsidRPr="00EA2004" w:rsidRDefault="00B40AE5" w:rsidP="00B40AE5">
            <w:pPr>
              <w:spacing w:after="0" w:line="259" w:lineRule="auto"/>
              <w:ind w:left="0" w:firstLine="0"/>
            </w:pPr>
            <w:r w:rsidRPr="00F65C5A">
              <w:t>503</w:t>
            </w:r>
            <w:r>
              <w:t>,</w:t>
            </w:r>
            <w:r w:rsidRPr="00F65C5A">
              <w:t>771</w:t>
            </w:r>
          </w:p>
        </w:tc>
        <w:tc>
          <w:tcPr>
            <w:tcW w:w="1999" w:type="dxa"/>
            <w:tcBorders>
              <w:top w:val="nil"/>
              <w:left w:val="nil"/>
              <w:bottom w:val="nil"/>
              <w:right w:val="nil"/>
            </w:tcBorders>
          </w:tcPr>
          <w:p w14:paraId="66C079CA" w14:textId="1D952FB7" w:rsidR="00B40AE5" w:rsidRPr="00EA2004" w:rsidRDefault="00B40AE5" w:rsidP="00B40AE5">
            <w:pPr>
              <w:spacing w:after="0" w:line="259" w:lineRule="auto"/>
              <w:ind w:left="0" w:firstLine="0"/>
            </w:pPr>
            <w:r w:rsidRPr="00BE7509">
              <w:t>262</w:t>
            </w:r>
          </w:p>
        </w:tc>
        <w:tc>
          <w:tcPr>
            <w:tcW w:w="2050" w:type="dxa"/>
            <w:tcBorders>
              <w:top w:val="nil"/>
              <w:left w:val="nil"/>
              <w:bottom w:val="nil"/>
              <w:right w:val="single" w:sz="6" w:space="0" w:color="000000"/>
            </w:tcBorders>
          </w:tcPr>
          <w:p w14:paraId="010D3784" w14:textId="3A3210F1" w:rsidR="00B40AE5" w:rsidRPr="00EA2004" w:rsidRDefault="00B40AE5" w:rsidP="00B40AE5">
            <w:pPr>
              <w:spacing w:after="0" w:line="259" w:lineRule="auto"/>
              <w:ind w:left="0" w:firstLine="0"/>
            </w:pPr>
            <w:r w:rsidRPr="004A77D9">
              <w:t>449</w:t>
            </w:r>
          </w:p>
        </w:tc>
      </w:tr>
      <w:tr w:rsidR="00B40AE5" w:rsidRPr="00EA2004" w14:paraId="433B19DD" w14:textId="77777777" w:rsidTr="008F2733">
        <w:trPr>
          <w:trHeight w:val="300"/>
        </w:trPr>
        <w:tc>
          <w:tcPr>
            <w:tcW w:w="3642" w:type="dxa"/>
            <w:tcBorders>
              <w:top w:val="nil"/>
              <w:left w:val="single" w:sz="6" w:space="0" w:color="000000"/>
              <w:bottom w:val="nil"/>
              <w:right w:val="nil"/>
            </w:tcBorders>
            <w:shd w:val="clear" w:color="auto" w:fill="D8E7E0"/>
          </w:tcPr>
          <w:p w14:paraId="681B5521" w14:textId="77777777" w:rsidR="00B40AE5" w:rsidRPr="00EA2004" w:rsidRDefault="00B40AE5" w:rsidP="00B40AE5">
            <w:pPr>
              <w:spacing w:after="0" w:line="259" w:lineRule="auto"/>
              <w:ind w:left="107" w:firstLine="0"/>
            </w:pPr>
            <w:r w:rsidRPr="00EA2004">
              <w:t xml:space="preserve">Non-lead physiotherapist </w:t>
            </w:r>
          </w:p>
        </w:tc>
        <w:tc>
          <w:tcPr>
            <w:tcW w:w="1930" w:type="dxa"/>
            <w:tcBorders>
              <w:top w:val="nil"/>
              <w:left w:val="nil"/>
              <w:bottom w:val="nil"/>
              <w:right w:val="nil"/>
            </w:tcBorders>
            <w:shd w:val="clear" w:color="auto" w:fill="D8E7E0"/>
          </w:tcPr>
          <w:p w14:paraId="7B9DC3C1" w14:textId="2992C5B5" w:rsidR="00B40AE5" w:rsidRPr="00EA2004" w:rsidRDefault="00B40AE5" w:rsidP="00B40AE5">
            <w:pPr>
              <w:spacing w:after="0" w:line="259" w:lineRule="auto"/>
              <w:ind w:left="0" w:firstLine="0"/>
            </w:pPr>
            <w:r w:rsidRPr="00F65C5A">
              <w:t>499</w:t>
            </w:r>
            <w:r>
              <w:t>,</w:t>
            </w:r>
            <w:r w:rsidRPr="00F65C5A">
              <w:t>430</w:t>
            </w:r>
          </w:p>
        </w:tc>
        <w:tc>
          <w:tcPr>
            <w:tcW w:w="1999" w:type="dxa"/>
            <w:tcBorders>
              <w:top w:val="nil"/>
              <w:left w:val="nil"/>
              <w:bottom w:val="nil"/>
              <w:right w:val="nil"/>
            </w:tcBorders>
            <w:shd w:val="clear" w:color="auto" w:fill="D8E7E0"/>
          </w:tcPr>
          <w:p w14:paraId="6E6BAB1C" w14:textId="5DBD80F5" w:rsidR="00B40AE5" w:rsidRPr="00EA2004" w:rsidRDefault="00B40AE5" w:rsidP="00B40AE5">
            <w:pPr>
              <w:spacing w:after="0" w:line="259" w:lineRule="auto"/>
              <w:ind w:left="0" w:firstLine="0"/>
            </w:pPr>
            <w:r w:rsidRPr="00BE7509">
              <w:t>260</w:t>
            </w:r>
          </w:p>
        </w:tc>
        <w:tc>
          <w:tcPr>
            <w:tcW w:w="2050" w:type="dxa"/>
            <w:tcBorders>
              <w:top w:val="nil"/>
              <w:left w:val="nil"/>
              <w:bottom w:val="nil"/>
              <w:right w:val="single" w:sz="6" w:space="0" w:color="000000"/>
            </w:tcBorders>
            <w:shd w:val="clear" w:color="auto" w:fill="D8E7E0"/>
          </w:tcPr>
          <w:p w14:paraId="339055DF" w14:textId="570D203E" w:rsidR="00B40AE5" w:rsidRPr="00EA2004" w:rsidRDefault="00B40AE5" w:rsidP="00B40AE5">
            <w:pPr>
              <w:spacing w:after="0" w:line="259" w:lineRule="auto"/>
              <w:ind w:left="0" w:firstLine="0"/>
            </w:pPr>
            <w:r w:rsidRPr="004A77D9">
              <w:t>445</w:t>
            </w:r>
          </w:p>
        </w:tc>
      </w:tr>
      <w:tr w:rsidR="00B40AE5" w:rsidRPr="00EA2004" w14:paraId="5F2C46CB" w14:textId="77777777" w:rsidTr="008F2733">
        <w:trPr>
          <w:trHeight w:val="300"/>
        </w:trPr>
        <w:tc>
          <w:tcPr>
            <w:tcW w:w="3642" w:type="dxa"/>
            <w:tcBorders>
              <w:top w:val="nil"/>
              <w:left w:val="single" w:sz="6" w:space="0" w:color="000000"/>
              <w:bottom w:val="nil"/>
              <w:right w:val="nil"/>
            </w:tcBorders>
          </w:tcPr>
          <w:p w14:paraId="4D5C028F" w14:textId="77777777" w:rsidR="00B40AE5" w:rsidRPr="00EA2004" w:rsidRDefault="00B40AE5" w:rsidP="00B40AE5">
            <w:pPr>
              <w:spacing w:after="0" w:line="259" w:lineRule="auto"/>
              <w:ind w:left="107" w:firstLine="0"/>
            </w:pPr>
            <w:r w:rsidRPr="00EA2004">
              <w:t xml:space="preserve">Non-lead health visitor </w:t>
            </w:r>
          </w:p>
        </w:tc>
        <w:tc>
          <w:tcPr>
            <w:tcW w:w="1930" w:type="dxa"/>
            <w:tcBorders>
              <w:top w:val="nil"/>
              <w:left w:val="nil"/>
              <w:bottom w:val="nil"/>
              <w:right w:val="nil"/>
            </w:tcBorders>
          </w:tcPr>
          <w:p w14:paraId="5DDB0888" w14:textId="61ABC222" w:rsidR="00B40AE5" w:rsidRPr="00EA2004" w:rsidRDefault="00B40AE5" w:rsidP="00B40AE5">
            <w:pPr>
              <w:spacing w:after="0" w:line="259" w:lineRule="auto"/>
              <w:ind w:left="0" w:firstLine="0"/>
            </w:pPr>
            <w:r w:rsidRPr="00F65C5A">
              <w:t>542</w:t>
            </w:r>
            <w:r>
              <w:t>,</w:t>
            </w:r>
            <w:r w:rsidRPr="00F65C5A">
              <w:t>754</w:t>
            </w:r>
          </w:p>
        </w:tc>
        <w:tc>
          <w:tcPr>
            <w:tcW w:w="1999" w:type="dxa"/>
            <w:tcBorders>
              <w:top w:val="nil"/>
              <w:left w:val="nil"/>
              <w:bottom w:val="nil"/>
              <w:right w:val="nil"/>
            </w:tcBorders>
          </w:tcPr>
          <w:p w14:paraId="36E3286B" w14:textId="5A6A6E09" w:rsidR="00B40AE5" w:rsidRPr="00EA2004" w:rsidRDefault="00B40AE5" w:rsidP="00B40AE5">
            <w:pPr>
              <w:spacing w:after="0" w:line="259" w:lineRule="auto"/>
              <w:ind w:left="0" w:firstLine="0"/>
            </w:pPr>
            <w:r w:rsidRPr="00BE7509">
              <w:t>282</w:t>
            </w:r>
          </w:p>
        </w:tc>
        <w:tc>
          <w:tcPr>
            <w:tcW w:w="2050" w:type="dxa"/>
            <w:tcBorders>
              <w:top w:val="nil"/>
              <w:left w:val="nil"/>
              <w:bottom w:val="nil"/>
              <w:right w:val="single" w:sz="6" w:space="0" w:color="000000"/>
            </w:tcBorders>
          </w:tcPr>
          <w:p w14:paraId="439250A3" w14:textId="2571B533" w:rsidR="00B40AE5" w:rsidRPr="00EA2004" w:rsidRDefault="00B40AE5" w:rsidP="00B40AE5">
            <w:pPr>
              <w:spacing w:after="0" w:line="259" w:lineRule="auto"/>
              <w:ind w:left="0" w:firstLine="0"/>
            </w:pPr>
            <w:r w:rsidRPr="004A77D9">
              <w:t>484</w:t>
            </w:r>
          </w:p>
        </w:tc>
      </w:tr>
      <w:tr w:rsidR="00B40AE5" w:rsidRPr="00EA2004" w14:paraId="642C1E6A" w14:textId="77777777" w:rsidTr="008F2733">
        <w:trPr>
          <w:trHeight w:val="307"/>
        </w:trPr>
        <w:tc>
          <w:tcPr>
            <w:tcW w:w="3642" w:type="dxa"/>
            <w:tcBorders>
              <w:top w:val="nil"/>
              <w:left w:val="single" w:sz="6" w:space="0" w:color="000000"/>
              <w:bottom w:val="single" w:sz="6" w:space="0" w:color="000000"/>
              <w:right w:val="nil"/>
            </w:tcBorders>
            <w:shd w:val="clear" w:color="auto" w:fill="D8E7E0"/>
          </w:tcPr>
          <w:p w14:paraId="40A4C1D2" w14:textId="77777777" w:rsidR="00B40AE5" w:rsidRPr="00EA2004" w:rsidRDefault="00B40AE5" w:rsidP="00B40AE5">
            <w:pPr>
              <w:spacing w:after="0" w:line="259" w:lineRule="auto"/>
              <w:ind w:left="107" w:firstLine="0"/>
            </w:pPr>
            <w:r w:rsidRPr="00EA2004">
              <w:t xml:space="preserve">Non-lead nurse  </w:t>
            </w:r>
          </w:p>
        </w:tc>
        <w:tc>
          <w:tcPr>
            <w:tcW w:w="1930" w:type="dxa"/>
            <w:tcBorders>
              <w:top w:val="nil"/>
              <w:left w:val="nil"/>
              <w:bottom w:val="single" w:sz="6" w:space="0" w:color="000000"/>
              <w:right w:val="nil"/>
            </w:tcBorders>
            <w:shd w:val="clear" w:color="auto" w:fill="D8E7E0"/>
          </w:tcPr>
          <w:p w14:paraId="0BAC7A98" w14:textId="56A5E4F4" w:rsidR="00B40AE5" w:rsidRPr="00EA2004" w:rsidRDefault="00B40AE5" w:rsidP="00B40AE5">
            <w:pPr>
              <w:spacing w:after="0" w:line="259" w:lineRule="auto"/>
              <w:ind w:left="0" w:firstLine="0"/>
            </w:pPr>
            <w:r w:rsidRPr="00F65C5A">
              <w:t>531</w:t>
            </w:r>
            <w:r>
              <w:t>,</w:t>
            </w:r>
            <w:r w:rsidRPr="00F65C5A">
              <w:t>186</w:t>
            </w:r>
          </w:p>
        </w:tc>
        <w:tc>
          <w:tcPr>
            <w:tcW w:w="1999" w:type="dxa"/>
            <w:tcBorders>
              <w:top w:val="nil"/>
              <w:left w:val="nil"/>
              <w:bottom w:val="single" w:sz="6" w:space="0" w:color="000000"/>
              <w:right w:val="nil"/>
            </w:tcBorders>
            <w:shd w:val="clear" w:color="auto" w:fill="D8E7E0"/>
          </w:tcPr>
          <w:p w14:paraId="72E7E2DF" w14:textId="2D472C35" w:rsidR="00B40AE5" w:rsidRPr="00EA2004" w:rsidRDefault="00B40AE5" w:rsidP="00B40AE5">
            <w:pPr>
              <w:spacing w:after="0" w:line="259" w:lineRule="auto"/>
              <w:ind w:left="0" w:firstLine="0"/>
            </w:pPr>
            <w:r w:rsidRPr="00BE7509">
              <w:t>276</w:t>
            </w:r>
          </w:p>
        </w:tc>
        <w:tc>
          <w:tcPr>
            <w:tcW w:w="2050" w:type="dxa"/>
            <w:tcBorders>
              <w:top w:val="nil"/>
              <w:left w:val="nil"/>
              <w:bottom w:val="single" w:sz="6" w:space="0" w:color="000000"/>
              <w:right w:val="single" w:sz="6" w:space="0" w:color="000000"/>
            </w:tcBorders>
            <w:shd w:val="clear" w:color="auto" w:fill="D8E7E0"/>
          </w:tcPr>
          <w:p w14:paraId="44F7740E" w14:textId="5EDB59D2" w:rsidR="00B40AE5" w:rsidRPr="00EA2004" w:rsidRDefault="00B40AE5" w:rsidP="00B40AE5">
            <w:pPr>
              <w:spacing w:after="0" w:line="259" w:lineRule="auto"/>
              <w:ind w:left="0" w:firstLine="0"/>
            </w:pPr>
            <w:r w:rsidRPr="004A77D9">
              <w:t>473</w:t>
            </w:r>
          </w:p>
        </w:tc>
      </w:tr>
    </w:tbl>
    <w:p w14:paraId="0B97C6D7" w14:textId="35CDC85E" w:rsidR="000C4194" w:rsidRPr="00EA2004" w:rsidRDefault="00926CBC">
      <w:pPr>
        <w:spacing w:after="262" w:line="250" w:lineRule="auto"/>
        <w:ind w:left="43"/>
      </w:pPr>
      <w:r w:rsidRPr="00EA2004">
        <w:rPr>
          <w:i/>
          <w:iCs/>
          <w:color w:val="44546A"/>
          <w:sz w:val="18"/>
        </w:rPr>
        <w:t>Table 8. Staff costs for selected specialist groups employed in a municipality, calculated as gross annual pay, gross hourly pay, and the hourly pay per effective hour as at February 202</w:t>
      </w:r>
      <w:r w:rsidR="0065107D">
        <w:rPr>
          <w:i/>
          <w:iCs/>
          <w:color w:val="44546A"/>
          <w:sz w:val="18"/>
        </w:rPr>
        <w:t>3</w:t>
      </w:r>
      <w:r w:rsidRPr="00EA2004">
        <w:rPr>
          <w:i/>
          <w:iCs/>
          <w:color w:val="44546A"/>
          <w:sz w:val="18"/>
        </w:rPr>
        <w:t>. Further hourly rates stated as gross annual pay are available at</w:t>
      </w:r>
      <w:hyperlink r:id="rId67" w:anchor="/sirka/ovk">
        <w:r w:rsidRPr="00EA2004">
          <w:rPr>
            <w:i/>
            <w:iCs/>
            <w:color w:val="44546A"/>
            <w:sz w:val="18"/>
          </w:rPr>
          <w:t xml:space="preserve"> </w:t>
        </w:r>
      </w:hyperlink>
      <w:hyperlink r:id="rId68" w:anchor="/sirka/ovk">
        <w:r w:rsidRPr="00EA2004">
          <w:rPr>
            <w:i/>
            <w:iCs/>
            <w:color w:val="44546A"/>
            <w:sz w:val="18"/>
          </w:rPr>
          <w:t xml:space="preserve"> </w:t>
        </w:r>
      </w:hyperlink>
      <w:hyperlink r:id="rId69" w:anchor="/sirka">
        <w:r w:rsidRPr="00EA2004">
          <w:rPr>
            <w:i/>
            <w:iCs/>
            <w:color w:val="0563C1"/>
            <w:sz w:val="18"/>
            <w:u w:val="single"/>
          </w:rPr>
          <w:t>Municipal and Regional Pay Data Office (Kommunernes og Regionernes Løndatakontor)</w:t>
        </w:r>
      </w:hyperlink>
      <w:r w:rsidR="00B40AE5" w:rsidRPr="00EA2004">
        <w:t xml:space="preserve"> </w:t>
      </w:r>
    </w:p>
    <w:p w14:paraId="58B3E305" w14:textId="77777777" w:rsidR="000C4194" w:rsidRPr="00EA2004" w:rsidRDefault="00926CBC" w:rsidP="00E016FD">
      <w:pPr>
        <w:pStyle w:val="Overskrift4"/>
      </w:pPr>
      <w:r w:rsidRPr="00EA2004">
        <w:tab/>
        <w:t>4.5.3.2.</w:t>
      </w:r>
      <w:r w:rsidRPr="00EA2004">
        <w:tab/>
        <w:t xml:space="preserve">Overhead costs  </w:t>
      </w:r>
    </w:p>
    <w:p w14:paraId="08192A82" w14:textId="77777777" w:rsidR="000C4194" w:rsidRPr="00EA2004" w:rsidRDefault="00926CBC">
      <w:pPr>
        <w:ind w:left="17"/>
      </w:pPr>
      <w:r w:rsidRPr="00EA2004">
        <w:t xml:space="preserve">Municipal overhead costs are not included in the calculation of the pressure on resources in connection with staff costs. Municipal overhead costs can relate to administrative costs, continuing training, etc. and they can be calculated as outlined in section 4.5.1.2[5]. If an applicant does not have data to support calculation of overheads, but believes that it is likely there will be an effect on such costs, the applicant should estimate the overhead costs as 40% of the estimated staff costs. </w:t>
      </w:r>
    </w:p>
    <w:p w14:paraId="48808216" w14:textId="77777777" w:rsidR="000C4194" w:rsidRPr="00EA2004" w:rsidRDefault="00926CBC">
      <w:pPr>
        <w:spacing w:after="198"/>
        <w:ind w:left="17"/>
      </w:pPr>
      <w:r w:rsidRPr="00EA2004">
        <w:t xml:space="preserve">If, in dialogue with the Danish Health Technology Council secretariat, an applicant judges that use of the health technology under examination </w:t>
      </w:r>
      <w:r w:rsidRPr="00EA2004">
        <w:rPr>
          <w:i/>
          <w:iCs/>
        </w:rPr>
        <w:t>will not</w:t>
      </w:r>
      <w:r w:rsidRPr="00EA2004">
        <w:t xml:space="preserve">, or </w:t>
      </w:r>
      <w:r w:rsidRPr="00EA2004">
        <w:rPr>
          <w:i/>
          <w:iCs/>
        </w:rPr>
        <w:t>will not significantly</w:t>
      </w:r>
      <w:r w:rsidRPr="00EA2004">
        <w:t xml:space="preserve"> affect cumulative municipal overhead costs, and that it will not affect the results of the economic analysis, the overhead costs may be omitted.  </w:t>
      </w:r>
    </w:p>
    <w:p w14:paraId="050B5D10" w14:textId="77777777" w:rsidR="000C4194" w:rsidRPr="00EA2004" w:rsidRDefault="00926CBC" w:rsidP="00E016FD">
      <w:pPr>
        <w:pStyle w:val="Overskrift4"/>
      </w:pPr>
      <w:r w:rsidRPr="00EA2004">
        <w:tab/>
        <w:t>4.5.3.3.</w:t>
      </w:r>
      <w:r w:rsidRPr="00EA2004">
        <w:tab/>
        <w:t xml:space="preserve">Transport costs </w:t>
      </w:r>
    </w:p>
    <w:p w14:paraId="6A40BE28" w14:textId="46591B27" w:rsidR="000C4194" w:rsidRPr="00EA2004" w:rsidRDefault="00926CBC" w:rsidP="002B0BC0">
      <w:pPr>
        <w:spacing w:after="6"/>
        <w:ind w:left="17"/>
      </w:pPr>
      <w:r w:rsidRPr="00EA2004">
        <w:t xml:space="preserve">Transport to and from the municipal treatment and care of patients in their own homes should be included in the estimate of the total costs if the health technology under examination affects the needs for transport. For example, this may be relevant if the health technology reduces the need to be present in person in the patient's home in connection with measurement of vital signs such as blood pressure and pulse.  </w:t>
      </w:r>
    </w:p>
    <w:p w14:paraId="50CBEB42" w14:textId="50487E46" w:rsidR="000C4194" w:rsidRPr="00EA2004" w:rsidRDefault="00926CBC">
      <w:pPr>
        <w:ind w:left="17"/>
      </w:pPr>
      <w:r w:rsidRPr="00EA2004">
        <w:t>The applicant should take outset in the actual road distance from the place of employment to the patients</w:t>
      </w:r>
      <w:r w:rsidR="00BE6855">
        <w:t>'</w:t>
      </w:r>
      <w:r w:rsidRPr="00EA2004">
        <w:t xml:space="preserve"> address, where this is possible. Valuation of costs related to transport should apply the state government tax-free travel allowance (</w:t>
      </w:r>
      <w:r w:rsidRPr="00EA2004">
        <w:rPr>
          <w:i/>
          <w:iCs/>
        </w:rPr>
        <w:t>befordringsgodtgørelse</w:t>
      </w:r>
      <w:r w:rsidRPr="00EA2004">
        <w:t>) of 3.</w:t>
      </w:r>
      <w:r w:rsidR="006679DB">
        <w:t>7</w:t>
      </w:r>
      <w:r w:rsidR="00CA6C00">
        <w:t>9</w:t>
      </w:r>
      <w:r w:rsidRPr="00EA2004">
        <w:t>/km</w:t>
      </w:r>
      <w:r w:rsidR="00EF4403">
        <w:t xml:space="preserve"> DKK</w:t>
      </w:r>
      <w:r w:rsidRPr="00EA2004">
        <w:t xml:space="preserve"> (</w:t>
      </w:r>
      <w:hyperlink r:id="rId70">
        <w:r w:rsidR="00CA6C00">
          <w:rPr>
            <w:color w:val="0563C1"/>
            <w:u w:val="single"/>
          </w:rPr>
          <w:t>2024 rate, Danish Tax Agency</w:t>
        </w:r>
      </w:hyperlink>
      <w:hyperlink r:id="rId71">
        <w:r w:rsidRPr="00EA2004">
          <w:t>)</w:t>
        </w:r>
      </w:hyperlink>
      <w:r w:rsidRPr="00EA2004">
        <w:t xml:space="preserve">, to cover the costs of fuel, maintenance, vehicle tax, depreciation, financing and insurance. In their economic analyses, applicants should apply the rate relevant at the date of the analysis.  </w:t>
      </w:r>
    </w:p>
    <w:p w14:paraId="3A0D1DF1" w14:textId="77777777" w:rsidR="000C4194" w:rsidRPr="00EA2004" w:rsidRDefault="00926CBC">
      <w:pPr>
        <w:ind w:left="17"/>
      </w:pPr>
      <w:r w:rsidRPr="00EA2004">
        <w:lastRenderedPageBreak/>
        <w:t xml:space="preserve">If an applicant judges that use of the health technology under examination </w:t>
      </w:r>
      <w:r w:rsidRPr="00EA2004">
        <w:rPr>
          <w:i/>
          <w:iCs/>
        </w:rPr>
        <w:t>will not</w:t>
      </w:r>
      <w:r w:rsidRPr="00EA2004">
        <w:t xml:space="preserve">, or </w:t>
      </w:r>
      <w:r w:rsidRPr="00EA2004">
        <w:rPr>
          <w:i/>
          <w:iCs/>
        </w:rPr>
        <w:t>will not significantly</w:t>
      </w:r>
      <w:r w:rsidRPr="00EA2004">
        <w:t xml:space="preserve"> increase or decrease municipal transport costs, and that it will not affect the results of the economic analysis, this pressure on resources may be omitted.  </w:t>
      </w:r>
    </w:p>
    <w:p w14:paraId="24426DA9" w14:textId="77777777" w:rsidR="000C4194" w:rsidRPr="00EA2004" w:rsidRDefault="00926CBC" w:rsidP="00E016FD">
      <w:pPr>
        <w:pStyle w:val="Overskrift4"/>
      </w:pPr>
      <w:r w:rsidRPr="00EA2004">
        <w:tab/>
        <w:t>4.5.3.4.</w:t>
      </w:r>
      <w:r w:rsidRPr="00EA2004">
        <w:tab/>
        <w:t xml:space="preserve">Aids and appliances and other materials </w:t>
      </w:r>
    </w:p>
    <w:p w14:paraId="2375AE55" w14:textId="77777777" w:rsidR="000C4194" w:rsidRPr="00EA2004" w:rsidRDefault="00926CBC">
      <w:pPr>
        <w:spacing w:after="198"/>
        <w:ind w:left="17"/>
      </w:pPr>
      <w:r w:rsidRPr="00EA2004">
        <w:t xml:space="preserve">If the use of the health technology under examination increases or reduces patients' needs for aids and appliances or consumption of other materials (e.g. in connection with care), these must be valued at the current market price, excl. VAT. (See also section 3.2.1).  </w:t>
      </w:r>
    </w:p>
    <w:p w14:paraId="74ADC6B9" w14:textId="77777777" w:rsidR="000C4194" w:rsidRPr="00EA2004" w:rsidRDefault="00926CBC" w:rsidP="00E016FD">
      <w:pPr>
        <w:pStyle w:val="Overskrift4"/>
      </w:pPr>
      <w:r w:rsidRPr="00EA2004">
        <w:tab/>
        <w:t>4.5.3.5.</w:t>
      </w:r>
      <w:r w:rsidRPr="00EA2004">
        <w:tab/>
        <w:t xml:space="preserve">Moving residence </w:t>
      </w:r>
    </w:p>
    <w:p w14:paraId="49AD8ADD" w14:textId="485AD62C" w:rsidR="000C4194" w:rsidRPr="00EA2004" w:rsidRDefault="00926CBC">
      <w:pPr>
        <w:ind w:left="17"/>
      </w:pPr>
      <w:r w:rsidRPr="00EA2004">
        <w:t>If the health technology under examination is likely to affect patients</w:t>
      </w:r>
      <w:r w:rsidR="00BE6855">
        <w:t>'</w:t>
      </w:r>
      <w:r w:rsidRPr="00EA2004">
        <w:t xml:space="preserve"> ability to take care of themselves, and it will be relevant to move to/from a nursing home or home for the elderly, this should be included in the economic analyses. This could be temporary relief or a permanent change of residence, for example in connection with adverse effects or (late) complications in connection with a disease and treatment.  </w:t>
      </w:r>
    </w:p>
    <w:p w14:paraId="21B50A3E" w14:textId="77777777" w:rsidR="000C4194" w:rsidRPr="00EA2004" w:rsidRDefault="00926CBC">
      <w:pPr>
        <w:ind w:left="17"/>
      </w:pPr>
      <w:r w:rsidRPr="00EA2004">
        <w:t xml:space="preserve">It is not possible to indicate a standard estimate of the expected costs associated with temporary or permanent move of residence to or from a nursing home or home for the elderly. The estimate will depend on the specific disease area and the general care needs of the patient population under examination.  </w:t>
      </w:r>
    </w:p>
    <w:p w14:paraId="3956AAB7" w14:textId="77777777" w:rsidR="000C4194" w:rsidRPr="00EA2004" w:rsidRDefault="00926CBC">
      <w:pPr>
        <w:spacing w:after="223"/>
        <w:ind w:left="17"/>
      </w:pPr>
      <w:r w:rsidRPr="00EA2004">
        <w:t xml:space="preserve">Applicants are responsible for estimating the costs in connection with citizens moving residence and for confirming that the estimates reasonably reflect the expected pressure on resources associated with a potential change of residence. The estimate should be made in dialogue with the Danish Health Technology Council secretariat.  </w:t>
      </w:r>
    </w:p>
    <w:p w14:paraId="4CDFFF2E" w14:textId="77777777" w:rsidR="000C4194" w:rsidRPr="00EA2004" w:rsidRDefault="00926CBC" w:rsidP="00E016FD">
      <w:pPr>
        <w:pStyle w:val="Overskrift3"/>
      </w:pPr>
      <w:r w:rsidRPr="00EA2004">
        <w:t>4.5.4.</w:t>
      </w:r>
      <w:r w:rsidRPr="00EA2004">
        <w:rPr>
          <w:rFonts w:ascii="Arial" w:hAnsi="Arial"/>
        </w:rPr>
        <w:t xml:space="preserve"> </w:t>
      </w:r>
      <w:r w:rsidRPr="00EA2004">
        <w:t xml:space="preserve">Costs paid by patients and their families </w:t>
      </w:r>
    </w:p>
    <w:p w14:paraId="484D533D" w14:textId="77777777" w:rsidR="000C4194" w:rsidRPr="00EA2004" w:rsidRDefault="00926CBC">
      <w:pPr>
        <w:spacing w:after="210"/>
        <w:ind w:left="17"/>
      </w:pPr>
      <w:r w:rsidRPr="00EA2004">
        <w:t xml:space="preserve">Changes in resource use for patients or families arising in connection with use of the health technology under examination should be included in economic analyses. Relevant costs for patients and their relatives include costs related to  </w:t>
      </w:r>
    </w:p>
    <w:p w14:paraId="597F2898" w14:textId="77777777" w:rsidR="000C4194" w:rsidRPr="00EA2004" w:rsidRDefault="00926CBC">
      <w:pPr>
        <w:numPr>
          <w:ilvl w:val="0"/>
          <w:numId w:val="6"/>
        </w:numPr>
        <w:spacing w:after="30"/>
        <w:ind w:hanging="360"/>
      </w:pPr>
      <w:r w:rsidRPr="00EA2004">
        <w:t xml:space="preserve">Lost time (section 4.5.4.1) </w:t>
      </w:r>
    </w:p>
    <w:p w14:paraId="7E453C76" w14:textId="77777777" w:rsidR="000C4194" w:rsidRPr="00EA2004" w:rsidRDefault="00926CBC">
      <w:pPr>
        <w:numPr>
          <w:ilvl w:val="0"/>
          <w:numId w:val="6"/>
        </w:numPr>
        <w:spacing w:after="27"/>
        <w:ind w:hanging="360"/>
      </w:pPr>
      <w:r w:rsidRPr="00EA2004">
        <w:t xml:space="preserve">Transport to and from hospital (section 4.5.4.2) </w:t>
      </w:r>
    </w:p>
    <w:p w14:paraId="412D74A0" w14:textId="69DC9163" w:rsidR="000C4194" w:rsidRPr="00EA2004" w:rsidRDefault="00926CBC">
      <w:pPr>
        <w:numPr>
          <w:ilvl w:val="0"/>
          <w:numId w:val="6"/>
        </w:numPr>
        <w:spacing w:after="144"/>
        <w:ind w:hanging="360"/>
      </w:pPr>
      <w:r w:rsidRPr="00EA2004">
        <w:t>Prescription medication (section 4.5.4.3)</w:t>
      </w:r>
      <w:r w:rsidR="00DB5C0F">
        <w:t>.</w:t>
      </w:r>
      <w:r w:rsidRPr="00EA2004">
        <w:t xml:space="preserve"> </w:t>
      </w:r>
    </w:p>
    <w:p w14:paraId="07DFFE69" w14:textId="77777777" w:rsidR="000C4194" w:rsidRPr="00EA2004" w:rsidRDefault="00926CBC">
      <w:pPr>
        <w:ind w:left="17"/>
      </w:pPr>
      <w:r w:rsidRPr="00EA2004">
        <w:t xml:space="preserve">In connection with calculation of the costs for the family, the applicant may only include costs for one relative, such as a spouse, partner, child or one parent, per patient. Costs included for relatives should reflect the support a patient may need in connection with treatment, transport, consultations, etc. with respect to treatment by the health technology under examination and its comparator(s). For example, if two children of an elderly patient decide to accompany the patient to a medical consultation or other treatment, only one of the child's lost time should be included (see section 4.5.4.1).  </w:t>
      </w:r>
    </w:p>
    <w:p w14:paraId="372FC548" w14:textId="5CFF328A" w:rsidR="000C4194" w:rsidRPr="00EA2004" w:rsidRDefault="00926CBC">
      <w:pPr>
        <w:ind w:left="17"/>
      </w:pPr>
      <w:r w:rsidRPr="00EA2004">
        <w:t>If an applicant expects that the health technology under examination will affect the patient's and the relative</w:t>
      </w:r>
      <w:r w:rsidR="00BE6855">
        <w:t>'</w:t>
      </w:r>
      <w:r w:rsidRPr="00EA2004">
        <w:t xml:space="preserve">s resource use, but the applicant does not have data on this, the applicant can estimate the pressure on resources. In this case, the applicant should account for how the estimate has been obtained. In sensitivity analyses, the applicant should also investigate the effect on the results of the economic analysis of excluding costs incurred by the patient and relative from the analysis.    </w:t>
      </w:r>
    </w:p>
    <w:p w14:paraId="3EB02B68" w14:textId="2A17361D" w:rsidR="000C4194" w:rsidRPr="00EA2004" w:rsidRDefault="00926CBC">
      <w:pPr>
        <w:spacing w:after="198"/>
        <w:ind w:left="17"/>
      </w:pPr>
      <w:r w:rsidRPr="00EA2004">
        <w:lastRenderedPageBreak/>
        <w:t xml:space="preserve">If, in dialogue with the Danish Health Technology Council secretariat, an applicant judges that use of the health technology under examination </w:t>
      </w:r>
      <w:r w:rsidRPr="00EA2004">
        <w:rPr>
          <w:i/>
          <w:iCs/>
        </w:rPr>
        <w:t>will not</w:t>
      </w:r>
      <w:r w:rsidRPr="00EA2004">
        <w:t xml:space="preserve">, or </w:t>
      </w:r>
      <w:r w:rsidRPr="00EA2004">
        <w:rPr>
          <w:i/>
          <w:iCs/>
        </w:rPr>
        <w:t>will not significantly</w:t>
      </w:r>
      <w:r w:rsidRPr="00EA2004">
        <w:t xml:space="preserve"> affect costs for the patient or the patient's relative, an estimate of the costs paid by the patient and the patient</w:t>
      </w:r>
      <w:r w:rsidR="00BE6855">
        <w:t>'</w:t>
      </w:r>
      <w:r w:rsidRPr="00EA2004">
        <w:t xml:space="preserve">s relative may be omitted. </w:t>
      </w:r>
    </w:p>
    <w:p w14:paraId="077DFCDE" w14:textId="1D2613CB" w:rsidR="000C4194" w:rsidRPr="00EA2004" w:rsidRDefault="00926CBC" w:rsidP="00E016FD">
      <w:pPr>
        <w:pStyle w:val="Overskrift4"/>
      </w:pPr>
      <w:r w:rsidRPr="00EA2004">
        <w:tab/>
        <w:t>4.5.4.1.</w:t>
      </w:r>
      <w:r w:rsidRPr="00EA2004">
        <w:rPr>
          <w:rFonts w:ascii="Arial" w:hAnsi="Arial"/>
        </w:rPr>
        <w:t xml:space="preserve"> </w:t>
      </w:r>
      <w:r w:rsidRPr="00EA2004">
        <w:t xml:space="preserve">Lost time for patients and relatives </w:t>
      </w:r>
    </w:p>
    <w:p w14:paraId="075A7A16" w14:textId="617977A6" w:rsidR="000C4194" w:rsidRPr="00EA2004" w:rsidRDefault="00926CBC">
      <w:pPr>
        <w:ind w:left="17"/>
      </w:pPr>
      <w:r w:rsidRPr="00EA2004">
        <w:t>Use of the health technology can affect the time lost by the patient and relative in connection with treatment. For example, this could be if there are changed needs for contact with the hospital, or a lot of time is spent on treatment at home. Valuing the patient</w:t>
      </w:r>
      <w:r w:rsidR="00BE6855">
        <w:t>'</w:t>
      </w:r>
      <w:r w:rsidRPr="00EA2004">
        <w:t>s and relative</w:t>
      </w:r>
      <w:r w:rsidR="00BE6855">
        <w:t>'</w:t>
      </w:r>
      <w:r w:rsidRPr="00EA2004">
        <w:t xml:space="preserve">s time reflects that this time has a value, although in this context not necessarily in terms of the payment of a salary. Therefore, lost time should be valued, irrespective of whether the patients and relatives are likely to be in work. </w:t>
      </w:r>
    </w:p>
    <w:p w14:paraId="350A62A1" w14:textId="06AC68E0" w:rsidR="000C4194" w:rsidRPr="00EA2004" w:rsidRDefault="00926CBC">
      <w:pPr>
        <w:ind w:left="17"/>
      </w:pPr>
      <w:r w:rsidRPr="00EA2004">
        <w:t>In their valuation of lost time for patients and their relatives, applicants should take outset in the average hourly pay of an employee in Denmark before tax. The applicant should use the most recent estimates for the standard calculated hourly pay</w:t>
      </w:r>
      <w:r w:rsidRPr="00EA2004">
        <w:rPr>
          <w:vertAlign w:val="superscript"/>
        </w:rPr>
        <w:footnoteReference w:id="8"/>
      </w:r>
      <w:r w:rsidRPr="00EA2004">
        <w:t xml:space="preserve"> from </w:t>
      </w:r>
      <w:hyperlink r:id="rId72">
        <w:r w:rsidRPr="00EA2004">
          <w:rPr>
            <w:color w:val="0563C1"/>
            <w:u w:val="single"/>
          </w:rPr>
          <w:t>Statistics Denmark's StatBank</w:t>
        </w:r>
      </w:hyperlink>
      <w:r w:rsidR="003B279D">
        <w:rPr>
          <w:color w:val="0563C1"/>
          <w:u w:val="single"/>
        </w:rPr>
        <w:t xml:space="preserve"> Denmark</w:t>
      </w:r>
      <w:hyperlink r:id="rId73">
        <w:r w:rsidRPr="00EA2004">
          <w:t>.</w:t>
        </w:r>
      </w:hyperlink>
      <w:r w:rsidRPr="00EA2004">
        <w:t xml:space="preserve"> The standard calculated hourly pay for 20</w:t>
      </w:r>
      <w:r w:rsidR="005B39E2">
        <w:t>22</w:t>
      </w:r>
      <w:r w:rsidRPr="00EA2004">
        <w:t xml:space="preserve"> (the most recent figures) was </w:t>
      </w:r>
      <w:r w:rsidR="00185121">
        <w:t>34</w:t>
      </w:r>
      <w:r w:rsidR="005C4BCB">
        <w:t>7</w:t>
      </w:r>
      <w:r w:rsidR="005B39E2">
        <w:t>.</w:t>
      </w:r>
      <w:r w:rsidR="00185121">
        <w:t>23</w:t>
      </w:r>
      <w:r w:rsidR="002A6D85">
        <w:t xml:space="preserve"> </w:t>
      </w:r>
      <w:r w:rsidRPr="00EA2004">
        <w:t>hour</w:t>
      </w:r>
      <w:r w:rsidR="002A6D85">
        <w:t>/</w:t>
      </w:r>
      <w:r w:rsidR="00277293">
        <w:t>DKK</w:t>
      </w:r>
      <w:r w:rsidRPr="00EA2004">
        <w:t xml:space="preserve"> </w:t>
      </w:r>
      <w:hyperlink r:id="rId74">
        <w:r w:rsidRPr="00EA2004">
          <w:t>(</w:t>
        </w:r>
      </w:hyperlink>
      <w:hyperlink r:id="rId75">
        <w:r w:rsidRPr="00EA2004">
          <w:rPr>
            <w:color w:val="0563C1"/>
            <w:u w:val="single"/>
          </w:rPr>
          <w:t>Statistics Denmark's Stat</w:t>
        </w:r>
        <w:r w:rsidR="003B279D">
          <w:rPr>
            <w:color w:val="0563C1"/>
            <w:u w:val="single"/>
          </w:rPr>
          <w:t>Bank Denmark</w:t>
        </w:r>
      </w:hyperlink>
      <w:hyperlink r:id="rId76">
        <w:r w:rsidRPr="00EA2004">
          <w:t>)</w:t>
        </w:r>
      </w:hyperlink>
      <w:r w:rsidRPr="00EA2004">
        <w:t xml:space="preserve">. An example of the calculation is in text box </w:t>
      </w:r>
      <w:r w:rsidR="006E433A">
        <w:t>9</w:t>
      </w:r>
      <w:r w:rsidRPr="00EA2004">
        <w:t xml:space="preserve">.  </w:t>
      </w:r>
    </w:p>
    <w:p w14:paraId="6A767CA6" w14:textId="77777777" w:rsidR="000C4194" w:rsidRPr="00EA2004" w:rsidRDefault="00926CBC">
      <w:pPr>
        <w:spacing w:after="191"/>
        <w:ind w:left="17"/>
      </w:pPr>
      <w:r w:rsidRPr="00EA2004">
        <w:t xml:space="preserve">Unless it can be argued otherwise in the specific evaluation situation, valuation of lost time should be without breaking down job function, sector, type of pay, employee group, pay component, or gender.  </w:t>
      </w:r>
    </w:p>
    <w:p w14:paraId="5E98D50E" w14:textId="5354F1F0" w:rsidR="000C4194" w:rsidRPr="00EA2004" w:rsidRDefault="00926CBC" w:rsidP="00FD7592">
      <w:pPr>
        <w:pStyle w:val="Overskrift5"/>
        <w:pBdr>
          <w:top w:val="single" w:sz="6" w:space="0" w:color="1F5340"/>
          <w:left w:val="single" w:sz="6" w:space="0" w:color="1F5340"/>
          <w:bottom w:val="single" w:sz="6" w:space="0" w:color="1F5340"/>
          <w:right w:val="single" w:sz="6" w:space="0" w:color="1F5340"/>
        </w:pBdr>
        <w:shd w:val="clear" w:color="auto" w:fill="7FB39A"/>
        <w:tabs>
          <w:tab w:val="left" w:pos="2780"/>
        </w:tabs>
        <w:spacing w:after="137"/>
        <w:ind w:left="178" w:right="186"/>
      </w:pPr>
      <w:r w:rsidRPr="00EA2004">
        <w:rPr>
          <w:b/>
          <w:bCs/>
          <w:i w:val="0"/>
          <w:color w:val="000000"/>
          <w:u w:val="single"/>
        </w:rPr>
        <w:t>Example</w:t>
      </w:r>
      <w:r w:rsidRPr="00EA2004">
        <w:rPr>
          <w:b/>
          <w:bCs/>
          <w:i w:val="0"/>
          <w:color w:val="000000"/>
        </w:rPr>
        <w:t xml:space="preserve"> </w:t>
      </w:r>
      <w:r w:rsidR="00FD7592">
        <w:rPr>
          <w:b/>
          <w:bCs/>
          <w:i w:val="0"/>
          <w:color w:val="000000"/>
        </w:rPr>
        <w:tab/>
      </w:r>
    </w:p>
    <w:p w14:paraId="28325161" w14:textId="77777777"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153" w:line="248" w:lineRule="auto"/>
        <w:ind w:left="178" w:right="186"/>
      </w:pPr>
      <w:r w:rsidRPr="00EA2004">
        <w:t xml:space="preserve">A health technology means that patients can be sent home from hospital earlier after treatment, as there is no need for further specialist treatment, but there is a certain degree of monitoring. In this connection, the patient has to spend time measuring and reporting vital signs using a telemedicine solution. It is likely that some patients will not be able to carry out such measurements themselves, but will need assistance from their family. On average, it is expected that measuring and reporting the vital signs will take one hour a day, every day, for a three-week period after being discharged from hospital.  </w:t>
      </w:r>
    </w:p>
    <w:p w14:paraId="2D68C12B" w14:textId="0C132478" w:rsidR="000C4194" w:rsidRPr="00EA2004" w:rsidRDefault="00926CBC">
      <w:pPr>
        <w:pBdr>
          <w:top w:val="single" w:sz="6" w:space="0" w:color="1F5340"/>
          <w:left w:val="single" w:sz="6" w:space="0" w:color="1F5340"/>
          <w:bottom w:val="single" w:sz="6" w:space="0" w:color="1F5340"/>
          <w:right w:val="single" w:sz="6" w:space="0" w:color="1F5340"/>
        </w:pBdr>
        <w:shd w:val="clear" w:color="auto" w:fill="7FB39A"/>
        <w:spacing w:after="256" w:line="248" w:lineRule="auto"/>
        <w:ind w:left="178" w:right="186"/>
      </w:pPr>
      <w:r w:rsidRPr="00EA2004">
        <w:t>As stated in the body text, the time should be valued, regardless whether the patient takes the measurements, or the patient</w:t>
      </w:r>
      <w:r w:rsidR="00BE6855">
        <w:t>'</w:t>
      </w:r>
      <w:r w:rsidRPr="00EA2004">
        <w:t>s relative. The costs associated with the patient</w:t>
      </w:r>
      <w:r w:rsidR="00BE6855">
        <w:t>'</w:t>
      </w:r>
      <w:r w:rsidRPr="00EA2004">
        <w:t>s and relative</w:t>
      </w:r>
      <w:r w:rsidR="00BE6855">
        <w:t>'</w:t>
      </w:r>
      <w:r w:rsidRPr="00EA2004">
        <w:t xml:space="preserve">s time is estimated as 3 weeks x 7 days/week x 1 hour/day x </w:t>
      </w:r>
      <w:r w:rsidR="003523D4">
        <w:t>347</w:t>
      </w:r>
      <w:r w:rsidRPr="00EA2004">
        <w:t>.</w:t>
      </w:r>
      <w:r w:rsidR="003523D4">
        <w:t>23</w:t>
      </w:r>
      <w:r w:rsidR="00277293">
        <w:t xml:space="preserve"> DKK</w:t>
      </w:r>
      <w:r w:rsidRPr="00EA2004">
        <w:t xml:space="preserve">/hour = </w:t>
      </w:r>
      <w:r w:rsidR="003523D4">
        <w:t>7</w:t>
      </w:r>
      <w:r w:rsidRPr="00EA2004">
        <w:t>,</w:t>
      </w:r>
      <w:r w:rsidR="003523D4">
        <w:t>292</w:t>
      </w:r>
      <w:r w:rsidR="00277293">
        <w:t>DKK</w:t>
      </w:r>
      <w:r w:rsidRPr="00EA2004">
        <w:t xml:space="preserve"> for the three weeks in which the patient/relative has to take measurements.  </w:t>
      </w:r>
    </w:p>
    <w:p w14:paraId="26C75AAD" w14:textId="7B15735B" w:rsidR="000C4194" w:rsidRDefault="00926CBC">
      <w:pPr>
        <w:spacing w:after="262" w:line="250" w:lineRule="auto"/>
        <w:ind w:left="43"/>
        <w:rPr>
          <w:i/>
          <w:iCs/>
          <w:color w:val="44546A"/>
          <w:sz w:val="18"/>
        </w:rPr>
      </w:pPr>
      <w:r w:rsidRPr="00EA2004">
        <w:rPr>
          <w:i/>
          <w:iCs/>
          <w:color w:val="44546A"/>
          <w:sz w:val="18"/>
        </w:rPr>
        <w:t xml:space="preserve">Text box </w:t>
      </w:r>
      <w:r w:rsidR="006E433A">
        <w:rPr>
          <w:i/>
          <w:iCs/>
          <w:color w:val="44546A"/>
          <w:sz w:val="18"/>
        </w:rPr>
        <w:t>9</w:t>
      </w:r>
      <w:r w:rsidRPr="00EA2004">
        <w:rPr>
          <w:i/>
          <w:iCs/>
          <w:color w:val="44546A"/>
          <w:sz w:val="18"/>
        </w:rPr>
        <w:t>. Example valuation of patients</w:t>
      </w:r>
      <w:r w:rsidR="00BE6855">
        <w:rPr>
          <w:i/>
          <w:iCs/>
          <w:color w:val="44546A"/>
          <w:sz w:val="18"/>
        </w:rPr>
        <w:t>'</w:t>
      </w:r>
      <w:r w:rsidRPr="00EA2004">
        <w:rPr>
          <w:i/>
          <w:iCs/>
          <w:color w:val="44546A"/>
          <w:sz w:val="18"/>
        </w:rPr>
        <w:t xml:space="preserve"> and relatives</w:t>
      </w:r>
      <w:r w:rsidR="00BE6855">
        <w:rPr>
          <w:i/>
          <w:iCs/>
          <w:color w:val="44546A"/>
          <w:sz w:val="18"/>
        </w:rPr>
        <w:t>'</w:t>
      </w:r>
      <w:r w:rsidRPr="00EA2004">
        <w:rPr>
          <w:i/>
          <w:iCs/>
          <w:color w:val="44546A"/>
          <w:sz w:val="18"/>
        </w:rPr>
        <w:t xml:space="preserve"> time using the standard calculated hourly pay from Statistics Denmark. </w:t>
      </w:r>
    </w:p>
    <w:p w14:paraId="6211E017" w14:textId="0D8A3F8C" w:rsidR="000C26E3" w:rsidRDefault="000C26E3" w:rsidP="000C26E3">
      <w:pPr>
        <w:rPr>
          <w:rFonts w:eastAsia="Times New Roman"/>
          <w:lang w:val="en-US"/>
        </w:rPr>
      </w:pPr>
      <w:r w:rsidRPr="00610A4F">
        <w:rPr>
          <w:rFonts w:eastAsia="Times New Roman"/>
          <w:lang w:val="en-US"/>
        </w:rPr>
        <w:t xml:space="preserve">The Danish Health Technology Council regards the patient's time and the time of their relatives as an opportunity cost, which means that the time allocated to the management of a given health technology in the patient's home should be </w:t>
      </w:r>
      <w:r>
        <w:rPr>
          <w:rFonts w:eastAsia="Times New Roman"/>
          <w:lang w:val="en-US"/>
        </w:rPr>
        <w:t>monetary</w:t>
      </w:r>
      <w:r w:rsidRPr="00610A4F">
        <w:rPr>
          <w:rFonts w:eastAsia="Times New Roman"/>
          <w:lang w:val="en-US"/>
        </w:rPr>
        <w:t xml:space="preserve"> valued. </w:t>
      </w:r>
      <w:r w:rsidRPr="00965430">
        <w:rPr>
          <w:rFonts w:eastAsia="Times New Roman"/>
          <w:lang w:val="en-US"/>
        </w:rPr>
        <w:t>The time that should be valued is the time whe</w:t>
      </w:r>
      <w:r>
        <w:rPr>
          <w:rFonts w:eastAsia="Times New Roman"/>
          <w:lang w:val="en-US"/>
        </w:rPr>
        <w:t>re</w:t>
      </w:r>
      <w:r w:rsidRPr="00965430">
        <w:rPr>
          <w:rFonts w:eastAsia="Times New Roman"/>
          <w:lang w:val="en-US"/>
        </w:rPr>
        <w:t xml:space="preserve"> the patient and/or relatives are unable to undertake other alternative tasks. </w:t>
      </w:r>
      <w:r w:rsidRPr="00054E75">
        <w:rPr>
          <w:rFonts w:eastAsia="Times New Roman"/>
          <w:lang w:val="en-US"/>
        </w:rPr>
        <w:t xml:space="preserve">Thus, there is an opportunity cost associated with this shift in treatment because the patient and/or relatives are unable to undertake other alternative tasks. </w:t>
      </w:r>
      <w:r w:rsidRPr="000C2FD3">
        <w:rPr>
          <w:rFonts w:eastAsia="Times New Roman"/>
          <w:lang w:val="en-US"/>
        </w:rPr>
        <w:t xml:space="preserve">Hypothetically, during that time, another person could be hired to perform those tasks or </w:t>
      </w:r>
      <w:r>
        <w:rPr>
          <w:rFonts w:eastAsia="Times New Roman"/>
          <w:lang w:val="en-US"/>
        </w:rPr>
        <w:t xml:space="preserve">provide </w:t>
      </w:r>
      <w:r w:rsidRPr="000C2FD3">
        <w:rPr>
          <w:rFonts w:eastAsia="Times New Roman"/>
          <w:lang w:val="en-US"/>
        </w:rPr>
        <w:t>care for the patient, which</w:t>
      </w:r>
      <w:r>
        <w:rPr>
          <w:rFonts w:eastAsia="Times New Roman"/>
          <w:lang w:val="en-US"/>
        </w:rPr>
        <w:t xml:space="preserve">, in theory, would </w:t>
      </w:r>
      <w:r w:rsidRPr="000C2FD3">
        <w:rPr>
          <w:rFonts w:eastAsia="Times New Roman"/>
          <w:lang w:val="en-US"/>
        </w:rPr>
        <w:t xml:space="preserve">have to be paid for by the patient and their relatives, </w:t>
      </w:r>
      <w:r w:rsidRPr="000C2FD3">
        <w:rPr>
          <w:rFonts w:eastAsia="Times New Roman"/>
          <w:lang w:val="en-US"/>
        </w:rPr>
        <w:lastRenderedPageBreak/>
        <w:t xml:space="preserve">like any other employer. </w:t>
      </w:r>
      <w:r w:rsidRPr="002B10AF">
        <w:rPr>
          <w:rFonts w:eastAsia="Times New Roman"/>
          <w:lang w:val="en-US"/>
        </w:rPr>
        <w:t>Textbox 1</w:t>
      </w:r>
      <w:r w:rsidR="00646767">
        <w:rPr>
          <w:rFonts w:eastAsia="Times New Roman"/>
          <w:lang w:val="en-US"/>
        </w:rPr>
        <w:t>0</w:t>
      </w:r>
      <w:r w:rsidRPr="002B10AF">
        <w:rPr>
          <w:rFonts w:eastAsia="Times New Roman"/>
          <w:lang w:val="en-US"/>
        </w:rPr>
        <w:t xml:space="preserve"> exemplifies how this consideration of opportunity cost associated with the patient and/or relatives' time is valued.</w:t>
      </w:r>
    </w:p>
    <w:tbl>
      <w:tblPr>
        <w:tblStyle w:val="Tabel-Gitter1"/>
        <w:tblW w:w="9596" w:type="dxa"/>
        <w:tblInd w:w="31" w:type="dxa"/>
        <w:shd w:val="clear" w:color="auto" w:fill="7FB39A"/>
        <w:tblCellMar>
          <w:top w:w="123" w:type="dxa"/>
          <w:left w:w="152" w:type="dxa"/>
          <w:right w:w="115" w:type="dxa"/>
        </w:tblCellMar>
        <w:tblLook w:val="04A0" w:firstRow="1" w:lastRow="0" w:firstColumn="1" w:lastColumn="0" w:noHBand="0" w:noVBand="1"/>
      </w:tblPr>
      <w:tblGrid>
        <w:gridCol w:w="9596"/>
      </w:tblGrid>
      <w:tr w:rsidR="00F87165" w:rsidRPr="00EA2004" w14:paraId="11523DE0" w14:textId="77777777" w:rsidTr="354DD43B">
        <w:trPr>
          <w:trHeight w:val="996"/>
        </w:trPr>
        <w:tc>
          <w:tcPr>
            <w:tcW w:w="9596" w:type="dxa"/>
            <w:tcBorders>
              <w:top w:val="single" w:sz="6" w:space="0" w:color="1F5340"/>
              <w:left w:val="single" w:sz="6" w:space="0" w:color="1F5340"/>
              <w:bottom w:val="single" w:sz="6" w:space="0" w:color="1F5340"/>
              <w:right w:val="single" w:sz="6" w:space="0" w:color="1F5340"/>
            </w:tcBorders>
            <w:shd w:val="clear" w:color="auto" w:fill="7FB39A"/>
          </w:tcPr>
          <w:p w14:paraId="61F186CC" w14:textId="61954C3E" w:rsidR="5A2811ED" w:rsidRDefault="5A2811ED" w:rsidP="354DD43B">
            <w:pPr>
              <w:spacing w:after="172" w:line="259" w:lineRule="auto"/>
              <w:ind w:left="0" w:firstLine="0"/>
              <w:rPr>
                <w:b/>
                <w:bCs/>
              </w:rPr>
            </w:pPr>
            <w:r w:rsidRPr="354DD43B">
              <w:rPr>
                <w:b/>
                <w:bCs/>
                <w:u w:val="single"/>
              </w:rPr>
              <w:t>Example</w:t>
            </w:r>
          </w:p>
          <w:p w14:paraId="745FEC13" w14:textId="77777777" w:rsidR="00F87165" w:rsidRDefault="00F87165" w:rsidP="00F87165">
            <w:pPr>
              <w:spacing w:line="256" w:lineRule="auto"/>
              <w:rPr>
                <w:lang w:val="en-US"/>
              </w:rPr>
            </w:pPr>
            <w:r>
              <w:rPr>
                <w:lang w:val="en-US"/>
              </w:rPr>
              <w:t xml:space="preserve">The use of a new health technology enables a treatment that is normally conducted in a hospital setting to be moved to the patient's own home. The patient needs to wear the technology for a minimum of 24 hours a day for 30 days. However, it is assessed that the patient is not prevented from engaging in other activities during the rest of the time, apart from the attachment and detachment of the technology. It is therefore estimated that a patient spends an average of 22 minutes per day on hygiene, etc., in connection with </w:t>
            </w:r>
            <w:r w:rsidRPr="00445AFE">
              <w:rPr>
                <w:lang w:val="en-US"/>
              </w:rPr>
              <w:t>the attachment, calibration, and removal</w:t>
            </w:r>
            <w:r>
              <w:rPr>
                <w:lang w:val="en-US"/>
              </w:rPr>
              <w:t xml:space="preserve"> of the technology, where the patient is unable to use their time on alternative tasks (such as vacuuming, cooking, shopping, accounting, etc.). The remaining 23 hours and 38 minutes, during which the patient wears the health technology during the day, can be used by the patient  on  other daily tasks.</w:t>
            </w:r>
          </w:p>
          <w:p w14:paraId="1EF09D20" w14:textId="77777777" w:rsidR="00F87165" w:rsidRDefault="00F87165" w:rsidP="00F87165">
            <w:pPr>
              <w:spacing w:line="256" w:lineRule="auto"/>
              <w:rPr>
                <w:lang w:val="en-US"/>
              </w:rPr>
            </w:pPr>
            <w:r>
              <w:rPr>
                <w:lang w:val="en-US"/>
              </w:rPr>
              <w:t>According to the main text, time must be valued where the patient spends time on the technology and where that time cannot be used for other tasks. The remaining time, where the patient uses the health technology, but still can engage in other tasks, is not initially assigned a value unless it is assessed that there is such a significant level of inconvenience associated with wearing the technology for the remaining time. In such case, an argument must be made for how the experienced inconvenience may be translated into time.</w:t>
            </w:r>
          </w:p>
          <w:p w14:paraId="0FC890CC" w14:textId="37E06547" w:rsidR="00F87165" w:rsidRDefault="00F87165" w:rsidP="00F87165">
            <w:pPr>
              <w:spacing w:line="256" w:lineRule="auto"/>
              <w:rPr>
                <w:lang w:val="en-US"/>
              </w:rPr>
            </w:pPr>
            <w:r>
              <w:rPr>
                <w:lang w:val="en-US"/>
              </w:rPr>
              <w:t xml:space="preserve">The cost associated with the patient's time is then estimated at 30 days x (22/60) hours/day x DKK </w:t>
            </w:r>
            <w:r w:rsidR="00607377">
              <w:rPr>
                <w:lang w:val="en-US"/>
              </w:rPr>
              <w:t>347</w:t>
            </w:r>
            <w:r>
              <w:rPr>
                <w:lang w:val="en-US"/>
              </w:rPr>
              <w:t>.</w:t>
            </w:r>
            <w:r w:rsidR="00607377">
              <w:rPr>
                <w:lang w:val="en-US"/>
              </w:rPr>
              <w:t>23</w:t>
            </w:r>
            <w:r>
              <w:rPr>
                <w:lang w:val="en-US"/>
              </w:rPr>
              <w:t>/hour = DKK 3,</w:t>
            </w:r>
            <w:r w:rsidR="00607377">
              <w:rPr>
                <w:lang w:val="en-US"/>
              </w:rPr>
              <w:t>820</w:t>
            </w:r>
            <w:r>
              <w:rPr>
                <w:lang w:val="en-US"/>
              </w:rPr>
              <w:t xml:space="preserve"> for 30 days, when the patient is assigned  this task in relation to the use of a health technology.</w:t>
            </w:r>
          </w:p>
          <w:p w14:paraId="71A991FB" w14:textId="4D82C7FF" w:rsidR="00F87165" w:rsidRPr="00607377" w:rsidRDefault="00F87165" w:rsidP="00F87165">
            <w:pPr>
              <w:spacing w:after="0" w:line="259" w:lineRule="auto"/>
              <w:ind w:left="0" w:firstLine="0"/>
              <w:rPr>
                <w:lang w:val="en-US"/>
              </w:rPr>
            </w:pPr>
          </w:p>
        </w:tc>
      </w:tr>
    </w:tbl>
    <w:p w14:paraId="0D9B866F" w14:textId="71E8B649" w:rsidR="00646767" w:rsidRDefault="00646767" w:rsidP="00807C80">
      <w:pPr>
        <w:spacing w:before="240" w:after="262" w:line="250" w:lineRule="auto"/>
        <w:ind w:left="43"/>
        <w:rPr>
          <w:i/>
          <w:iCs/>
          <w:color w:val="44546A"/>
          <w:sz w:val="18"/>
        </w:rPr>
      </w:pPr>
      <w:r w:rsidRPr="00EA2004">
        <w:rPr>
          <w:i/>
          <w:iCs/>
          <w:color w:val="44546A"/>
          <w:sz w:val="18"/>
        </w:rPr>
        <w:t xml:space="preserve">Text box </w:t>
      </w:r>
      <w:r>
        <w:rPr>
          <w:i/>
          <w:iCs/>
          <w:color w:val="44546A"/>
          <w:sz w:val="18"/>
        </w:rPr>
        <w:t>10</w:t>
      </w:r>
      <w:r w:rsidRPr="00EA2004">
        <w:rPr>
          <w:i/>
          <w:iCs/>
          <w:color w:val="44546A"/>
          <w:sz w:val="18"/>
        </w:rPr>
        <w:t>. Example valuation of patients</w:t>
      </w:r>
      <w:r>
        <w:rPr>
          <w:i/>
          <w:iCs/>
          <w:color w:val="44546A"/>
          <w:sz w:val="18"/>
        </w:rPr>
        <w:t>'</w:t>
      </w:r>
      <w:r w:rsidRPr="00EA2004">
        <w:rPr>
          <w:i/>
          <w:iCs/>
          <w:color w:val="44546A"/>
          <w:sz w:val="18"/>
        </w:rPr>
        <w:t xml:space="preserve"> and relatives</w:t>
      </w:r>
      <w:r>
        <w:rPr>
          <w:i/>
          <w:iCs/>
          <w:color w:val="44546A"/>
          <w:sz w:val="18"/>
        </w:rPr>
        <w:t>'</w:t>
      </w:r>
      <w:r w:rsidRPr="00EA2004">
        <w:rPr>
          <w:i/>
          <w:iCs/>
          <w:color w:val="44546A"/>
          <w:sz w:val="18"/>
        </w:rPr>
        <w:t xml:space="preserve"> time using the </w:t>
      </w:r>
      <w:r>
        <w:rPr>
          <w:i/>
          <w:iCs/>
          <w:color w:val="44546A"/>
          <w:sz w:val="18"/>
        </w:rPr>
        <w:t xml:space="preserve">theoretical </w:t>
      </w:r>
      <w:r w:rsidR="0048151E">
        <w:rPr>
          <w:i/>
          <w:iCs/>
          <w:color w:val="44546A"/>
          <w:sz w:val="18"/>
        </w:rPr>
        <w:t>consideration of opportunity cost</w:t>
      </w:r>
      <w:r w:rsidRPr="00EA2004">
        <w:rPr>
          <w:i/>
          <w:iCs/>
          <w:color w:val="44546A"/>
          <w:sz w:val="18"/>
        </w:rPr>
        <w:t xml:space="preserve">. </w:t>
      </w:r>
    </w:p>
    <w:p w14:paraId="48EE6056" w14:textId="77777777" w:rsidR="000C4194" w:rsidRPr="00EA2004" w:rsidRDefault="00926CBC" w:rsidP="00E016FD">
      <w:pPr>
        <w:pStyle w:val="Overskrift4"/>
      </w:pPr>
      <w:r w:rsidRPr="00EA2004">
        <w:tab/>
        <w:t>4.5.4.2.</w:t>
      </w:r>
      <w:r w:rsidRPr="00EA2004">
        <w:tab/>
        <w:t xml:space="preserve">Transport costs </w:t>
      </w:r>
    </w:p>
    <w:p w14:paraId="7BF293A3" w14:textId="0CE3BC3F" w:rsidR="000C4194" w:rsidRPr="00EA2004" w:rsidRDefault="00926CBC">
      <w:pPr>
        <w:ind w:left="17"/>
      </w:pPr>
      <w:r w:rsidRPr="00EA2004">
        <w:t xml:space="preserve">Costs of transport for patients and their families to and from hospital should be included in the estimate of the total </w:t>
      </w:r>
      <w:r w:rsidR="003B279D" w:rsidRPr="00EA2004">
        <w:t>costs if</w:t>
      </w:r>
      <w:r w:rsidRPr="00EA2004">
        <w:t xml:space="preserve"> the health technology under examination increases or reduces these costs. Where possible, the applicant should take outset in the actual road distance from the patient</w:t>
      </w:r>
      <w:r w:rsidR="00BE6855">
        <w:t>'</w:t>
      </w:r>
      <w:r w:rsidRPr="00EA2004">
        <w:t xml:space="preserve">s residence to the treatment facility.   </w:t>
      </w:r>
    </w:p>
    <w:p w14:paraId="32C09B3E" w14:textId="70199766" w:rsidR="009263EB" w:rsidRPr="00EA2004" w:rsidRDefault="00926CBC" w:rsidP="009263EB">
      <w:pPr>
        <w:spacing w:after="201"/>
        <w:ind w:left="22" w:firstLine="0"/>
      </w:pPr>
      <w:r w:rsidRPr="00EA2004">
        <w:t>Unless otherwise stated by the applicant on the basis of existing evidence, the Danish Health Technology Council will assume that the distance to a hospital is 20 km by road, corresponding to transport costs to and from the hospital of 1</w:t>
      </w:r>
      <w:r w:rsidR="002A4FFA">
        <w:t>52</w:t>
      </w:r>
      <w:r w:rsidR="00277293">
        <w:t xml:space="preserve"> DKK</w:t>
      </w:r>
      <w:r w:rsidRPr="00EA2004">
        <w:t>[11].  If an applicant has data on the distance to the hospital for the patient, the valuation of costs related to transport should apply the government tax-free travel allowance (</w:t>
      </w:r>
      <w:r w:rsidRPr="00EA2004">
        <w:rPr>
          <w:i/>
          <w:iCs/>
        </w:rPr>
        <w:t>befordringsgodtgørelse</w:t>
      </w:r>
      <w:r w:rsidRPr="00EA2004">
        <w:t>) of 3.</w:t>
      </w:r>
      <w:r w:rsidR="00C414D6">
        <w:t>7</w:t>
      </w:r>
      <w:r w:rsidR="009263EB">
        <w:t>9</w:t>
      </w:r>
      <w:r w:rsidR="00C414D6">
        <w:t xml:space="preserve"> </w:t>
      </w:r>
      <w:r w:rsidRPr="00EA2004">
        <w:t>km</w:t>
      </w:r>
      <w:r w:rsidR="00C414D6">
        <w:t>/D</w:t>
      </w:r>
      <w:r w:rsidR="00277293">
        <w:t>KK</w:t>
      </w:r>
      <w:r w:rsidRPr="00EA2004">
        <w:t xml:space="preserve"> (</w:t>
      </w:r>
      <w:hyperlink r:id="rId77">
        <w:r w:rsidR="009263EB">
          <w:rPr>
            <w:color w:val="0563C1"/>
            <w:u w:val="single"/>
          </w:rPr>
          <w:t>2024 rate, Danish Tax Agency</w:t>
        </w:r>
      </w:hyperlink>
      <w:hyperlink r:id="rId78">
        <w:r w:rsidRPr="00EA2004">
          <w:t>)</w:t>
        </w:r>
      </w:hyperlink>
      <w:r w:rsidRPr="00EA2004">
        <w:t>, to cover the costs of fuel,</w:t>
      </w:r>
      <w:r w:rsidR="009263EB">
        <w:t xml:space="preserve"> </w:t>
      </w:r>
      <w:r w:rsidR="009263EB" w:rsidRPr="00EA2004">
        <w:t xml:space="preserve">maintenance, vehicle tax, depreciation, financing and insurance. In the economic analysis, the applicant should select the rate applicable on the date of the analysis, irrespective of the choice of means of transport. </w:t>
      </w:r>
      <w:r w:rsidR="009263EB" w:rsidRPr="00EA2004">
        <w:rPr>
          <w:i/>
          <w:iCs/>
        </w:rPr>
        <w:t xml:space="preserve"> </w:t>
      </w:r>
    </w:p>
    <w:p w14:paraId="2416D099" w14:textId="221062BB" w:rsidR="000C4194" w:rsidRPr="00EA2004" w:rsidRDefault="000C4194">
      <w:pPr>
        <w:spacing w:after="515"/>
        <w:ind w:left="17"/>
      </w:pPr>
    </w:p>
    <w:p w14:paraId="1A4D4524" w14:textId="77777777" w:rsidR="000C4194" w:rsidRPr="00EA2004" w:rsidRDefault="00926CBC">
      <w:pPr>
        <w:spacing w:after="0" w:line="259" w:lineRule="auto"/>
        <w:ind w:left="22" w:firstLine="0"/>
      </w:pPr>
      <w:r w:rsidRPr="00EA2004">
        <w:rPr>
          <w:noProof/>
        </w:rPr>
        <mc:AlternateContent>
          <mc:Choice Requires="wpg">
            <w:drawing>
              <wp:inline distT="0" distB="0" distL="0" distR="0" wp14:anchorId="3D60BCB5" wp14:editId="43344452">
                <wp:extent cx="1829435" cy="9144"/>
                <wp:effectExtent l="0" t="0" r="0" b="0"/>
                <wp:docPr id="75877" name="Group 75877"/>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92389" name="Shape 9238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63C0F3" id="Group 75877"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mbaAIAAC8GAAAOAAAAZHJzL2Uyb0RvYy54bWykVMtu2zAQvBfoPxC615Idt7UFyzk0rS9F&#10;GyTpB9AUKQngCyRt2X/f5eph1WlTINGBWpK7w53hcje3JyXJkTvfGF0k81mWEK6ZKRtdFcmvp28f&#10;VgnxgeqSSqN5kZy5T263799tWpvzhamNLLkjAKJ93toiqUOweZp6VnNF/cxYrmFTGKdogKmr0tLR&#10;FtCVTBdZ9iltjSutM4x7D6t33WayRXwhOAs/hfA8EFkkkFvA0eG4j2O63dC8ctTWDevToK/IQtFG&#10;w6Ej1B0NlBxc8wxKNcwZb0SYMaNSI0TDOHIANvPsis3OmYNFLlXeVnaUCaS90unVsOzHcefso713&#10;oERrK9ACZ5HLSTgV/5AlOaFk51EyfgqEweJ8tVgvbz4mhMHeer5cdoqyGmR/FsTqry+FpcOR6R+J&#10;tBZKw1/Y+7exf6yp5Siqz4H9vSNNCakvblbrhGiqoEjRhXRLKAt6jiL53INeb1JopEpzdvBhxw0q&#10;TY/ffehKshwsWg8WO+nBdFDYL5a0pSHGxSSjSdrJVdX9TcVNZY78yaBbuLovyPGyK/XUa7z1oSDA&#10;d/AY/hbxpp5DefzTGR7opIr+44Zvd/QBI/LcbnoDuYM9VVfqKAMcwih0GiFpwCermgAtSDYKJFp8&#10;zrILMKDF4utuG61wljyKJfUDF1A4+CzignfV/ot05Ehjo8EPwam0Ne1X49OAlHpXtBEnxotGyhFy&#10;jqF/g+wQeucYx7HHjZFZF8n6bLpGB+0CSA/tDjIYg/Bko8MYr6FJY5oTttHcm/KMLQIFgdeI0mBX&#10;Qh59B41tbzpHr0uf3/4G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A9WJm2gCAAAvBgAADgAAAAAAAAAAAAAAAAAuAgAAZHJz&#10;L2Uyb0RvYy54bWxQSwECLQAUAAYACAAAACEAYW/83NsAAAADAQAADwAAAAAAAAAAAAAAAADCBAAA&#10;ZHJzL2Rvd25yZXYueG1sUEsFBgAAAAAEAAQA8wAAAMoFAAAAAA==&#10;">
                <v:shape id="Shape 92389"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q1xQAAAN4AAAAPAAAAZHJzL2Rvd25yZXYueG1sRI9Pi8Iw&#10;FMTvwn6H8ARvmqi4aNcoqyLI7sm/sLdH82yLzUtpotZvbxYEj8PM/IaZzhtbihvVvnCsod9TIIhT&#10;ZwrONBz26+4YhA/IBkvHpOFBHuazj9YUE+PuvKXbLmQiQtgnqCEPoUqk9GlOFn3PVcTRO7vaYoiy&#10;zqSp8R7htpQDpT6lxYLjQo4VLXNKL7ur1dD8uRUxLVabrRpdf06/qk/Hi9addvP9BSJQE97hV3tj&#10;NEwGw/EE/u/EKyBnTwAAAP//AwBQSwECLQAUAAYACAAAACEA2+H2y+4AAACFAQAAEwAAAAAAAAAA&#10;AAAAAAAAAAAAW0NvbnRlbnRfVHlwZXNdLnhtbFBLAQItABQABgAIAAAAIQBa9CxbvwAAABUBAAAL&#10;AAAAAAAAAAAAAAAAAB8BAABfcmVscy8ucmVsc1BLAQItABQABgAIAAAAIQDwX8q1xQAAAN4AAAAP&#10;AAAAAAAAAAAAAAAAAAcCAABkcnMvZG93bnJldi54bWxQSwUGAAAAAAMAAwC3AAAA+QIAAAAA&#10;" path="m,l1829435,r,9144l,9144,,e" fillcolor="black" stroked="f" strokeweight="0">
                  <v:stroke miterlimit="83231f" joinstyle="miter"/>
                  <v:path arrowok="t" textboxrect="0,0,1829435,9144"/>
                </v:shape>
                <w10:anchorlock/>
              </v:group>
            </w:pict>
          </mc:Fallback>
        </mc:AlternateContent>
      </w:r>
      <w:r w:rsidRPr="00EA2004">
        <w:t xml:space="preserve"> </w:t>
      </w:r>
    </w:p>
    <w:p w14:paraId="508FFF59" w14:textId="279182E5" w:rsidR="000C4194" w:rsidRPr="00EA2004" w:rsidRDefault="00926CBC" w:rsidP="00E016FD">
      <w:pPr>
        <w:pStyle w:val="Overskrift4"/>
      </w:pPr>
      <w:r w:rsidRPr="00EA2004">
        <w:lastRenderedPageBreak/>
        <w:tab/>
        <w:t>4.5.4.3.</w:t>
      </w:r>
      <w:r w:rsidRPr="00EA2004">
        <w:rPr>
          <w:rFonts w:ascii="Arial" w:hAnsi="Arial"/>
        </w:rPr>
        <w:t xml:space="preserve"> </w:t>
      </w:r>
      <w:r w:rsidRPr="00EA2004">
        <w:t xml:space="preserve">Prescription medication </w:t>
      </w:r>
    </w:p>
    <w:p w14:paraId="3F43DF3C" w14:textId="77777777" w:rsidR="000C4194" w:rsidRPr="00EA2004" w:rsidRDefault="00926CBC">
      <w:pPr>
        <w:ind w:left="17"/>
      </w:pPr>
      <w:r w:rsidRPr="00EA2004">
        <w:t xml:space="preserve">If the health technology under examination affects how much prescription medication patients need, this pressure on resources should be included in the economic analysis. Such a situation may arise if the technology under examination reduces or increases the need for pain-relieving medication.  </w:t>
      </w:r>
    </w:p>
    <w:p w14:paraId="29D7DBD6" w14:textId="77777777" w:rsidR="000C4194" w:rsidRPr="00EA2004" w:rsidRDefault="00926CBC">
      <w:pPr>
        <w:spacing w:after="388"/>
        <w:ind w:left="17"/>
      </w:pPr>
      <w:r w:rsidRPr="00EA2004">
        <w:t xml:space="preserve">Consumption of a medicine should be valued in accordance with the current price of the medicine (pharmacy sales price) excluding VAT, which is available (in Danish) on </w:t>
      </w:r>
      <w:hyperlink r:id="rId79">
        <w:r w:rsidRPr="00EA2004">
          <w:rPr>
            <w:color w:val="0563C1"/>
            <w:u w:val="single"/>
          </w:rPr>
          <w:t>medicinpriser.dk</w:t>
        </w:r>
      </w:hyperlink>
      <w:hyperlink r:id="rId80">
        <w:r w:rsidRPr="00EA2004">
          <w:t>.</w:t>
        </w:r>
      </w:hyperlink>
      <w:r w:rsidRPr="00EA2004">
        <w:t xml:space="preserve"> The applicant should value medicine consumption in relation to the lowest unit price available for the dose used, unless the applicant can reasonably argue for valuing medicine consumption using a higher unit price (will typically apply for generic versus original medicine).   </w:t>
      </w:r>
    </w:p>
    <w:p w14:paraId="59196ED1" w14:textId="77777777" w:rsidR="000C4194" w:rsidRPr="00EA2004" w:rsidRDefault="00926CBC">
      <w:pPr>
        <w:pStyle w:val="Overskrift1"/>
        <w:ind w:left="17"/>
      </w:pPr>
      <w:bookmarkStart w:id="13" w:name="_Toc164257613"/>
      <w:r w:rsidRPr="00EA2004">
        <w:t>5.</w:t>
      </w:r>
      <w:r w:rsidRPr="00EA2004">
        <w:rPr>
          <w:rFonts w:ascii="Arial" w:hAnsi="Arial"/>
        </w:rPr>
        <w:t xml:space="preserve"> </w:t>
      </w:r>
      <w:r w:rsidRPr="00EA2004">
        <w:t>Budget impact analysis</w:t>
      </w:r>
      <w:bookmarkEnd w:id="13"/>
      <w:r w:rsidRPr="00EA2004">
        <w:t xml:space="preserve"> </w:t>
      </w:r>
    </w:p>
    <w:p w14:paraId="3FBD2C1B" w14:textId="77777777" w:rsidR="000C4194" w:rsidRPr="00EA2004" w:rsidRDefault="00926CBC">
      <w:pPr>
        <w:pStyle w:val="Overskrift2"/>
        <w:ind w:left="377"/>
      </w:pPr>
      <w:bookmarkStart w:id="14" w:name="_Toc164257614"/>
      <w:r w:rsidRPr="00EA2004">
        <w:t>5.1.</w:t>
      </w:r>
      <w:r w:rsidRPr="00EA2004">
        <w:rPr>
          <w:rFonts w:ascii="Arial" w:hAnsi="Arial"/>
        </w:rPr>
        <w:t xml:space="preserve"> </w:t>
      </w:r>
      <w:r w:rsidRPr="00EA2004">
        <w:t>Perspective and time horizon</w:t>
      </w:r>
      <w:bookmarkEnd w:id="14"/>
      <w:r w:rsidRPr="00EA2004">
        <w:t xml:space="preserve"> </w:t>
      </w:r>
    </w:p>
    <w:p w14:paraId="5751DC07" w14:textId="27D1558C" w:rsidR="000C4194" w:rsidRPr="00EA2004" w:rsidRDefault="00926CBC">
      <w:pPr>
        <w:spacing w:after="244"/>
        <w:ind w:left="17"/>
      </w:pPr>
      <w:r w:rsidRPr="00EA2004">
        <w:t xml:space="preserve">A hospital perspective should be applied in a budget impact analysis, showing the expected effect on the total regional </w:t>
      </w:r>
      <w:r w:rsidR="004E7838">
        <w:t xml:space="preserve">healthcare </w:t>
      </w:r>
      <w:r w:rsidRPr="00EA2004">
        <w:t>costs</w:t>
      </w:r>
      <w:r w:rsidR="00BD2D3A">
        <w:t>, summarized</w:t>
      </w:r>
      <w:r w:rsidRPr="00EA2004">
        <w:t xml:space="preserve"> across </w:t>
      </w:r>
      <w:r w:rsidR="00BD2D3A">
        <w:t>the five Danish regions</w:t>
      </w:r>
      <w:r w:rsidRPr="00EA2004">
        <w:t xml:space="preserve"> of using the health technology under examination, as illustrated in the first column in figure 2</w:t>
      </w:r>
      <w:r w:rsidRPr="00EA2004">
        <w:rPr>
          <w:vertAlign w:val="superscript"/>
        </w:rPr>
        <w:footnoteReference w:id="9"/>
      </w:r>
      <w:r w:rsidRPr="00EA2004">
        <w:t xml:space="preserve">. The result of the budget impact analysis should indicate the expected total impact on </w:t>
      </w:r>
      <w:r w:rsidR="00220006">
        <w:t>regional</w:t>
      </w:r>
      <w:r w:rsidRPr="00EA2004">
        <w:t xml:space="preserve"> budgets over a five-year period if use of the health technology under examination is recommended. The budget impact analysis is not designed to support local budget planning. </w:t>
      </w:r>
    </w:p>
    <w:p w14:paraId="7A72D8AC" w14:textId="77777777" w:rsidR="000C4194" w:rsidRPr="00EA2004" w:rsidRDefault="00926CBC">
      <w:pPr>
        <w:pStyle w:val="Overskrift2"/>
        <w:ind w:left="377"/>
      </w:pPr>
      <w:bookmarkStart w:id="15" w:name="_Toc164257615"/>
      <w:r w:rsidRPr="00EA2004">
        <w:t>5.2.Approach to calculation of costs</w:t>
      </w:r>
      <w:bookmarkEnd w:id="15"/>
      <w:r w:rsidRPr="00EA2004">
        <w:rPr>
          <w:sz w:val="22"/>
        </w:rPr>
        <w:t xml:space="preserve"> </w:t>
      </w:r>
    </w:p>
    <w:p w14:paraId="22EF406A" w14:textId="77777777" w:rsidR="000C4194" w:rsidRPr="00EA2004" w:rsidRDefault="00926CBC">
      <w:pPr>
        <w:ind w:left="17"/>
      </w:pPr>
      <w:r w:rsidRPr="00EA2004">
        <w:t xml:space="preserve">When preparing a budget impact analysis, the applicant should consider how the health technology will affect care pathways in practice.  </w:t>
      </w:r>
    </w:p>
    <w:p w14:paraId="68BFB74F" w14:textId="77777777" w:rsidR="00295DC2" w:rsidRDefault="00926CBC">
      <w:pPr>
        <w:ind w:left="17"/>
      </w:pPr>
      <w:r w:rsidRPr="00EA2004">
        <w:t xml:space="preserve">The impact on regional budgets should be estimated on the basis of existing Danish treatment practice without the health technology under examination, thus resulting in a comparison analysis. Applicants should therefore describe and compare the costs associated with two scenarios: </w:t>
      </w:r>
    </w:p>
    <w:p w14:paraId="112AD44F" w14:textId="5BB058EB" w:rsidR="00564F49" w:rsidRDefault="00564F49" w:rsidP="00564F49">
      <w:pPr>
        <w:pStyle w:val="Listeafsnit"/>
        <w:numPr>
          <w:ilvl w:val="0"/>
          <w:numId w:val="13"/>
        </w:numPr>
      </w:pPr>
      <w:r>
        <w:t>T</w:t>
      </w:r>
      <w:r w:rsidR="00926CBC" w:rsidRPr="00EA2004">
        <w:t xml:space="preserve">reatment without </w:t>
      </w:r>
      <w:r>
        <w:t xml:space="preserve">a positive recommendation of </w:t>
      </w:r>
      <w:r w:rsidR="00926CBC" w:rsidRPr="00EA2004">
        <w:t>the health technology under examination</w:t>
      </w:r>
      <w:r>
        <w:t xml:space="preserve"> (existing treatment scenario)</w:t>
      </w:r>
      <w:r w:rsidR="00926CBC" w:rsidRPr="00EA2004">
        <w:t>.</w:t>
      </w:r>
    </w:p>
    <w:p w14:paraId="1C66E72E" w14:textId="75A08139" w:rsidR="00564F49" w:rsidRDefault="00564F49" w:rsidP="00564F49">
      <w:pPr>
        <w:pStyle w:val="Listeafsnit"/>
        <w:numPr>
          <w:ilvl w:val="0"/>
          <w:numId w:val="13"/>
        </w:numPr>
      </w:pPr>
      <w:r>
        <w:t>T</w:t>
      </w:r>
      <w:r w:rsidRPr="00EA2004">
        <w:t>reatment wit</w:t>
      </w:r>
      <w:r>
        <w:t>h</w:t>
      </w:r>
      <w:r w:rsidRPr="00EA2004">
        <w:t xml:space="preserve"> </w:t>
      </w:r>
      <w:r>
        <w:t xml:space="preserve">a positive recommendation of </w:t>
      </w:r>
      <w:r w:rsidRPr="00EA2004">
        <w:t>the health technology under examination</w:t>
      </w:r>
      <w:r>
        <w:t xml:space="preserve"> (new, future treatment scenario)</w:t>
      </w:r>
      <w:r w:rsidRPr="00EA2004">
        <w:t>.</w:t>
      </w:r>
    </w:p>
    <w:p w14:paraId="4F86D4C9" w14:textId="32BFA0C9" w:rsidR="000C4194" w:rsidRPr="00EA2004" w:rsidRDefault="00926CBC">
      <w:pPr>
        <w:ind w:left="17"/>
      </w:pPr>
      <w:r w:rsidRPr="00EA2004">
        <w:t xml:space="preserve">The expert committee will specify what should constitute the scenario without the health technology under examination. In practice, the comparison basis for the budget impact analysis will often be the comparator(s) that the expert committee has specified for the economic analysis. The most realistic costs scenario will often be established by comparing a treatment scenario with and without the health technology under examination, where the scenarios basically consist of a treatment mix of several different health technologies. The treatment scenario with the health technology under examination will probably show that the health technology under examination takes over market shares (percentage of patients treated with the health technology under examination) from other technologies. </w:t>
      </w:r>
    </w:p>
    <w:p w14:paraId="029DF84B" w14:textId="54510EAA" w:rsidR="000C4194" w:rsidRPr="00EA2004" w:rsidRDefault="00926CBC" w:rsidP="00163696">
      <w:pPr>
        <w:spacing w:after="18"/>
        <w:ind w:left="17"/>
      </w:pPr>
      <w:r w:rsidRPr="00EA2004">
        <w:lastRenderedPageBreak/>
        <w:t xml:space="preserve">All relevant treatment-related costs associated with using the health technology under examination should be included in the budget impact analysis, provided they occur in the context of the </w:t>
      </w:r>
      <w:r w:rsidR="00095F2A">
        <w:t>regions (</w:t>
      </w:r>
      <w:r w:rsidR="00163696" w:rsidRPr="00163696">
        <w:rPr>
          <w:lang w:val="en"/>
        </w:rPr>
        <w:t>hospital services, somatics and psychiatry, general practitioners, including general and specialist</w:t>
      </w:r>
      <w:r w:rsidR="00E5239C">
        <w:rPr>
          <w:lang w:val="en"/>
        </w:rPr>
        <w:t>s</w:t>
      </w:r>
      <w:r w:rsidR="00163696">
        <w:rPr>
          <w:lang w:val="en-US"/>
        </w:rPr>
        <w:t>)</w:t>
      </w:r>
      <w:r w:rsidRPr="00EA2004">
        <w:t xml:space="preserve"> and within the five-year time horizon. This includes costs related to use of the health technology, but also any influence on cumulative costs associated with training in use of the technology, and administration of the technology. </w:t>
      </w:r>
    </w:p>
    <w:p w14:paraId="34EB4648" w14:textId="7879F35A" w:rsidR="000C4194" w:rsidRPr="00EA2004" w:rsidRDefault="00926CBC">
      <w:pPr>
        <w:ind w:left="17"/>
      </w:pPr>
      <w:r w:rsidRPr="00EA2004">
        <w:t xml:space="preserve">Increased or reduced incidences of adverse effects as well as (late) complications as a result of use of the health technology compared with its comparator(s) should also be included.  </w:t>
      </w:r>
    </w:p>
    <w:p w14:paraId="40F40687" w14:textId="77777777" w:rsidR="000C4194" w:rsidRPr="00EA2004" w:rsidRDefault="00926CBC">
      <w:pPr>
        <w:ind w:left="17"/>
      </w:pPr>
      <w:r w:rsidRPr="00EA2004">
        <w:t xml:space="preserve">When preparing a budget impact analysis, applicants should consider whether the size of the patient population will be affected by using the health technology under examination. This means the number of patients that it will likely be possible to treat with the health technology under examination compared with the number if the health technology were not used. For example, the size of the patient population treated may be increased or reduced by using the health technology, because it will likely be possible to treat more or fewer patients compared with the existing treatment. </w:t>
      </w:r>
    </w:p>
    <w:p w14:paraId="6CAB2F96" w14:textId="77777777" w:rsidR="000C4194" w:rsidRPr="00EA2004" w:rsidRDefault="00926CBC">
      <w:pPr>
        <w:spacing w:after="217"/>
        <w:ind w:left="17"/>
      </w:pPr>
      <w:r w:rsidRPr="00EA2004">
        <w:t xml:space="preserve">When preparing a budget impact analysis, applicants should take outset in the following assumptions:  </w:t>
      </w:r>
    </w:p>
    <w:p w14:paraId="7E4D7B09" w14:textId="65527D49" w:rsidR="000C4194" w:rsidRPr="00EA2004" w:rsidRDefault="00926CBC">
      <w:pPr>
        <w:numPr>
          <w:ilvl w:val="0"/>
          <w:numId w:val="7"/>
        </w:numPr>
        <w:spacing w:after="50"/>
        <w:ind w:hanging="360"/>
      </w:pPr>
      <w:r w:rsidRPr="00EA2004">
        <w:t xml:space="preserve">Relevant costs include all expected </w:t>
      </w:r>
      <w:r w:rsidR="003A1963">
        <w:t>regional</w:t>
      </w:r>
      <w:r w:rsidRPr="00EA2004">
        <w:t xml:space="preserve"> costs that affect the budget, including costs to procure the health technology, any training in its use, and all derived costs, both in the changed consumption patterns in connection with use of the technology and in any impact on the incidence of late complications and adverse reactions requiring treatment.  </w:t>
      </w:r>
    </w:p>
    <w:p w14:paraId="7D75F7AF" w14:textId="401E3133" w:rsidR="000C4194" w:rsidRPr="00EA2004" w:rsidRDefault="00926CBC">
      <w:pPr>
        <w:numPr>
          <w:ilvl w:val="0"/>
          <w:numId w:val="7"/>
        </w:numPr>
        <w:spacing w:after="52"/>
        <w:ind w:hanging="360"/>
      </w:pPr>
      <w:r w:rsidRPr="00EA2004">
        <w:t>The calculation of costs should be based on the technology</w:t>
      </w:r>
      <w:r w:rsidR="00BE6855">
        <w:t>'</w:t>
      </w:r>
      <w:r w:rsidRPr="00EA2004">
        <w:t xml:space="preserve">s expected market share for the estimated patient population for each of the first five years after any recommendation as a possible standard treatment or part of a standard treatment.  </w:t>
      </w:r>
    </w:p>
    <w:p w14:paraId="31ABF8AD" w14:textId="77777777" w:rsidR="000C4194" w:rsidRPr="00EA2004" w:rsidRDefault="00926CBC">
      <w:pPr>
        <w:numPr>
          <w:ilvl w:val="0"/>
          <w:numId w:val="7"/>
        </w:numPr>
        <w:spacing w:after="50"/>
        <w:ind w:hanging="360"/>
      </w:pPr>
      <w:r w:rsidRPr="00EA2004">
        <w:t xml:space="preserve">Costs of health technology etc. should be attributed to the time at which they are expected to occur and they should not be depreciated. </w:t>
      </w:r>
    </w:p>
    <w:p w14:paraId="2D6FC151" w14:textId="77777777" w:rsidR="000C4194" w:rsidRPr="00EA2004" w:rsidRDefault="00926CBC">
      <w:pPr>
        <w:numPr>
          <w:ilvl w:val="0"/>
          <w:numId w:val="7"/>
        </w:numPr>
        <w:spacing w:after="6"/>
        <w:ind w:hanging="360"/>
      </w:pPr>
      <w:r w:rsidRPr="00EA2004">
        <w:t xml:space="preserve">Costs should be calculated in relation to their impact on the budget for the total relevant patient population across the Danish regions over a five-year period and not at individual patient level </w:t>
      </w:r>
    </w:p>
    <w:p w14:paraId="33580A4E" w14:textId="77777777" w:rsidR="000C4194" w:rsidRPr="00EA2004" w:rsidRDefault="00926CBC">
      <w:pPr>
        <w:spacing w:after="53"/>
        <w:ind w:left="752"/>
      </w:pPr>
      <w:r w:rsidRPr="00EA2004">
        <w:t xml:space="preserve">(see section 4.3). </w:t>
      </w:r>
    </w:p>
    <w:p w14:paraId="53902FEC" w14:textId="77777777" w:rsidR="000C4194" w:rsidRPr="00EA2004" w:rsidRDefault="00926CBC">
      <w:pPr>
        <w:numPr>
          <w:ilvl w:val="0"/>
          <w:numId w:val="7"/>
        </w:numPr>
        <w:spacing w:after="29"/>
        <w:ind w:hanging="360"/>
      </w:pPr>
      <w:r w:rsidRPr="00EA2004">
        <w:t xml:space="preserve">Costs over the five-year time horizon should be estimated without discounting. </w:t>
      </w:r>
    </w:p>
    <w:p w14:paraId="5D8B458D" w14:textId="77777777" w:rsidR="000C4194" w:rsidRPr="00EA2004" w:rsidRDefault="00926CBC">
      <w:pPr>
        <w:numPr>
          <w:ilvl w:val="0"/>
          <w:numId w:val="7"/>
        </w:numPr>
        <w:spacing w:after="27"/>
        <w:ind w:hanging="360"/>
      </w:pPr>
      <w:r w:rsidRPr="00EA2004">
        <w:t xml:space="preserve">Any municipal co-financing should not be included. </w:t>
      </w:r>
    </w:p>
    <w:p w14:paraId="42F823BD" w14:textId="77777777" w:rsidR="000C4194" w:rsidRPr="00EA2004" w:rsidRDefault="00926CBC">
      <w:pPr>
        <w:numPr>
          <w:ilvl w:val="0"/>
          <w:numId w:val="7"/>
        </w:numPr>
        <w:spacing w:after="144"/>
        <w:ind w:hanging="360"/>
      </w:pPr>
      <w:r w:rsidRPr="00EA2004">
        <w:t xml:space="preserve">Costs should be reported broken down into each of the five years, and not aggregated. </w:t>
      </w:r>
    </w:p>
    <w:p w14:paraId="447FEA9E" w14:textId="77777777" w:rsidR="000C4194" w:rsidRPr="00EA2004" w:rsidRDefault="00926CBC">
      <w:pPr>
        <w:spacing w:after="214"/>
        <w:ind w:left="17"/>
      </w:pPr>
      <w:r w:rsidRPr="00EA2004">
        <w:t xml:space="preserve">Moreover, the applicant should consider and include the following, where the applicant considers relevant:  </w:t>
      </w:r>
    </w:p>
    <w:p w14:paraId="7A588AE2" w14:textId="77777777" w:rsidR="000C4194" w:rsidRPr="00EA2004" w:rsidRDefault="00926CBC">
      <w:pPr>
        <w:numPr>
          <w:ilvl w:val="0"/>
          <w:numId w:val="7"/>
        </w:numPr>
        <w:ind w:hanging="360"/>
      </w:pPr>
      <w:r w:rsidRPr="00EA2004">
        <w:t xml:space="preserve">If sub-group analyses have been completed, the applicant should indicate the budget impacts if the Danish Health Technology Council recommends the evaluated healthcare technology as a possible standard treatment for the total population, as well as potential sub-groups. </w:t>
      </w:r>
    </w:p>
    <w:p w14:paraId="31D4F7FD" w14:textId="3EAC264B" w:rsidR="000C4194" w:rsidRPr="00EA2004" w:rsidRDefault="00926CBC">
      <w:pPr>
        <w:spacing w:after="285"/>
        <w:ind w:left="17"/>
      </w:pPr>
      <w:r w:rsidRPr="00EA2004">
        <w:t>For information on completion and good practice within the field of budget impact analyses, see Sullivan et al[4]</w:t>
      </w:r>
      <w:r w:rsidRPr="00EA2004">
        <w:rPr>
          <w:vertAlign w:val="superscript"/>
        </w:rPr>
        <w:footnoteReference w:id="10"/>
      </w:r>
      <w:r w:rsidR="002A7447">
        <w:t>.</w:t>
      </w:r>
      <w:r w:rsidRPr="00EA2004">
        <w:t xml:space="preserve"> </w:t>
      </w:r>
    </w:p>
    <w:p w14:paraId="523A705D" w14:textId="77777777" w:rsidR="000C4194" w:rsidRPr="00EA2004" w:rsidRDefault="00926CBC">
      <w:pPr>
        <w:pStyle w:val="Overskrift2"/>
        <w:ind w:left="377"/>
      </w:pPr>
      <w:bookmarkStart w:id="16" w:name="_Toc164257616"/>
      <w:r w:rsidRPr="00EA2004">
        <w:lastRenderedPageBreak/>
        <w:t>5.3.Presentation of the budget impact analysis</w:t>
      </w:r>
      <w:bookmarkEnd w:id="16"/>
      <w:r w:rsidRPr="00EA2004">
        <w:t xml:space="preserve"> </w:t>
      </w:r>
    </w:p>
    <w:p w14:paraId="235B8E6C" w14:textId="22591D08" w:rsidR="000C4194" w:rsidRDefault="00926CBC" w:rsidP="000213C2">
      <w:pPr>
        <w:spacing w:after="0"/>
        <w:ind w:left="17"/>
      </w:pPr>
      <w:r w:rsidRPr="00EA2004">
        <w:t xml:space="preserve">The budget impact analysis should be enclosed as an annex with the application to the Danish Health Technology Council, and the applicant should include a description of the assumptions behind the budget impact analysis. </w:t>
      </w:r>
    </w:p>
    <w:p w14:paraId="1D5BEF94" w14:textId="77777777" w:rsidR="000213C2" w:rsidRPr="00EA2004" w:rsidRDefault="000213C2" w:rsidP="000213C2">
      <w:pPr>
        <w:spacing w:after="0"/>
        <w:ind w:left="17"/>
      </w:pPr>
    </w:p>
    <w:p w14:paraId="0A73829B" w14:textId="77777777" w:rsidR="000C4194" w:rsidRPr="00EA2004" w:rsidRDefault="00926CBC">
      <w:pPr>
        <w:pStyle w:val="Overskrift2"/>
        <w:spacing w:after="57"/>
        <w:ind w:left="377"/>
      </w:pPr>
      <w:bookmarkStart w:id="17" w:name="_Toc164257617"/>
      <w:r w:rsidRPr="00EA2004">
        <w:t>5.4.</w:t>
      </w:r>
      <w:r w:rsidRPr="00EA2004">
        <w:rPr>
          <w:rFonts w:ascii="Arial" w:hAnsi="Arial"/>
        </w:rPr>
        <w:t xml:space="preserve"> </w:t>
      </w:r>
      <w:r w:rsidRPr="00EA2004">
        <w:t>Unit costs</w:t>
      </w:r>
      <w:bookmarkEnd w:id="17"/>
      <w:r w:rsidRPr="00EA2004">
        <w:t xml:space="preserve"> </w:t>
      </w:r>
    </w:p>
    <w:p w14:paraId="0C661EB9" w14:textId="77777777" w:rsidR="000C4194" w:rsidRPr="00EA2004" w:rsidRDefault="00926CBC" w:rsidP="00E016FD">
      <w:pPr>
        <w:pStyle w:val="Overskrift3"/>
      </w:pPr>
      <w:r w:rsidRPr="00EA2004">
        <w:t>5.4.1.</w:t>
      </w:r>
      <w:r w:rsidRPr="00EA2004">
        <w:rPr>
          <w:rFonts w:ascii="Arial" w:hAnsi="Arial"/>
        </w:rPr>
        <w:t xml:space="preserve"> </w:t>
      </w:r>
      <w:r w:rsidRPr="00EA2004">
        <w:t xml:space="preserve">Staff time consumption </w:t>
      </w:r>
    </w:p>
    <w:p w14:paraId="44B54B57" w14:textId="77777777" w:rsidR="000C4194" w:rsidRPr="00EA2004" w:rsidRDefault="00926CBC">
      <w:pPr>
        <w:spacing w:after="204"/>
        <w:ind w:left="17"/>
      </w:pPr>
      <w:r w:rsidRPr="00EA2004">
        <w:t xml:space="preserve">In reporting the budget impact analysis, applicants should state whether and how staff costs are included in the analysis. When valuing staff costs in a budget impact analysis, applicants should take outset in gross hourly pay including pension and supplements for staff employed at the hospital, as shown in table 4.  </w:t>
      </w:r>
    </w:p>
    <w:p w14:paraId="7A1821EB" w14:textId="77777777" w:rsidR="000C4194" w:rsidRPr="00EA2004" w:rsidRDefault="00926CBC" w:rsidP="00E016FD">
      <w:pPr>
        <w:pStyle w:val="Overskrift3"/>
      </w:pPr>
      <w:r w:rsidRPr="00EA2004">
        <w:t xml:space="preserve">5.4.2.Overhead costs </w:t>
      </w:r>
    </w:p>
    <w:p w14:paraId="0ADA21FF" w14:textId="2BD4B5D3" w:rsidR="000C4194" w:rsidRPr="00EA2004" w:rsidRDefault="00926CBC">
      <w:pPr>
        <w:ind w:left="17"/>
      </w:pPr>
      <w:r w:rsidRPr="00EA2004">
        <w:t>It is not relevant to include overhead costs in the budget impact analysis. The time horizon for a budget impact analysis is relatively short (five years), and in the short term overhead costs will be classified as fixed costs (</w:t>
      </w:r>
      <w:r w:rsidRPr="00EA2004">
        <w:rPr>
          <w:i/>
          <w:iCs/>
        </w:rPr>
        <w:t>FC</w:t>
      </w:r>
      <w:r w:rsidRPr="00EA2004">
        <w:t xml:space="preserve">, see table 2 on page 7). The recommendation by the Danish Health Technology Council regarding the health technology and subsequent potential use of the health technology under examination is unlikely to affect fixed costs such as </w:t>
      </w:r>
      <w:r w:rsidR="00BE6855">
        <w:t>'</w:t>
      </w:r>
      <w:r w:rsidRPr="00EA2004">
        <w:t>rent</w:t>
      </w:r>
      <w:r w:rsidR="00BE6855">
        <w:t>'</w:t>
      </w:r>
      <w:r w:rsidRPr="00EA2004">
        <w:t xml:space="preserve">, water consumption, heating, administration, etc. to an extent that will have budgetary consequences within the time horizon examined.  </w:t>
      </w:r>
    </w:p>
    <w:p w14:paraId="6D56DD38" w14:textId="77777777" w:rsidR="000C4194" w:rsidRPr="00EA2004" w:rsidRDefault="00926CBC">
      <w:pPr>
        <w:spacing w:after="220"/>
        <w:ind w:left="17"/>
      </w:pPr>
      <w:r w:rsidRPr="00EA2004">
        <w:t xml:space="preserve">If, nevertheless, in dialogue with the Danish Health Technology Council secretariat, the applicant deems that it is relevant to include overhead costs in the budget impact analysis, this can be done in accordance with the guidelines on the economic analysis (see section 4.5.1.2). The applicant should state this in their report. </w:t>
      </w:r>
    </w:p>
    <w:p w14:paraId="3871A647" w14:textId="77777777" w:rsidR="000C4194" w:rsidRPr="00EA2004" w:rsidRDefault="00926CBC" w:rsidP="00E016FD">
      <w:pPr>
        <w:pStyle w:val="Overskrift3"/>
      </w:pPr>
      <w:r w:rsidRPr="00EA2004">
        <w:t>5.4.3.</w:t>
      </w:r>
      <w:r w:rsidRPr="00EA2004">
        <w:rPr>
          <w:rFonts w:ascii="Arial" w:hAnsi="Arial"/>
        </w:rPr>
        <w:t xml:space="preserve"> </w:t>
      </w:r>
      <w:r w:rsidRPr="00EA2004">
        <w:t xml:space="preserve">Derived impacts </w:t>
      </w:r>
    </w:p>
    <w:p w14:paraId="7B04D239" w14:textId="77777777" w:rsidR="000C4194" w:rsidRPr="00EA2004" w:rsidRDefault="00926CBC">
      <w:pPr>
        <w:spacing w:after="311"/>
        <w:ind w:left="17"/>
      </w:pPr>
      <w:r w:rsidRPr="00EA2004">
        <w:t>According to the framework for the budget impact analysis, applicants should include any derived impacts on the pressure on resources for a five-year period after the health technology has been taken into use, or phased out. In the calculation of the budgetary consequences of the derived impacts, the applicant should take the same approach as described for the economic analysis</w:t>
      </w:r>
      <w:r w:rsidRPr="00EA2004">
        <w:rPr>
          <w:vertAlign w:val="superscript"/>
        </w:rPr>
        <w:footnoteReference w:id="11"/>
      </w:r>
      <w:r w:rsidRPr="00EA2004">
        <w:t xml:space="preserve">.  </w:t>
      </w:r>
    </w:p>
    <w:p w14:paraId="77016F98" w14:textId="6F5F4F6F" w:rsidR="000C4194" w:rsidRPr="00EA2004" w:rsidRDefault="00926CBC" w:rsidP="000B0513">
      <w:pPr>
        <w:spacing w:after="0" w:line="259" w:lineRule="auto"/>
        <w:ind w:left="22" w:firstLine="0"/>
      </w:pPr>
      <w:r w:rsidRPr="00EA2004">
        <w:t xml:space="preserve"> </w:t>
      </w:r>
      <w:r w:rsidRPr="00EA2004">
        <w:tab/>
      </w:r>
      <w:r w:rsidRPr="00EA2004">
        <w:rPr>
          <w:color w:val="2F5496"/>
          <w:sz w:val="32"/>
        </w:rPr>
        <w:t xml:space="preserve"> </w:t>
      </w:r>
      <w:r w:rsidRPr="00EA2004">
        <w:t xml:space="preserve"> </w:t>
      </w:r>
    </w:p>
    <w:p w14:paraId="0D23175B" w14:textId="77777777" w:rsidR="000C4194" w:rsidRPr="00EA2004" w:rsidRDefault="00926CBC">
      <w:pPr>
        <w:pStyle w:val="Overskrift1"/>
        <w:ind w:left="17"/>
      </w:pPr>
      <w:bookmarkStart w:id="18" w:name="_Toc164257618"/>
      <w:r w:rsidRPr="00EA2004">
        <w:t>6.</w:t>
      </w:r>
      <w:r w:rsidRPr="00EA2004">
        <w:rPr>
          <w:rFonts w:ascii="Arial" w:hAnsi="Arial"/>
        </w:rPr>
        <w:t xml:space="preserve"> </w:t>
      </w:r>
      <w:r w:rsidRPr="00EA2004">
        <w:t>Summary of key figures</w:t>
      </w:r>
      <w:bookmarkEnd w:id="18"/>
      <w:r w:rsidRPr="00EA2004">
        <w:t xml:space="preserve">   </w:t>
      </w:r>
    </w:p>
    <w:p w14:paraId="1643AF4A" w14:textId="77777777" w:rsidR="000C4194" w:rsidRPr="00EA2004" w:rsidRDefault="00926CBC">
      <w:pPr>
        <w:spacing w:after="0"/>
        <w:ind w:left="17"/>
      </w:pPr>
      <w:r w:rsidRPr="00EA2004">
        <w:t xml:space="preserve">Table 9 below is a collection of key figures that may be relevant for applicants in their applications. Generally, however, the Danish Health Technology Council refers to the guidance text above to ensure that the figures are up-to-date and for the unit costs that are relevant for the evaluation situation under examination.  </w:t>
      </w:r>
    </w:p>
    <w:tbl>
      <w:tblPr>
        <w:tblStyle w:val="Tabel-Gitter1"/>
        <w:tblW w:w="9591" w:type="dxa"/>
        <w:tblInd w:w="33" w:type="dxa"/>
        <w:tblCellMar>
          <w:top w:w="43" w:type="dxa"/>
          <w:right w:w="115" w:type="dxa"/>
        </w:tblCellMar>
        <w:tblLook w:val="04A0" w:firstRow="1" w:lastRow="0" w:firstColumn="1" w:lastColumn="0" w:noHBand="0" w:noVBand="1"/>
      </w:tblPr>
      <w:tblGrid>
        <w:gridCol w:w="4697"/>
        <w:gridCol w:w="1955"/>
        <w:gridCol w:w="1749"/>
        <w:gridCol w:w="1190"/>
      </w:tblGrid>
      <w:tr w:rsidR="000C4194" w:rsidRPr="00EA2004" w14:paraId="288A2124" w14:textId="77777777" w:rsidTr="00AF3160">
        <w:trPr>
          <w:trHeight w:val="306"/>
        </w:trPr>
        <w:tc>
          <w:tcPr>
            <w:tcW w:w="4697" w:type="dxa"/>
            <w:tcBorders>
              <w:top w:val="single" w:sz="6" w:space="0" w:color="000000"/>
              <w:left w:val="single" w:sz="6" w:space="0" w:color="000000"/>
              <w:bottom w:val="nil"/>
              <w:right w:val="nil"/>
            </w:tcBorders>
            <w:shd w:val="clear" w:color="auto" w:fill="1F523F"/>
          </w:tcPr>
          <w:p w14:paraId="3DA86A52" w14:textId="77777777" w:rsidR="000C4194" w:rsidRPr="00EA2004" w:rsidRDefault="00926CBC">
            <w:pPr>
              <w:spacing w:after="0" w:line="259" w:lineRule="auto"/>
              <w:ind w:left="107" w:firstLine="0"/>
            </w:pPr>
            <w:r w:rsidRPr="00EA2004">
              <w:rPr>
                <w:b/>
                <w:bCs/>
                <w:color w:val="FFFFFF"/>
              </w:rPr>
              <w:t xml:space="preserve">Hospital sector </w:t>
            </w:r>
          </w:p>
        </w:tc>
        <w:tc>
          <w:tcPr>
            <w:tcW w:w="1955" w:type="dxa"/>
            <w:tcBorders>
              <w:top w:val="single" w:sz="6" w:space="0" w:color="000000"/>
              <w:left w:val="nil"/>
              <w:bottom w:val="nil"/>
              <w:right w:val="nil"/>
            </w:tcBorders>
            <w:shd w:val="clear" w:color="auto" w:fill="1F523F"/>
          </w:tcPr>
          <w:p w14:paraId="0103ADB9" w14:textId="77777777" w:rsidR="000C4194" w:rsidRPr="00EA2004" w:rsidRDefault="000C4194">
            <w:pPr>
              <w:spacing w:after="160" w:line="259" w:lineRule="auto"/>
              <w:ind w:left="0" w:firstLine="0"/>
            </w:pPr>
          </w:p>
        </w:tc>
        <w:tc>
          <w:tcPr>
            <w:tcW w:w="1749" w:type="dxa"/>
            <w:tcBorders>
              <w:top w:val="single" w:sz="6" w:space="0" w:color="000000"/>
              <w:left w:val="nil"/>
              <w:bottom w:val="nil"/>
              <w:right w:val="nil"/>
            </w:tcBorders>
            <w:shd w:val="clear" w:color="auto" w:fill="1F523F"/>
          </w:tcPr>
          <w:p w14:paraId="052C5532" w14:textId="77777777" w:rsidR="000C4194" w:rsidRPr="00EA2004" w:rsidRDefault="000C4194">
            <w:pPr>
              <w:spacing w:after="160" w:line="259" w:lineRule="auto"/>
              <w:ind w:left="0" w:firstLine="0"/>
            </w:pPr>
          </w:p>
        </w:tc>
        <w:tc>
          <w:tcPr>
            <w:tcW w:w="1190" w:type="dxa"/>
            <w:tcBorders>
              <w:top w:val="single" w:sz="6" w:space="0" w:color="000000"/>
              <w:left w:val="nil"/>
              <w:bottom w:val="nil"/>
              <w:right w:val="single" w:sz="6" w:space="0" w:color="000000"/>
            </w:tcBorders>
            <w:shd w:val="clear" w:color="auto" w:fill="1F523F"/>
          </w:tcPr>
          <w:p w14:paraId="10CD217B" w14:textId="77777777" w:rsidR="000C4194" w:rsidRPr="00EA2004" w:rsidRDefault="000C4194">
            <w:pPr>
              <w:spacing w:after="160" w:line="259" w:lineRule="auto"/>
              <w:ind w:left="0" w:firstLine="0"/>
            </w:pPr>
          </w:p>
        </w:tc>
      </w:tr>
      <w:tr w:rsidR="000C4194" w:rsidRPr="00EA2004" w14:paraId="6647944F" w14:textId="77777777" w:rsidTr="00AF3160">
        <w:trPr>
          <w:trHeight w:val="301"/>
        </w:trPr>
        <w:tc>
          <w:tcPr>
            <w:tcW w:w="4697" w:type="dxa"/>
            <w:tcBorders>
              <w:top w:val="nil"/>
              <w:left w:val="single" w:sz="6" w:space="0" w:color="000000"/>
              <w:bottom w:val="nil"/>
              <w:right w:val="nil"/>
            </w:tcBorders>
            <w:shd w:val="clear" w:color="auto" w:fill="1F5340"/>
          </w:tcPr>
          <w:p w14:paraId="56263827" w14:textId="77777777" w:rsidR="000C4194" w:rsidRPr="00EA2004" w:rsidRDefault="00926CBC">
            <w:pPr>
              <w:spacing w:after="0" w:line="259" w:lineRule="auto"/>
              <w:ind w:left="107" w:firstLine="0"/>
            </w:pPr>
            <w:r w:rsidRPr="00EA2004">
              <w:rPr>
                <w:b/>
                <w:bCs/>
                <w:color w:val="FFFFFF"/>
              </w:rPr>
              <w:t xml:space="preserve">Staff </w:t>
            </w:r>
          </w:p>
        </w:tc>
        <w:tc>
          <w:tcPr>
            <w:tcW w:w="1955" w:type="dxa"/>
            <w:tcBorders>
              <w:top w:val="nil"/>
              <w:left w:val="nil"/>
              <w:bottom w:val="nil"/>
              <w:right w:val="nil"/>
            </w:tcBorders>
            <w:shd w:val="clear" w:color="auto" w:fill="1F5340"/>
          </w:tcPr>
          <w:p w14:paraId="13450690" w14:textId="77777777" w:rsidR="000C4194" w:rsidRPr="00EA2004" w:rsidRDefault="000C4194">
            <w:pPr>
              <w:spacing w:after="160" w:line="259" w:lineRule="auto"/>
              <w:ind w:left="0" w:firstLine="0"/>
            </w:pPr>
          </w:p>
        </w:tc>
        <w:tc>
          <w:tcPr>
            <w:tcW w:w="1749" w:type="dxa"/>
            <w:tcBorders>
              <w:top w:val="nil"/>
              <w:left w:val="nil"/>
              <w:bottom w:val="nil"/>
              <w:right w:val="nil"/>
            </w:tcBorders>
            <w:shd w:val="clear" w:color="auto" w:fill="1F5340"/>
          </w:tcPr>
          <w:p w14:paraId="5A198659" w14:textId="77777777" w:rsidR="000C4194" w:rsidRPr="00EA2004" w:rsidRDefault="000C4194">
            <w:pPr>
              <w:spacing w:after="160" w:line="259" w:lineRule="auto"/>
              <w:ind w:left="0" w:firstLine="0"/>
            </w:pPr>
          </w:p>
        </w:tc>
        <w:tc>
          <w:tcPr>
            <w:tcW w:w="1190" w:type="dxa"/>
            <w:tcBorders>
              <w:top w:val="nil"/>
              <w:left w:val="nil"/>
              <w:bottom w:val="nil"/>
              <w:right w:val="single" w:sz="6" w:space="0" w:color="000000"/>
            </w:tcBorders>
            <w:shd w:val="clear" w:color="auto" w:fill="1F5340"/>
          </w:tcPr>
          <w:p w14:paraId="2043DB7A" w14:textId="77777777" w:rsidR="000C4194" w:rsidRPr="00EA2004" w:rsidRDefault="000C4194">
            <w:pPr>
              <w:spacing w:after="160" w:line="259" w:lineRule="auto"/>
              <w:ind w:left="0" w:firstLine="0"/>
            </w:pPr>
          </w:p>
        </w:tc>
      </w:tr>
      <w:tr w:rsidR="000C4194" w:rsidRPr="00EA2004" w14:paraId="04DCA9CA" w14:textId="77777777" w:rsidTr="00AF3160">
        <w:trPr>
          <w:trHeight w:val="1084"/>
        </w:trPr>
        <w:tc>
          <w:tcPr>
            <w:tcW w:w="4697" w:type="dxa"/>
            <w:tcBorders>
              <w:top w:val="nil"/>
              <w:left w:val="single" w:sz="6" w:space="0" w:color="000000"/>
              <w:bottom w:val="single" w:sz="4" w:space="0" w:color="000000"/>
              <w:right w:val="nil"/>
            </w:tcBorders>
          </w:tcPr>
          <w:p w14:paraId="6311955B" w14:textId="77777777" w:rsidR="000C4194" w:rsidRPr="00EA2004" w:rsidRDefault="00926CBC">
            <w:pPr>
              <w:spacing w:after="0" w:line="259" w:lineRule="auto"/>
              <w:ind w:left="107" w:firstLine="0"/>
            </w:pPr>
            <w:r w:rsidRPr="00EA2004">
              <w:rPr>
                <w:b/>
                <w:bCs/>
              </w:rPr>
              <w:lastRenderedPageBreak/>
              <w:t xml:space="preserve">Position </w:t>
            </w:r>
          </w:p>
        </w:tc>
        <w:tc>
          <w:tcPr>
            <w:tcW w:w="1955" w:type="dxa"/>
            <w:tcBorders>
              <w:top w:val="nil"/>
              <w:left w:val="nil"/>
              <w:bottom w:val="single" w:sz="4" w:space="0" w:color="000000"/>
              <w:right w:val="nil"/>
            </w:tcBorders>
          </w:tcPr>
          <w:p w14:paraId="349BAB29" w14:textId="77777777" w:rsidR="000C4194" w:rsidRPr="00EA2004" w:rsidRDefault="00926CBC">
            <w:pPr>
              <w:spacing w:after="0" w:line="239" w:lineRule="auto"/>
              <w:ind w:left="17" w:firstLine="0"/>
            </w:pPr>
            <w:r w:rsidRPr="00EA2004">
              <w:rPr>
                <w:b/>
                <w:bCs/>
              </w:rPr>
              <w:t xml:space="preserve">Gross hourly pay, </w:t>
            </w:r>
          </w:p>
          <w:p w14:paraId="53021B56" w14:textId="77777777" w:rsidR="000C4194" w:rsidRPr="00EA2004" w:rsidRDefault="00926CBC">
            <w:pPr>
              <w:spacing w:after="0" w:line="259" w:lineRule="auto"/>
              <w:ind w:left="17" w:firstLine="0"/>
            </w:pPr>
            <w:r w:rsidRPr="00EA2004">
              <w:rPr>
                <w:b/>
                <w:bCs/>
              </w:rPr>
              <w:t xml:space="preserve">DKK </w:t>
            </w:r>
          </w:p>
        </w:tc>
        <w:tc>
          <w:tcPr>
            <w:tcW w:w="1749" w:type="dxa"/>
            <w:tcBorders>
              <w:top w:val="nil"/>
              <w:left w:val="nil"/>
              <w:bottom w:val="single" w:sz="4" w:space="0" w:color="000000"/>
              <w:right w:val="nil"/>
            </w:tcBorders>
          </w:tcPr>
          <w:p w14:paraId="12DF8B1C" w14:textId="77777777" w:rsidR="000C4194" w:rsidRPr="00EA2004" w:rsidRDefault="00926CBC">
            <w:pPr>
              <w:spacing w:after="0" w:line="259" w:lineRule="auto"/>
              <w:ind w:left="0" w:right="347" w:firstLine="0"/>
            </w:pPr>
            <w:r w:rsidRPr="00EA2004">
              <w:rPr>
                <w:b/>
                <w:bCs/>
              </w:rPr>
              <w:t xml:space="preserve">Hourly pay (effective hrs.), DKK </w:t>
            </w:r>
          </w:p>
        </w:tc>
        <w:tc>
          <w:tcPr>
            <w:tcW w:w="1190" w:type="dxa"/>
            <w:tcBorders>
              <w:top w:val="nil"/>
              <w:left w:val="nil"/>
              <w:bottom w:val="single" w:sz="4" w:space="0" w:color="000000"/>
              <w:right w:val="single" w:sz="6" w:space="0" w:color="000000"/>
            </w:tcBorders>
          </w:tcPr>
          <w:p w14:paraId="24E874FC" w14:textId="77777777" w:rsidR="000C4194" w:rsidRPr="00EA2004" w:rsidRDefault="00926CBC">
            <w:pPr>
              <w:spacing w:after="0" w:line="259" w:lineRule="auto"/>
              <w:ind w:left="0" w:firstLine="0"/>
            </w:pPr>
            <w:r w:rsidRPr="00EA2004">
              <w:rPr>
                <w:b/>
                <w:bCs/>
              </w:rPr>
              <w:t xml:space="preserve">Reference  </w:t>
            </w:r>
          </w:p>
        </w:tc>
      </w:tr>
      <w:tr w:rsidR="004242B1" w:rsidRPr="00EA2004" w14:paraId="7A355E20" w14:textId="77777777" w:rsidTr="0094709E">
        <w:trPr>
          <w:trHeight w:val="306"/>
        </w:trPr>
        <w:tc>
          <w:tcPr>
            <w:tcW w:w="4697" w:type="dxa"/>
            <w:tcBorders>
              <w:top w:val="single" w:sz="4" w:space="0" w:color="000000"/>
              <w:left w:val="single" w:sz="6" w:space="0" w:color="000000"/>
              <w:bottom w:val="nil"/>
              <w:right w:val="nil"/>
            </w:tcBorders>
            <w:shd w:val="clear" w:color="auto" w:fill="D8E7E0"/>
            <w:vAlign w:val="center"/>
          </w:tcPr>
          <w:p w14:paraId="206A4D60" w14:textId="24F6E114" w:rsidR="004242B1" w:rsidRPr="00D85227" w:rsidRDefault="004242B1" w:rsidP="004242B1">
            <w:pPr>
              <w:spacing w:after="0" w:line="259" w:lineRule="auto"/>
              <w:ind w:left="107" w:firstLine="0"/>
              <w:rPr>
                <w:rFonts w:asciiTheme="minorBidi" w:hAnsiTheme="minorBidi" w:cstheme="minorBidi"/>
                <w:sz w:val="20"/>
                <w:szCs w:val="20"/>
              </w:rPr>
            </w:pPr>
            <w:r w:rsidRPr="00A744E7">
              <w:rPr>
                <w:rFonts w:asciiTheme="minorBidi" w:hAnsiTheme="minorBidi" w:cstheme="minorBidi"/>
                <w:sz w:val="20"/>
                <w:szCs w:val="20"/>
              </w:rPr>
              <w:t>Nurse, not lead</w:t>
            </w:r>
          </w:p>
        </w:tc>
        <w:tc>
          <w:tcPr>
            <w:tcW w:w="1955" w:type="dxa"/>
            <w:tcBorders>
              <w:top w:val="single" w:sz="4" w:space="0" w:color="000000"/>
              <w:left w:val="nil"/>
              <w:bottom w:val="nil"/>
              <w:right w:val="nil"/>
            </w:tcBorders>
            <w:shd w:val="clear" w:color="auto" w:fill="D8E7E0"/>
          </w:tcPr>
          <w:p w14:paraId="29272F0C" w14:textId="533A9EC7" w:rsidR="004242B1" w:rsidRPr="00EA2004" w:rsidRDefault="004242B1" w:rsidP="004242B1">
            <w:pPr>
              <w:spacing w:after="0" w:line="259" w:lineRule="auto"/>
              <w:ind w:left="0" w:firstLine="0"/>
              <w:jc w:val="center"/>
            </w:pPr>
            <w:r w:rsidRPr="00873EA9">
              <w:t>271</w:t>
            </w:r>
          </w:p>
        </w:tc>
        <w:tc>
          <w:tcPr>
            <w:tcW w:w="1749" w:type="dxa"/>
            <w:tcBorders>
              <w:top w:val="single" w:sz="4" w:space="0" w:color="000000"/>
              <w:left w:val="nil"/>
              <w:bottom w:val="nil"/>
              <w:right w:val="nil"/>
            </w:tcBorders>
            <w:shd w:val="clear" w:color="auto" w:fill="D8E7E0"/>
          </w:tcPr>
          <w:p w14:paraId="5F44AAA9" w14:textId="4254632F" w:rsidR="004242B1" w:rsidRPr="00EA2004" w:rsidRDefault="004242B1" w:rsidP="004242B1">
            <w:pPr>
              <w:spacing w:after="0" w:line="259" w:lineRule="auto"/>
              <w:ind w:left="17" w:firstLine="0"/>
              <w:jc w:val="center"/>
            </w:pPr>
            <w:r w:rsidRPr="001731E4">
              <w:t>464</w:t>
            </w:r>
          </w:p>
        </w:tc>
        <w:tc>
          <w:tcPr>
            <w:tcW w:w="1190" w:type="dxa"/>
            <w:tcBorders>
              <w:top w:val="single" w:sz="4" w:space="0" w:color="000000"/>
              <w:left w:val="nil"/>
              <w:bottom w:val="nil"/>
              <w:right w:val="single" w:sz="6" w:space="0" w:color="000000"/>
            </w:tcBorders>
            <w:shd w:val="clear" w:color="auto" w:fill="D8E7E0"/>
          </w:tcPr>
          <w:p w14:paraId="68540449" w14:textId="77777777" w:rsidR="004242B1" w:rsidRPr="00EA2004" w:rsidRDefault="006C2462" w:rsidP="004242B1">
            <w:pPr>
              <w:spacing w:after="0" w:line="259" w:lineRule="auto"/>
              <w:ind w:left="17" w:firstLine="0"/>
              <w:jc w:val="right"/>
            </w:pPr>
            <w:hyperlink r:id="rId81" w:anchor="/sirka/ovk">
              <w:r w:rsidR="004242B1" w:rsidRPr="00EA2004">
                <w:rPr>
                  <w:color w:val="0563C1"/>
                  <w:u w:val="single"/>
                </w:rPr>
                <w:t>krl</w:t>
              </w:r>
            </w:hyperlink>
            <w:hyperlink r:id="rId82" w:anchor="/sirka/ovk">
              <w:r w:rsidR="004242B1" w:rsidRPr="00EA2004">
                <w:t xml:space="preserve"> </w:t>
              </w:r>
            </w:hyperlink>
          </w:p>
        </w:tc>
      </w:tr>
      <w:tr w:rsidR="004242B1" w:rsidRPr="00EA2004" w14:paraId="37381AF4" w14:textId="77777777" w:rsidTr="0094709E">
        <w:trPr>
          <w:trHeight w:val="301"/>
        </w:trPr>
        <w:tc>
          <w:tcPr>
            <w:tcW w:w="4697" w:type="dxa"/>
            <w:tcBorders>
              <w:top w:val="nil"/>
              <w:left w:val="single" w:sz="6" w:space="0" w:color="000000"/>
              <w:bottom w:val="nil"/>
              <w:right w:val="nil"/>
            </w:tcBorders>
            <w:vAlign w:val="center"/>
          </w:tcPr>
          <w:p w14:paraId="6C68EA42" w14:textId="7384E0C5"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Specialist, IT staff</w:t>
            </w:r>
          </w:p>
        </w:tc>
        <w:tc>
          <w:tcPr>
            <w:tcW w:w="1955" w:type="dxa"/>
            <w:tcBorders>
              <w:top w:val="nil"/>
              <w:left w:val="nil"/>
              <w:bottom w:val="nil"/>
              <w:right w:val="nil"/>
            </w:tcBorders>
          </w:tcPr>
          <w:p w14:paraId="0FEFD0E7" w14:textId="51562D8E" w:rsidR="004242B1" w:rsidRPr="00EA2004" w:rsidRDefault="004242B1" w:rsidP="004242B1">
            <w:pPr>
              <w:spacing w:after="0" w:line="259" w:lineRule="auto"/>
              <w:ind w:left="0" w:firstLine="0"/>
              <w:jc w:val="center"/>
            </w:pPr>
            <w:r w:rsidRPr="00873EA9">
              <w:t>321</w:t>
            </w:r>
          </w:p>
        </w:tc>
        <w:tc>
          <w:tcPr>
            <w:tcW w:w="1749" w:type="dxa"/>
            <w:tcBorders>
              <w:top w:val="nil"/>
              <w:left w:val="nil"/>
              <w:bottom w:val="nil"/>
              <w:right w:val="nil"/>
            </w:tcBorders>
          </w:tcPr>
          <w:p w14:paraId="7E2DE92F" w14:textId="244F8989" w:rsidR="004242B1" w:rsidRPr="00EA2004" w:rsidRDefault="004242B1" w:rsidP="004242B1">
            <w:pPr>
              <w:spacing w:after="0" w:line="259" w:lineRule="auto"/>
              <w:ind w:left="17" w:firstLine="0"/>
              <w:jc w:val="center"/>
            </w:pPr>
            <w:r w:rsidRPr="001731E4">
              <w:t>551</w:t>
            </w:r>
          </w:p>
        </w:tc>
        <w:tc>
          <w:tcPr>
            <w:tcW w:w="1190" w:type="dxa"/>
            <w:tcBorders>
              <w:top w:val="nil"/>
              <w:left w:val="nil"/>
              <w:bottom w:val="nil"/>
              <w:right w:val="single" w:sz="6" w:space="0" w:color="000000"/>
            </w:tcBorders>
          </w:tcPr>
          <w:p w14:paraId="4257A3EA" w14:textId="77777777" w:rsidR="004242B1" w:rsidRPr="00EA2004" w:rsidRDefault="006C2462" w:rsidP="004242B1">
            <w:pPr>
              <w:spacing w:after="0" w:line="259" w:lineRule="auto"/>
              <w:ind w:left="17" w:firstLine="0"/>
              <w:jc w:val="right"/>
            </w:pPr>
            <w:hyperlink r:id="rId83" w:anchor="/sirka/ovk">
              <w:r w:rsidR="004242B1" w:rsidRPr="00EA2004">
                <w:rPr>
                  <w:color w:val="0563C1"/>
                  <w:u w:val="single"/>
                </w:rPr>
                <w:t>krl</w:t>
              </w:r>
            </w:hyperlink>
            <w:hyperlink r:id="rId84" w:anchor="/sirka/ovk">
              <w:r w:rsidR="004242B1" w:rsidRPr="00EA2004">
                <w:rPr>
                  <w:b/>
                  <w:bCs/>
                </w:rPr>
                <w:t xml:space="preserve"> </w:t>
              </w:r>
            </w:hyperlink>
          </w:p>
        </w:tc>
      </w:tr>
      <w:tr w:rsidR="004242B1" w:rsidRPr="00EA2004" w14:paraId="3935E545"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7E6EDF66" w14:textId="264E5110"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Occupational therapist, not lead</w:t>
            </w:r>
          </w:p>
        </w:tc>
        <w:tc>
          <w:tcPr>
            <w:tcW w:w="1955" w:type="dxa"/>
            <w:tcBorders>
              <w:top w:val="nil"/>
              <w:left w:val="nil"/>
              <w:bottom w:val="nil"/>
              <w:right w:val="nil"/>
            </w:tcBorders>
            <w:shd w:val="clear" w:color="auto" w:fill="D8E7E0"/>
          </w:tcPr>
          <w:p w14:paraId="7E7D474F" w14:textId="19D7D068" w:rsidR="004242B1" w:rsidRPr="00EA2004" w:rsidRDefault="004242B1" w:rsidP="004242B1">
            <w:pPr>
              <w:spacing w:after="0" w:line="259" w:lineRule="auto"/>
              <w:ind w:left="0" w:firstLine="0"/>
              <w:jc w:val="center"/>
            </w:pPr>
            <w:r w:rsidRPr="00873EA9">
              <w:t>243</w:t>
            </w:r>
          </w:p>
        </w:tc>
        <w:tc>
          <w:tcPr>
            <w:tcW w:w="1749" w:type="dxa"/>
            <w:tcBorders>
              <w:top w:val="nil"/>
              <w:left w:val="nil"/>
              <w:bottom w:val="nil"/>
              <w:right w:val="nil"/>
            </w:tcBorders>
            <w:shd w:val="clear" w:color="auto" w:fill="D8E7E0"/>
          </w:tcPr>
          <w:p w14:paraId="27259A43" w14:textId="57C713F2" w:rsidR="004242B1" w:rsidRPr="00EA2004" w:rsidRDefault="004242B1" w:rsidP="004242B1">
            <w:pPr>
              <w:spacing w:after="0" w:line="259" w:lineRule="auto"/>
              <w:ind w:left="17" w:firstLine="0"/>
              <w:jc w:val="center"/>
            </w:pPr>
            <w:r w:rsidRPr="001731E4">
              <w:t>416</w:t>
            </w:r>
          </w:p>
        </w:tc>
        <w:tc>
          <w:tcPr>
            <w:tcW w:w="1190" w:type="dxa"/>
            <w:tcBorders>
              <w:top w:val="nil"/>
              <w:left w:val="nil"/>
              <w:bottom w:val="nil"/>
              <w:right w:val="single" w:sz="6" w:space="0" w:color="000000"/>
            </w:tcBorders>
            <w:shd w:val="clear" w:color="auto" w:fill="D8E7E0"/>
          </w:tcPr>
          <w:p w14:paraId="689BB9DB" w14:textId="77777777" w:rsidR="004242B1" w:rsidRPr="00EA2004" w:rsidRDefault="006C2462" w:rsidP="004242B1">
            <w:pPr>
              <w:spacing w:after="0" w:line="259" w:lineRule="auto"/>
              <w:ind w:left="17" w:firstLine="0"/>
              <w:jc w:val="right"/>
            </w:pPr>
            <w:hyperlink r:id="rId85" w:anchor="/sirka/ovk">
              <w:r w:rsidR="004242B1" w:rsidRPr="00EA2004">
                <w:rPr>
                  <w:color w:val="0563C1"/>
                  <w:u w:val="single"/>
                </w:rPr>
                <w:t>krl</w:t>
              </w:r>
            </w:hyperlink>
            <w:hyperlink r:id="rId86" w:anchor="/sirka/ovk">
              <w:r w:rsidR="004242B1" w:rsidRPr="00EA2004">
                <w:rPr>
                  <w:b/>
                  <w:bCs/>
                </w:rPr>
                <w:t xml:space="preserve"> </w:t>
              </w:r>
            </w:hyperlink>
          </w:p>
        </w:tc>
      </w:tr>
      <w:tr w:rsidR="004242B1" w:rsidRPr="00EA2004" w14:paraId="3255783A" w14:textId="77777777" w:rsidTr="0094709E">
        <w:trPr>
          <w:trHeight w:val="301"/>
        </w:trPr>
        <w:tc>
          <w:tcPr>
            <w:tcW w:w="4697" w:type="dxa"/>
            <w:tcBorders>
              <w:top w:val="nil"/>
              <w:left w:val="single" w:sz="6" w:space="0" w:color="000000"/>
              <w:bottom w:val="nil"/>
              <w:right w:val="nil"/>
            </w:tcBorders>
            <w:vAlign w:val="center"/>
          </w:tcPr>
          <w:p w14:paraId="63A95252" w14:textId="15B93DB9"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Physiotherapist, not lead</w:t>
            </w:r>
          </w:p>
        </w:tc>
        <w:tc>
          <w:tcPr>
            <w:tcW w:w="1955" w:type="dxa"/>
            <w:tcBorders>
              <w:top w:val="nil"/>
              <w:left w:val="nil"/>
              <w:bottom w:val="nil"/>
              <w:right w:val="nil"/>
            </w:tcBorders>
          </w:tcPr>
          <w:p w14:paraId="71C7EDDA" w14:textId="767A878B" w:rsidR="004242B1" w:rsidRPr="00EA2004" w:rsidRDefault="004242B1" w:rsidP="004242B1">
            <w:pPr>
              <w:spacing w:after="0" w:line="259" w:lineRule="auto"/>
              <w:ind w:left="0" w:firstLine="0"/>
              <w:jc w:val="center"/>
            </w:pPr>
            <w:r w:rsidRPr="00873EA9">
              <w:t>245</w:t>
            </w:r>
          </w:p>
        </w:tc>
        <w:tc>
          <w:tcPr>
            <w:tcW w:w="1749" w:type="dxa"/>
            <w:tcBorders>
              <w:top w:val="nil"/>
              <w:left w:val="nil"/>
              <w:bottom w:val="nil"/>
              <w:right w:val="nil"/>
            </w:tcBorders>
          </w:tcPr>
          <w:p w14:paraId="1DFCAAC6" w14:textId="56C6DBBE" w:rsidR="004242B1" w:rsidRPr="00EA2004" w:rsidRDefault="004242B1" w:rsidP="004242B1">
            <w:pPr>
              <w:spacing w:after="0" w:line="259" w:lineRule="auto"/>
              <w:ind w:left="17" w:firstLine="0"/>
              <w:jc w:val="center"/>
            </w:pPr>
            <w:r w:rsidRPr="001731E4">
              <w:t>420</w:t>
            </w:r>
          </w:p>
        </w:tc>
        <w:tc>
          <w:tcPr>
            <w:tcW w:w="1190" w:type="dxa"/>
            <w:tcBorders>
              <w:top w:val="nil"/>
              <w:left w:val="nil"/>
              <w:bottom w:val="nil"/>
              <w:right w:val="single" w:sz="6" w:space="0" w:color="000000"/>
            </w:tcBorders>
          </w:tcPr>
          <w:p w14:paraId="01303B09" w14:textId="77777777" w:rsidR="004242B1" w:rsidRPr="00EA2004" w:rsidRDefault="006C2462" w:rsidP="004242B1">
            <w:pPr>
              <w:spacing w:after="0" w:line="259" w:lineRule="auto"/>
              <w:ind w:left="17" w:firstLine="0"/>
              <w:jc w:val="right"/>
            </w:pPr>
            <w:hyperlink r:id="rId87" w:anchor="/sirka/ovk">
              <w:r w:rsidR="004242B1" w:rsidRPr="00EA2004">
                <w:rPr>
                  <w:color w:val="0563C1"/>
                  <w:u w:val="single"/>
                </w:rPr>
                <w:t>krl</w:t>
              </w:r>
            </w:hyperlink>
            <w:hyperlink r:id="rId88" w:anchor="/sirka/ovk">
              <w:r w:rsidR="004242B1" w:rsidRPr="00EA2004">
                <w:rPr>
                  <w:b/>
                  <w:bCs/>
                </w:rPr>
                <w:t xml:space="preserve"> </w:t>
              </w:r>
            </w:hyperlink>
          </w:p>
        </w:tc>
      </w:tr>
      <w:tr w:rsidR="004242B1" w:rsidRPr="00EA2004" w14:paraId="47AF0770"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13F20624" w14:textId="0F200635"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Midwife, not lead</w:t>
            </w:r>
          </w:p>
        </w:tc>
        <w:tc>
          <w:tcPr>
            <w:tcW w:w="1955" w:type="dxa"/>
            <w:tcBorders>
              <w:top w:val="nil"/>
              <w:left w:val="nil"/>
              <w:bottom w:val="nil"/>
              <w:right w:val="nil"/>
            </w:tcBorders>
            <w:shd w:val="clear" w:color="auto" w:fill="D8E7E0"/>
          </w:tcPr>
          <w:p w14:paraId="46E2537B" w14:textId="2D648ED5" w:rsidR="004242B1" w:rsidRPr="00EA2004" w:rsidRDefault="004242B1" w:rsidP="004242B1">
            <w:pPr>
              <w:spacing w:after="0" w:line="259" w:lineRule="auto"/>
              <w:ind w:left="0" w:firstLine="0"/>
              <w:jc w:val="center"/>
            </w:pPr>
            <w:r w:rsidRPr="00873EA9">
              <w:t>266</w:t>
            </w:r>
          </w:p>
        </w:tc>
        <w:tc>
          <w:tcPr>
            <w:tcW w:w="1749" w:type="dxa"/>
            <w:tcBorders>
              <w:top w:val="nil"/>
              <w:left w:val="nil"/>
              <w:bottom w:val="nil"/>
              <w:right w:val="nil"/>
            </w:tcBorders>
            <w:shd w:val="clear" w:color="auto" w:fill="D8E7E0"/>
          </w:tcPr>
          <w:p w14:paraId="73A960F2" w14:textId="73ABFBC1" w:rsidR="004242B1" w:rsidRPr="00EA2004" w:rsidRDefault="004242B1" w:rsidP="004242B1">
            <w:pPr>
              <w:spacing w:after="0" w:line="259" w:lineRule="auto"/>
              <w:ind w:left="17" w:firstLine="0"/>
              <w:jc w:val="center"/>
            </w:pPr>
            <w:r w:rsidRPr="001731E4">
              <w:t>456</w:t>
            </w:r>
          </w:p>
        </w:tc>
        <w:tc>
          <w:tcPr>
            <w:tcW w:w="1190" w:type="dxa"/>
            <w:tcBorders>
              <w:top w:val="nil"/>
              <w:left w:val="nil"/>
              <w:bottom w:val="nil"/>
              <w:right w:val="single" w:sz="6" w:space="0" w:color="000000"/>
            </w:tcBorders>
            <w:shd w:val="clear" w:color="auto" w:fill="D8E7E0"/>
          </w:tcPr>
          <w:p w14:paraId="43F9228B" w14:textId="77777777" w:rsidR="004242B1" w:rsidRPr="00EA2004" w:rsidRDefault="006C2462" w:rsidP="004242B1">
            <w:pPr>
              <w:spacing w:after="0" w:line="259" w:lineRule="auto"/>
              <w:ind w:left="17" w:firstLine="0"/>
              <w:jc w:val="right"/>
            </w:pPr>
            <w:hyperlink r:id="rId89" w:anchor="/sirka/ovk">
              <w:r w:rsidR="004242B1" w:rsidRPr="00EA2004">
                <w:rPr>
                  <w:color w:val="0563C1"/>
                  <w:u w:val="single"/>
                </w:rPr>
                <w:t>krl</w:t>
              </w:r>
            </w:hyperlink>
            <w:hyperlink r:id="rId90" w:anchor="/sirka/ovk">
              <w:r w:rsidR="004242B1" w:rsidRPr="00EA2004">
                <w:rPr>
                  <w:b/>
                  <w:bCs/>
                </w:rPr>
                <w:t xml:space="preserve"> </w:t>
              </w:r>
            </w:hyperlink>
          </w:p>
        </w:tc>
      </w:tr>
      <w:tr w:rsidR="004242B1" w:rsidRPr="00EA2004" w14:paraId="602EB1BE" w14:textId="77777777" w:rsidTr="0094709E">
        <w:trPr>
          <w:trHeight w:val="301"/>
        </w:trPr>
        <w:tc>
          <w:tcPr>
            <w:tcW w:w="4697" w:type="dxa"/>
            <w:tcBorders>
              <w:top w:val="nil"/>
              <w:left w:val="single" w:sz="6" w:space="0" w:color="000000"/>
              <w:bottom w:val="nil"/>
              <w:right w:val="nil"/>
            </w:tcBorders>
            <w:vAlign w:val="bottom"/>
          </w:tcPr>
          <w:p w14:paraId="20BD1E78" w14:textId="0A8DEACA"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 xml:space="preserve">Lead occupational therapist </w:t>
            </w:r>
          </w:p>
        </w:tc>
        <w:tc>
          <w:tcPr>
            <w:tcW w:w="1955" w:type="dxa"/>
            <w:tcBorders>
              <w:top w:val="nil"/>
              <w:left w:val="nil"/>
              <w:bottom w:val="nil"/>
              <w:right w:val="nil"/>
            </w:tcBorders>
          </w:tcPr>
          <w:p w14:paraId="12469FB6" w14:textId="70243EC0" w:rsidR="004242B1" w:rsidRPr="00EA2004" w:rsidRDefault="004242B1" w:rsidP="004242B1">
            <w:pPr>
              <w:spacing w:after="0" w:line="259" w:lineRule="auto"/>
              <w:ind w:left="0" w:firstLine="0"/>
              <w:jc w:val="center"/>
            </w:pPr>
            <w:r w:rsidRPr="00873EA9">
              <w:t>340</w:t>
            </w:r>
          </w:p>
        </w:tc>
        <w:tc>
          <w:tcPr>
            <w:tcW w:w="1749" w:type="dxa"/>
            <w:tcBorders>
              <w:top w:val="nil"/>
              <w:left w:val="nil"/>
              <w:bottom w:val="nil"/>
              <w:right w:val="nil"/>
            </w:tcBorders>
          </w:tcPr>
          <w:p w14:paraId="3A69D2D9" w14:textId="3FFAF809" w:rsidR="004242B1" w:rsidRPr="00EA2004" w:rsidRDefault="004242B1" w:rsidP="004242B1">
            <w:pPr>
              <w:spacing w:after="0" w:line="259" w:lineRule="auto"/>
              <w:ind w:left="17" w:firstLine="0"/>
              <w:jc w:val="center"/>
            </w:pPr>
            <w:r w:rsidRPr="001731E4">
              <w:t>582</w:t>
            </w:r>
          </w:p>
        </w:tc>
        <w:tc>
          <w:tcPr>
            <w:tcW w:w="1190" w:type="dxa"/>
            <w:tcBorders>
              <w:top w:val="nil"/>
              <w:left w:val="nil"/>
              <w:bottom w:val="nil"/>
              <w:right w:val="single" w:sz="6" w:space="0" w:color="000000"/>
            </w:tcBorders>
          </w:tcPr>
          <w:p w14:paraId="08CA9E7C" w14:textId="77777777" w:rsidR="004242B1" w:rsidRPr="00EA2004" w:rsidRDefault="006C2462" w:rsidP="004242B1">
            <w:pPr>
              <w:spacing w:after="0" w:line="259" w:lineRule="auto"/>
              <w:ind w:left="17" w:firstLine="0"/>
              <w:jc w:val="right"/>
            </w:pPr>
            <w:hyperlink r:id="rId91" w:anchor="/sirka/ovk">
              <w:r w:rsidR="004242B1" w:rsidRPr="00EA2004">
                <w:rPr>
                  <w:color w:val="0563C1"/>
                  <w:u w:val="single"/>
                </w:rPr>
                <w:t>krl</w:t>
              </w:r>
            </w:hyperlink>
            <w:hyperlink r:id="rId92" w:anchor="/sirka/ovk">
              <w:r w:rsidR="004242B1" w:rsidRPr="00EA2004">
                <w:rPr>
                  <w:b/>
                  <w:bCs/>
                </w:rPr>
                <w:t xml:space="preserve"> </w:t>
              </w:r>
            </w:hyperlink>
          </w:p>
        </w:tc>
      </w:tr>
      <w:tr w:rsidR="004242B1" w:rsidRPr="00EA2004" w14:paraId="7EFF2C08" w14:textId="77777777" w:rsidTr="0094709E">
        <w:trPr>
          <w:trHeight w:val="301"/>
        </w:trPr>
        <w:tc>
          <w:tcPr>
            <w:tcW w:w="4697" w:type="dxa"/>
            <w:tcBorders>
              <w:top w:val="nil"/>
              <w:left w:val="single" w:sz="6" w:space="0" w:color="000000"/>
              <w:bottom w:val="nil"/>
              <w:right w:val="nil"/>
            </w:tcBorders>
            <w:shd w:val="clear" w:color="auto" w:fill="D8E7E0"/>
            <w:vAlign w:val="bottom"/>
          </w:tcPr>
          <w:p w14:paraId="7A65B6CA" w14:textId="022A002E"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 xml:space="preserve">Lead physiotherapist </w:t>
            </w:r>
          </w:p>
        </w:tc>
        <w:tc>
          <w:tcPr>
            <w:tcW w:w="1955" w:type="dxa"/>
            <w:tcBorders>
              <w:top w:val="nil"/>
              <w:left w:val="nil"/>
              <w:bottom w:val="nil"/>
              <w:right w:val="nil"/>
            </w:tcBorders>
            <w:shd w:val="clear" w:color="auto" w:fill="D8E7E0"/>
          </w:tcPr>
          <w:p w14:paraId="2B224B63" w14:textId="39306B7E" w:rsidR="004242B1" w:rsidRPr="00EA2004" w:rsidRDefault="004242B1" w:rsidP="004242B1">
            <w:pPr>
              <w:spacing w:after="0" w:line="259" w:lineRule="auto"/>
              <w:ind w:left="0" w:firstLine="0"/>
              <w:jc w:val="center"/>
            </w:pPr>
            <w:r w:rsidRPr="00873EA9">
              <w:t>351</w:t>
            </w:r>
          </w:p>
        </w:tc>
        <w:tc>
          <w:tcPr>
            <w:tcW w:w="1749" w:type="dxa"/>
            <w:tcBorders>
              <w:top w:val="nil"/>
              <w:left w:val="nil"/>
              <w:bottom w:val="nil"/>
              <w:right w:val="nil"/>
            </w:tcBorders>
            <w:shd w:val="clear" w:color="auto" w:fill="D8E7E0"/>
          </w:tcPr>
          <w:p w14:paraId="5DB2CCEF" w14:textId="16B6F0F1" w:rsidR="004242B1" w:rsidRPr="00EA2004" w:rsidRDefault="004242B1" w:rsidP="004242B1">
            <w:pPr>
              <w:spacing w:after="0" w:line="259" w:lineRule="auto"/>
              <w:ind w:left="17" w:firstLine="0"/>
              <w:jc w:val="center"/>
            </w:pPr>
            <w:r w:rsidRPr="001731E4">
              <w:t>601</w:t>
            </w:r>
          </w:p>
        </w:tc>
        <w:tc>
          <w:tcPr>
            <w:tcW w:w="1190" w:type="dxa"/>
            <w:tcBorders>
              <w:top w:val="nil"/>
              <w:left w:val="nil"/>
              <w:bottom w:val="nil"/>
              <w:right w:val="single" w:sz="6" w:space="0" w:color="000000"/>
            </w:tcBorders>
            <w:shd w:val="clear" w:color="auto" w:fill="D8E7E0"/>
          </w:tcPr>
          <w:p w14:paraId="2F6CE0F7" w14:textId="77777777" w:rsidR="004242B1" w:rsidRPr="00EA2004" w:rsidRDefault="006C2462" w:rsidP="004242B1">
            <w:pPr>
              <w:spacing w:after="0" w:line="259" w:lineRule="auto"/>
              <w:ind w:left="17" w:firstLine="0"/>
              <w:jc w:val="right"/>
            </w:pPr>
            <w:hyperlink r:id="rId93" w:anchor="/sirka/ovk">
              <w:r w:rsidR="004242B1" w:rsidRPr="00EA2004">
                <w:rPr>
                  <w:color w:val="0563C1"/>
                  <w:u w:val="single"/>
                </w:rPr>
                <w:t>krl</w:t>
              </w:r>
            </w:hyperlink>
            <w:hyperlink r:id="rId94" w:anchor="/sirka/ovk">
              <w:r w:rsidR="004242B1" w:rsidRPr="00EA2004">
                <w:rPr>
                  <w:b/>
                  <w:bCs/>
                </w:rPr>
                <w:t xml:space="preserve"> </w:t>
              </w:r>
            </w:hyperlink>
          </w:p>
        </w:tc>
      </w:tr>
      <w:tr w:rsidR="004242B1" w:rsidRPr="00EA2004" w14:paraId="1EA7C4CE" w14:textId="77777777" w:rsidTr="0094709E">
        <w:trPr>
          <w:trHeight w:val="301"/>
        </w:trPr>
        <w:tc>
          <w:tcPr>
            <w:tcW w:w="4697" w:type="dxa"/>
            <w:tcBorders>
              <w:top w:val="nil"/>
              <w:left w:val="single" w:sz="6" w:space="0" w:color="000000"/>
              <w:bottom w:val="nil"/>
              <w:right w:val="nil"/>
            </w:tcBorders>
            <w:vAlign w:val="bottom"/>
          </w:tcPr>
          <w:p w14:paraId="1E4939FA" w14:textId="0FF87863"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 xml:space="preserve">Lead midwife </w:t>
            </w:r>
          </w:p>
        </w:tc>
        <w:tc>
          <w:tcPr>
            <w:tcW w:w="1955" w:type="dxa"/>
            <w:tcBorders>
              <w:top w:val="nil"/>
              <w:left w:val="nil"/>
              <w:bottom w:val="nil"/>
              <w:right w:val="nil"/>
            </w:tcBorders>
          </w:tcPr>
          <w:p w14:paraId="7A41E417" w14:textId="27F45940" w:rsidR="004242B1" w:rsidRPr="00EA2004" w:rsidRDefault="004242B1" w:rsidP="004242B1">
            <w:pPr>
              <w:spacing w:after="0" w:line="259" w:lineRule="auto"/>
              <w:ind w:left="0" w:firstLine="0"/>
              <w:jc w:val="center"/>
            </w:pPr>
            <w:r w:rsidRPr="00873EA9">
              <w:t>385</w:t>
            </w:r>
          </w:p>
        </w:tc>
        <w:tc>
          <w:tcPr>
            <w:tcW w:w="1749" w:type="dxa"/>
            <w:tcBorders>
              <w:top w:val="nil"/>
              <w:left w:val="nil"/>
              <w:bottom w:val="nil"/>
              <w:right w:val="nil"/>
            </w:tcBorders>
          </w:tcPr>
          <w:p w14:paraId="4CD83001" w14:textId="33A46D0C" w:rsidR="004242B1" w:rsidRPr="00EA2004" w:rsidRDefault="004242B1" w:rsidP="004242B1">
            <w:pPr>
              <w:spacing w:after="0" w:line="259" w:lineRule="auto"/>
              <w:ind w:left="17" w:firstLine="0"/>
              <w:jc w:val="center"/>
            </w:pPr>
            <w:r w:rsidRPr="001731E4">
              <w:t>659</w:t>
            </w:r>
          </w:p>
        </w:tc>
        <w:tc>
          <w:tcPr>
            <w:tcW w:w="1190" w:type="dxa"/>
            <w:tcBorders>
              <w:top w:val="nil"/>
              <w:left w:val="nil"/>
              <w:bottom w:val="nil"/>
              <w:right w:val="single" w:sz="6" w:space="0" w:color="000000"/>
            </w:tcBorders>
          </w:tcPr>
          <w:p w14:paraId="1CB674B3" w14:textId="77777777" w:rsidR="004242B1" w:rsidRPr="00EA2004" w:rsidRDefault="006C2462" w:rsidP="004242B1">
            <w:pPr>
              <w:spacing w:after="0" w:line="259" w:lineRule="auto"/>
              <w:ind w:left="17" w:firstLine="0"/>
              <w:jc w:val="right"/>
            </w:pPr>
            <w:hyperlink r:id="rId95" w:anchor="/sirka/ovk">
              <w:r w:rsidR="004242B1" w:rsidRPr="00EA2004">
                <w:rPr>
                  <w:color w:val="0563C1"/>
                  <w:u w:val="single"/>
                </w:rPr>
                <w:t>krl</w:t>
              </w:r>
            </w:hyperlink>
            <w:hyperlink r:id="rId96" w:anchor="/sirka/ovk">
              <w:r w:rsidR="004242B1" w:rsidRPr="00EA2004">
                <w:rPr>
                  <w:b/>
                  <w:bCs/>
                </w:rPr>
                <w:t xml:space="preserve"> </w:t>
              </w:r>
            </w:hyperlink>
          </w:p>
        </w:tc>
      </w:tr>
      <w:tr w:rsidR="004242B1" w:rsidRPr="00EA2004" w14:paraId="48AF4697"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2535DB25" w14:textId="41C6055A"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Medical secretary, unspec.</w:t>
            </w:r>
          </w:p>
        </w:tc>
        <w:tc>
          <w:tcPr>
            <w:tcW w:w="1955" w:type="dxa"/>
            <w:tcBorders>
              <w:top w:val="nil"/>
              <w:left w:val="nil"/>
              <w:bottom w:val="nil"/>
              <w:right w:val="nil"/>
            </w:tcBorders>
            <w:shd w:val="clear" w:color="auto" w:fill="D8E7E0"/>
          </w:tcPr>
          <w:p w14:paraId="1E24D8C9" w14:textId="6F98340A" w:rsidR="004242B1" w:rsidRPr="00EA2004" w:rsidRDefault="004242B1" w:rsidP="004242B1">
            <w:pPr>
              <w:spacing w:after="0" w:line="259" w:lineRule="auto"/>
              <w:ind w:left="0" w:firstLine="0"/>
              <w:jc w:val="center"/>
            </w:pPr>
            <w:r w:rsidRPr="00873EA9">
              <w:t>232</w:t>
            </w:r>
          </w:p>
        </w:tc>
        <w:tc>
          <w:tcPr>
            <w:tcW w:w="1749" w:type="dxa"/>
            <w:tcBorders>
              <w:top w:val="nil"/>
              <w:left w:val="nil"/>
              <w:bottom w:val="nil"/>
              <w:right w:val="nil"/>
            </w:tcBorders>
            <w:shd w:val="clear" w:color="auto" w:fill="D8E7E0"/>
          </w:tcPr>
          <w:p w14:paraId="069D4F4B" w14:textId="5D89A820" w:rsidR="004242B1" w:rsidRPr="00EA2004" w:rsidRDefault="004242B1" w:rsidP="004242B1">
            <w:pPr>
              <w:spacing w:after="0" w:line="259" w:lineRule="auto"/>
              <w:ind w:left="17" w:firstLine="0"/>
              <w:jc w:val="center"/>
            </w:pPr>
            <w:r w:rsidRPr="001731E4">
              <w:t>398</w:t>
            </w:r>
          </w:p>
        </w:tc>
        <w:tc>
          <w:tcPr>
            <w:tcW w:w="1190" w:type="dxa"/>
            <w:tcBorders>
              <w:top w:val="nil"/>
              <w:left w:val="nil"/>
              <w:bottom w:val="nil"/>
              <w:right w:val="single" w:sz="6" w:space="0" w:color="000000"/>
            </w:tcBorders>
            <w:shd w:val="clear" w:color="auto" w:fill="D8E7E0"/>
          </w:tcPr>
          <w:p w14:paraId="5BF7B388" w14:textId="77777777" w:rsidR="004242B1" w:rsidRPr="00EA2004" w:rsidRDefault="006C2462" w:rsidP="004242B1">
            <w:pPr>
              <w:spacing w:after="0" w:line="259" w:lineRule="auto"/>
              <w:ind w:left="17" w:firstLine="0"/>
              <w:jc w:val="right"/>
            </w:pPr>
            <w:hyperlink r:id="rId97" w:anchor="/sirka/ovk">
              <w:r w:rsidR="004242B1" w:rsidRPr="00EA2004">
                <w:rPr>
                  <w:color w:val="0563C1"/>
                  <w:u w:val="single"/>
                </w:rPr>
                <w:t>krl</w:t>
              </w:r>
            </w:hyperlink>
            <w:hyperlink r:id="rId98" w:anchor="/sirka/ovk">
              <w:r w:rsidR="004242B1" w:rsidRPr="00EA2004">
                <w:rPr>
                  <w:b/>
                  <w:bCs/>
                </w:rPr>
                <w:t xml:space="preserve"> </w:t>
              </w:r>
            </w:hyperlink>
          </w:p>
        </w:tc>
      </w:tr>
      <w:tr w:rsidR="004242B1" w:rsidRPr="00EA2004" w14:paraId="494575B8" w14:textId="77777777" w:rsidTr="0094709E">
        <w:trPr>
          <w:trHeight w:val="301"/>
        </w:trPr>
        <w:tc>
          <w:tcPr>
            <w:tcW w:w="4697" w:type="dxa"/>
            <w:tcBorders>
              <w:top w:val="nil"/>
              <w:left w:val="single" w:sz="6" w:space="0" w:color="000000"/>
              <w:bottom w:val="nil"/>
              <w:right w:val="nil"/>
            </w:tcBorders>
            <w:vAlign w:val="bottom"/>
          </w:tcPr>
          <w:p w14:paraId="0733F510" w14:textId="0D46BDA0"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 xml:space="preserve">Lead consultant/professor </w:t>
            </w:r>
          </w:p>
        </w:tc>
        <w:tc>
          <w:tcPr>
            <w:tcW w:w="1955" w:type="dxa"/>
            <w:tcBorders>
              <w:top w:val="nil"/>
              <w:left w:val="nil"/>
              <w:bottom w:val="nil"/>
              <w:right w:val="nil"/>
            </w:tcBorders>
          </w:tcPr>
          <w:p w14:paraId="6F4D10FF" w14:textId="5AD1ACDF" w:rsidR="004242B1" w:rsidRPr="00EA2004" w:rsidRDefault="004242B1" w:rsidP="004242B1">
            <w:pPr>
              <w:spacing w:after="0" w:line="259" w:lineRule="auto"/>
              <w:ind w:left="0" w:firstLine="0"/>
              <w:jc w:val="center"/>
            </w:pPr>
            <w:r w:rsidRPr="00873EA9">
              <w:t>615</w:t>
            </w:r>
          </w:p>
        </w:tc>
        <w:tc>
          <w:tcPr>
            <w:tcW w:w="1749" w:type="dxa"/>
            <w:tcBorders>
              <w:top w:val="nil"/>
              <w:left w:val="nil"/>
              <w:bottom w:val="nil"/>
              <w:right w:val="nil"/>
            </w:tcBorders>
          </w:tcPr>
          <w:p w14:paraId="7A91EA96" w14:textId="6105CA3F" w:rsidR="004242B1" w:rsidRPr="00EA2004" w:rsidRDefault="004242B1" w:rsidP="004242B1">
            <w:pPr>
              <w:spacing w:after="0" w:line="259" w:lineRule="auto"/>
              <w:ind w:left="17" w:firstLine="0"/>
              <w:jc w:val="center"/>
            </w:pPr>
            <w:r w:rsidRPr="001731E4">
              <w:t>1</w:t>
            </w:r>
            <w:r w:rsidR="00F51C02">
              <w:t>,</w:t>
            </w:r>
            <w:r w:rsidRPr="001731E4">
              <w:t>054</w:t>
            </w:r>
          </w:p>
        </w:tc>
        <w:tc>
          <w:tcPr>
            <w:tcW w:w="1190" w:type="dxa"/>
            <w:tcBorders>
              <w:top w:val="nil"/>
              <w:left w:val="nil"/>
              <w:bottom w:val="nil"/>
              <w:right w:val="single" w:sz="6" w:space="0" w:color="000000"/>
            </w:tcBorders>
          </w:tcPr>
          <w:p w14:paraId="4AE188AF" w14:textId="77777777" w:rsidR="004242B1" w:rsidRPr="00EA2004" w:rsidRDefault="006C2462" w:rsidP="004242B1">
            <w:pPr>
              <w:spacing w:after="0" w:line="259" w:lineRule="auto"/>
              <w:ind w:left="17" w:firstLine="0"/>
              <w:jc w:val="right"/>
            </w:pPr>
            <w:hyperlink r:id="rId99" w:anchor="/sirka/ovk">
              <w:r w:rsidR="004242B1" w:rsidRPr="00EA2004">
                <w:rPr>
                  <w:color w:val="0563C1"/>
                  <w:u w:val="single"/>
                </w:rPr>
                <w:t>krl</w:t>
              </w:r>
            </w:hyperlink>
            <w:hyperlink r:id="rId100" w:anchor="/sirka/ovk">
              <w:r w:rsidR="004242B1" w:rsidRPr="00EA2004">
                <w:rPr>
                  <w:b/>
                  <w:bCs/>
                </w:rPr>
                <w:t xml:space="preserve"> </w:t>
              </w:r>
            </w:hyperlink>
          </w:p>
        </w:tc>
      </w:tr>
      <w:tr w:rsidR="004242B1" w:rsidRPr="00EA2004" w14:paraId="07013140" w14:textId="77777777" w:rsidTr="0094709E">
        <w:trPr>
          <w:trHeight w:val="301"/>
        </w:trPr>
        <w:tc>
          <w:tcPr>
            <w:tcW w:w="4697" w:type="dxa"/>
            <w:tcBorders>
              <w:top w:val="nil"/>
              <w:left w:val="single" w:sz="6" w:space="0" w:color="000000"/>
              <w:bottom w:val="nil"/>
              <w:right w:val="nil"/>
            </w:tcBorders>
            <w:shd w:val="clear" w:color="auto" w:fill="D8E7E0"/>
            <w:vAlign w:val="bottom"/>
          </w:tcPr>
          <w:p w14:paraId="08C1ED03" w14:textId="10947680"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 xml:space="preserve">Consultant, paid according to salary grade (not lead) </w:t>
            </w:r>
          </w:p>
        </w:tc>
        <w:tc>
          <w:tcPr>
            <w:tcW w:w="1955" w:type="dxa"/>
            <w:tcBorders>
              <w:top w:val="nil"/>
              <w:left w:val="nil"/>
              <w:bottom w:val="nil"/>
              <w:right w:val="nil"/>
            </w:tcBorders>
            <w:shd w:val="clear" w:color="auto" w:fill="D8E7E0"/>
          </w:tcPr>
          <w:p w14:paraId="12AE456A" w14:textId="487C53AF" w:rsidR="004242B1" w:rsidRPr="00EA2004" w:rsidRDefault="004242B1" w:rsidP="004242B1">
            <w:pPr>
              <w:spacing w:after="0" w:line="259" w:lineRule="auto"/>
              <w:ind w:left="0" w:firstLine="0"/>
              <w:jc w:val="center"/>
            </w:pPr>
            <w:r w:rsidRPr="00873EA9">
              <w:t>610</w:t>
            </w:r>
          </w:p>
        </w:tc>
        <w:tc>
          <w:tcPr>
            <w:tcW w:w="1749" w:type="dxa"/>
            <w:tcBorders>
              <w:top w:val="nil"/>
              <w:left w:val="nil"/>
              <w:bottom w:val="nil"/>
              <w:right w:val="nil"/>
            </w:tcBorders>
            <w:shd w:val="clear" w:color="auto" w:fill="D8E7E0"/>
          </w:tcPr>
          <w:p w14:paraId="42A9A543" w14:textId="701B43D2" w:rsidR="004242B1" w:rsidRPr="00EA2004" w:rsidRDefault="004242B1" w:rsidP="004242B1">
            <w:pPr>
              <w:spacing w:after="0" w:line="259" w:lineRule="auto"/>
              <w:ind w:left="17" w:firstLine="0"/>
              <w:jc w:val="center"/>
            </w:pPr>
            <w:r w:rsidRPr="001731E4">
              <w:t>1</w:t>
            </w:r>
            <w:r w:rsidR="00F51C02">
              <w:t>,</w:t>
            </w:r>
            <w:r w:rsidRPr="001731E4">
              <w:t>046</w:t>
            </w:r>
          </w:p>
        </w:tc>
        <w:tc>
          <w:tcPr>
            <w:tcW w:w="1190" w:type="dxa"/>
            <w:tcBorders>
              <w:top w:val="nil"/>
              <w:left w:val="nil"/>
              <w:bottom w:val="nil"/>
              <w:right w:val="single" w:sz="6" w:space="0" w:color="000000"/>
            </w:tcBorders>
            <w:shd w:val="clear" w:color="auto" w:fill="D8E7E0"/>
          </w:tcPr>
          <w:p w14:paraId="0135C633" w14:textId="77777777" w:rsidR="004242B1" w:rsidRPr="00EA2004" w:rsidRDefault="006C2462" w:rsidP="004242B1">
            <w:pPr>
              <w:spacing w:after="0" w:line="259" w:lineRule="auto"/>
              <w:ind w:left="17" w:firstLine="0"/>
              <w:jc w:val="right"/>
            </w:pPr>
            <w:hyperlink r:id="rId101" w:anchor="/sirka/ovk">
              <w:r w:rsidR="004242B1" w:rsidRPr="00EA2004">
                <w:rPr>
                  <w:color w:val="0563C1"/>
                  <w:u w:val="single"/>
                </w:rPr>
                <w:t>krl</w:t>
              </w:r>
            </w:hyperlink>
            <w:hyperlink r:id="rId102" w:anchor="/sirka/ovk">
              <w:r w:rsidR="004242B1" w:rsidRPr="00EA2004">
                <w:rPr>
                  <w:b/>
                  <w:bCs/>
                </w:rPr>
                <w:t xml:space="preserve"> </w:t>
              </w:r>
            </w:hyperlink>
          </w:p>
        </w:tc>
      </w:tr>
      <w:tr w:rsidR="004242B1" w:rsidRPr="00EA2004" w14:paraId="4B18FD06" w14:textId="77777777" w:rsidTr="0094709E">
        <w:trPr>
          <w:trHeight w:val="301"/>
        </w:trPr>
        <w:tc>
          <w:tcPr>
            <w:tcW w:w="4697" w:type="dxa"/>
            <w:tcBorders>
              <w:top w:val="nil"/>
              <w:left w:val="single" w:sz="6" w:space="0" w:color="000000"/>
              <w:bottom w:val="nil"/>
              <w:right w:val="nil"/>
            </w:tcBorders>
            <w:vAlign w:val="center"/>
          </w:tcPr>
          <w:p w14:paraId="53CB29DC" w14:textId="2F8685AE"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Social- og sundhedsassistenter</w:t>
            </w:r>
          </w:p>
        </w:tc>
        <w:tc>
          <w:tcPr>
            <w:tcW w:w="1955" w:type="dxa"/>
            <w:tcBorders>
              <w:top w:val="nil"/>
              <w:left w:val="nil"/>
              <w:bottom w:val="nil"/>
              <w:right w:val="nil"/>
            </w:tcBorders>
          </w:tcPr>
          <w:p w14:paraId="3411B873" w14:textId="67188E41" w:rsidR="004242B1" w:rsidRPr="00EA2004" w:rsidRDefault="004242B1" w:rsidP="004242B1">
            <w:pPr>
              <w:spacing w:after="0" w:line="259" w:lineRule="auto"/>
              <w:ind w:left="0" w:firstLine="0"/>
              <w:jc w:val="center"/>
            </w:pPr>
            <w:r w:rsidRPr="00873EA9">
              <w:t>249</w:t>
            </w:r>
          </w:p>
        </w:tc>
        <w:tc>
          <w:tcPr>
            <w:tcW w:w="1749" w:type="dxa"/>
            <w:tcBorders>
              <w:top w:val="nil"/>
              <w:left w:val="nil"/>
              <w:bottom w:val="nil"/>
              <w:right w:val="nil"/>
            </w:tcBorders>
          </w:tcPr>
          <w:p w14:paraId="26DDD591" w14:textId="4122FC20" w:rsidR="004242B1" w:rsidRPr="00EA2004" w:rsidRDefault="004242B1" w:rsidP="004242B1">
            <w:pPr>
              <w:spacing w:after="0" w:line="259" w:lineRule="auto"/>
              <w:ind w:left="17" w:firstLine="0"/>
              <w:jc w:val="center"/>
            </w:pPr>
            <w:r w:rsidRPr="001731E4">
              <w:t>427</w:t>
            </w:r>
          </w:p>
        </w:tc>
        <w:tc>
          <w:tcPr>
            <w:tcW w:w="1190" w:type="dxa"/>
            <w:tcBorders>
              <w:top w:val="nil"/>
              <w:left w:val="nil"/>
              <w:bottom w:val="nil"/>
              <w:right w:val="single" w:sz="6" w:space="0" w:color="000000"/>
            </w:tcBorders>
          </w:tcPr>
          <w:p w14:paraId="2756E196" w14:textId="77777777" w:rsidR="004242B1" w:rsidRPr="00EA2004" w:rsidRDefault="006C2462" w:rsidP="004242B1">
            <w:pPr>
              <w:spacing w:after="0" w:line="259" w:lineRule="auto"/>
              <w:ind w:left="17" w:firstLine="0"/>
              <w:jc w:val="right"/>
            </w:pPr>
            <w:hyperlink r:id="rId103" w:anchor="/sirka/ovk">
              <w:r w:rsidR="004242B1" w:rsidRPr="00EA2004">
                <w:rPr>
                  <w:color w:val="0563C1"/>
                  <w:u w:val="single"/>
                </w:rPr>
                <w:t>krl</w:t>
              </w:r>
            </w:hyperlink>
            <w:hyperlink r:id="rId104" w:anchor="/sirka/ovk">
              <w:r w:rsidR="004242B1" w:rsidRPr="00EA2004">
                <w:rPr>
                  <w:b/>
                  <w:bCs/>
                </w:rPr>
                <w:t xml:space="preserve"> </w:t>
              </w:r>
            </w:hyperlink>
          </w:p>
        </w:tc>
      </w:tr>
      <w:tr w:rsidR="004242B1" w:rsidRPr="00EA2004" w14:paraId="04D0990E"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18AFBE9A" w14:textId="15CBCB0E"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Bioanalyst, not lead</w:t>
            </w:r>
          </w:p>
        </w:tc>
        <w:tc>
          <w:tcPr>
            <w:tcW w:w="1955" w:type="dxa"/>
            <w:tcBorders>
              <w:top w:val="nil"/>
              <w:left w:val="nil"/>
              <w:bottom w:val="nil"/>
              <w:right w:val="nil"/>
            </w:tcBorders>
            <w:shd w:val="clear" w:color="auto" w:fill="D8E7E0"/>
          </w:tcPr>
          <w:p w14:paraId="292FD13E" w14:textId="5284252E" w:rsidR="004242B1" w:rsidRPr="00EA2004" w:rsidRDefault="004242B1" w:rsidP="004242B1">
            <w:pPr>
              <w:spacing w:after="0" w:line="259" w:lineRule="auto"/>
              <w:ind w:left="0" w:firstLine="0"/>
              <w:jc w:val="center"/>
            </w:pPr>
            <w:r w:rsidRPr="00873EA9">
              <w:t>245</w:t>
            </w:r>
          </w:p>
        </w:tc>
        <w:tc>
          <w:tcPr>
            <w:tcW w:w="1749" w:type="dxa"/>
            <w:tcBorders>
              <w:top w:val="nil"/>
              <w:left w:val="nil"/>
              <w:bottom w:val="nil"/>
              <w:right w:val="nil"/>
            </w:tcBorders>
            <w:shd w:val="clear" w:color="auto" w:fill="D8E7E0"/>
          </w:tcPr>
          <w:p w14:paraId="2A7B1350" w14:textId="0A7E1FEF" w:rsidR="004242B1" w:rsidRPr="00EA2004" w:rsidRDefault="004242B1" w:rsidP="004242B1">
            <w:pPr>
              <w:spacing w:after="0" w:line="259" w:lineRule="auto"/>
              <w:ind w:left="17" w:firstLine="0"/>
              <w:jc w:val="center"/>
            </w:pPr>
            <w:r w:rsidRPr="001731E4">
              <w:t>420</w:t>
            </w:r>
          </w:p>
        </w:tc>
        <w:tc>
          <w:tcPr>
            <w:tcW w:w="1190" w:type="dxa"/>
            <w:tcBorders>
              <w:top w:val="nil"/>
              <w:left w:val="nil"/>
              <w:bottom w:val="nil"/>
              <w:right w:val="single" w:sz="6" w:space="0" w:color="000000"/>
            </w:tcBorders>
            <w:shd w:val="clear" w:color="auto" w:fill="D8E7E0"/>
          </w:tcPr>
          <w:p w14:paraId="4EA0AB18" w14:textId="77777777" w:rsidR="004242B1" w:rsidRPr="00EA2004" w:rsidRDefault="006C2462" w:rsidP="004242B1">
            <w:pPr>
              <w:spacing w:after="0" w:line="259" w:lineRule="auto"/>
              <w:ind w:left="17" w:firstLine="0"/>
              <w:jc w:val="right"/>
            </w:pPr>
            <w:hyperlink r:id="rId105" w:anchor="/sirka/ovk">
              <w:r w:rsidR="004242B1" w:rsidRPr="00EA2004">
                <w:rPr>
                  <w:color w:val="0563C1"/>
                  <w:u w:val="single"/>
                </w:rPr>
                <w:t>krl</w:t>
              </w:r>
            </w:hyperlink>
            <w:hyperlink r:id="rId106" w:anchor="/sirka/ovk">
              <w:r w:rsidR="004242B1" w:rsidRPr="00EA2004">
                <w:rPr>
                  <w:b/>
                  <w:bCs/>
                </w:rPr>
                <w:t xml:space="preserve"> </w:t>
              </w:r>
            </w:hyperlink>
          </w:p>
        </w:tc>
      </w:tr>
      <w:tr w:rsidR="004242B1" w:rsidRPr="00EA2004" w14:paraId="037BDD0A" w14:textId="77777777" w:rsidTr="0094709E">
        <w:trPr>
          <w:trHeight w:val="301"/>
        </w:trPr>
        <w:tc>
          <w:tcPr>
            <w:tcW w:w="4697" w:type="dxa"/>
            <w:tcBorders>
              <w:top w:val="nil"/>
              <w:left w:val="single" w:sz="6" w:space="0" w:color="000000"/>
              <w:bottom w:val="nil"/>
              <w:right w:val="nil"/>
            </w:tcBorders>
            <w:vAlign w:val="center"/>
          </w:tcPr>
          <w:p w14:paraId="518C5FB0" w14:textId="2B9853A7"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Assistant nutritionist, not lead</w:t>
            </w:r>
          </w:p>
        </w:tc>
        <w:tc>
          <w:tcPr>
            <w:tcW w:w="1955" w:type="dxa"/>
            <w:tcBorders>
              <w:top w:val="nil"/>
              <w:left w:val="nil"/>
              <w:bottom w:val="nil"/>
              <w:right w:val="nil"/>
            </w:tcBorders>
          </w:tcPr>
          <w:p w14:paraId="113FC638" w14:textId="57513AD4" w:rsidR="004242B1" w:rsidRPr="00EA2004" w:rsidRDefault="004242B1" w:rsidP="004242B1">
            <w:pPr>
              <w:spacing w:after="0" w:line="259" w:lineRule="auto"/>
              <w:ind w:left="0" w:firstLine="0"/>
              <w:jc w:val="center"/>
            </w:pPr>
            <w:r w:rsidRPr="00873EA9">
              <w:t>200</w:t>
            </w:r>
          </w:p>
        </w:tc>
        <w:tc>
          <w:tcPr>
            <w:tcW w:w="1749" w:type="dxa"/>
            <w:tcBorders>
              <w:top w:val="nil"/>
              <w:left w:val="nil"/>
              <w:bottom w:val="nil"/>
              <w:right w:val="nil"/>
            </w:tcBorders>
          </w:tcPr>
          <w:p w14:paraId="56A41FAB" w14:textId="2A1CE7F0" w:rsidR="004242B1" w:rsidRPr="00EA2004" w:rsidRDefault="004242B1" w:rsidP="004242B1">
            <w:pPr>
              <w:spacing w:after="0" w:line="259" w:lineRule="auto"/>
              <w:ind w:left="17" w:firstLine="0"/>
              <w:jc w:val="center"/>
            </w:pPr>
            <w:r w:rsidRPr="001731E4">
              <w:t>343</w:t>
            </w:r>
          </w:p>
        </w:tc>
        <w:tc>
          <w:tcPr>
            <w:tcW w:w="1190" w:type="dxa"/>
            <w:tcBorders>
              <w:top w:val="nil"/>
              <w:left w:val="nil"/>
              <w:bottom w:val="nil"/>
              <w:right w:val="single" w:sz="6" w:space="0" w:color="000000"/>
            </w:tcBorders>
          </w:tcPr>
          <w:p w14:paraId="715FCE57" w14:textId="77777777" w:rsidR="004242B1" w:rsidRPr="00EA2004" w:rsidRDefault="006C2462" w:rsidP="004242B1">
            <w:pPr>
              <w:spacing w:after="0" w:line="259" w:lineRule="auto"/>
              <w:ind w:left="17" w:firstLine="0"/>
              <w:jc w:val="right"/>
            </w:pPr>
            <w:hyperlink r:id="rId107" w:anchor="/sirka/ovk">
              <w:r w:rsidR="004242B1" w:rsidRPr="00EA2004">
                <w:rPr>
                  <w:color w:val="0563C1"/>
                  <w:u w:val="single"/>
                </w:rPr>
                <w:t>krl</w:t>
              </w:r>
            </w:hyperlink>
            <w:hyperlink r:id="rId108" w:anchor="/sirka/ovk">
              <w:r w:rsidR="004242B1" w:rsidRPr="00EA2004">
                <w:rPr>
                  <w:b/>
                  <w:bCs/>
                </w:rPr>
                <w:t xml:space="preserve"> </w:t>
              </w:r>
            </w:hyperlink>
          </w:p>
        </w:tc>
      </w:tr>
      <w:tr w:rsidR="004242B1" w:rsidRPr="00EA2004" w14:paraId="53922ED7"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41DB7ECE" w14:textId="4BD70491" w:rsidR="004242B1" w:rsidRPr="00A744E7" w:rsidRDefault="004242B1" w:rsidP="004242B1">
            <w:pPr>
              <w:spacing w:after="0" w:line="259" w:lineRule="auto"/>
              <w:ind w:left="107" w:firstLine="0"/>
              <w:rPr>
                <w:rFonts w:asciiTheme="minorBidi" w:hAnsiTheme="minorBidi" w:cstheme="minorBidi"/>
                <w:sz w:val="20"/>
                <w:szCs w:val="20"/>
              </w:rPr>
            </w:pPr>
            <w:r w:rsidRPr="00A744E7">
              <w:rPr>
                <w:rFonts w:asciiTheme="minorBidi" w:hAnsiTheme="minorBidi" w:cstheme="minorBidi"/>
                <w:sz w:val="20"/>
                <w:szCs w:val="20"/>
              </w:rPr>
              <w:t>Laboratory technician, not lead</w:t>
            </w:r>
          </w:p>
        </w:tc>
        <w:tc>
          <w:tcPr>
            <w:tcW w:w="1955" w:type="dxa"/>
            <w:tcBorders>
              <w:top w:val="nil"/>
              <w:left w:val="nil"/>
              <w:bottom w:val="nil"/>
              <w:right w:val="nil"/>
            </w:tcBorders>
            <w:shd w:val="clear" w:color="auto" w:fill="D8E7E0"/>
          </w:tcPr>
          <w:p w14:paraId="1C9C8B31" w14:textId="67AEA4E0" w:rsidR="004242B1" w:rsidRPr="00EA2004" w:rsidRDefault="004242B1" w:rsidP="004242B1">
            <w:pPr>
              <w:spacing w:after="0" w:line="259" w:lineRule="auto"/>
              <w:ind w:left="17" w:firstLine="0"/>
              <w:jc w:val="center"/>
            </w:pPr>
            <w:r w:rsidRPr="00873EA9">
              <w:t>217</w:t>
            </w:r>
          </w:p>
        </w:tc>
        <w:tc>
          <w:tcPr>
            <w:tcW w:w="1749" w:type="dxa"/>
            <w:tcBorders>
              <w:top w:val="nil"/>
              <w:left w:val="nil"/>
              <w:bottom w:val="nil"/>
              <w:right w:val="nil"/>
            </w:tcBorders>
            <w:shd w:val="clear" w:color="auto" w:fill="D8E7E0"/>
          </w:tcPr>
          <w:p w14:paraId="3C948EEC" w14:textId="7B682613" w:rsidR="004242B1" w:rsidRPr="00EA2004" w:rsidRDefault="004242B1" w:rsidP="004242B1">
            <w:pPr>
              <w:spacing w:after="0" w:line="259" w:lineRule="auto"/>
              <w:ind w:left="0" w:firstLine="0"/>
              <w:jc w:val="center"/>
            </w:pPr>
            <w:r w:rsidRPr="001731E4">
              <w:t>372</w:t>
            </w:r>
          </w:p>
        </w:tc>
        <w:tc>
          <w:tcPr>
            <w:tcW w:w="1190" w:type="dxa"/>
            <w:tcBorders>
              <w:top w:val="nil"/>
              <w:left w:val="nil"/>
              <w:bottom w:val="nil"/>
              <w:right w:val="single" w:sz="6" w:space="0" w:color="000000"/>
            </w:tcBorders>
            <w:shd w:val="clear" w:color="auto" w:fill="D8E7E0"/>
          </w:tcPr>
          <w:p w14:paraId="2A3BCF73" w14:textId="77777777" w:rsidR="004242B1" w:rsidRPr="00EA2004" w:rsidRDefault="006C2462" w:rsidP="004242B1">
            <w:pPr>
              <w:spacing w:after="0" w:line="259" w:lineRule="auto"/>
              <w:ind w:left="0" w:firstLine="0"/>
              <w:jc w:val="right"/>
            </w:pPr>
            <w:hyperlink r:id="rId109" w:anchor="/sirka/ovk">
              <w:r w:rsidR="004242B1" w:rsidRPr="00EA2004">
                <w:rPr>
                  <w:color w:val="0563C1"/>
                  <w:u w:val="single"/>
                </w:rPr>
                <w:t>krl</w:t>
              </w:r>
            </w:hyperlink>
            <w:hyperlink r:id="rId110" w:anchor="/sirka/ovk">
              <w:r w:rsidR="004242B1" w:rsidRPr="00EA2004">
                <w:t xml:space="preserve"> </w:t>
              </w:r>
            </w:hyperlink>
          </w:p>
        </w:tc>
      </w:tr>
      <w:tr w:rsidR="004242B1" w:rsidRPr="00EA2004" w14:paraId="59174F76" w14:textId="77777777" w:rsidTr="0094709E">
        <w:trPr>
          <w:trHeight w:val="301"/>
        </w:trPr>
        <w:tc>
          <w:tcPr>
            <w:tcW w:w="4697" w:type="dxa"/>
            <w:tcBorders>
              <w:top w:val="nil"/>
              <w:left w:val="single" w:sz="6" w:space="0" w:color="000000"/>
              <w:bottom w:val="nil"/>
              <w:right w:val="nil"/>
            </w:tcBorders>
            <w:vAlign w:val="center"/>
          </w:tcPr>
          <w:p w14:paraId="2A1BD38F" w14:textId="4510766E"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Radiographer, not lead</w:t>
            </w:r>
          </w:p>
        </w:tc>
        <w:tc>
          <w:tcPr>
            <w:tcW w:w="1955" w:type="dxa"/>
            <w:tcBorders>
              <w:top w:val="nil"/>
              <w:left w:val="nil"/>
              <w:bottom w:val="nil"/>
              <w:right w:val="nil"/>
            </w:tcBorders>
          </w:tcPr>
          <w:p w14:paraId="088FEC8B" w14:textId="12658E63" w:rsidR="004242B1" w:rsidRPr="00EA2004" w:rsidRDefault="004242B1" w:rsidP="004242B1">
            <w:pPr>
              <w:spacing w:after="0" w:line="259" w:lineRule="auto"/>
              <w:ind w:left="17" w:firstLine="0"/>
              <w:jc w:val="center"/>
            </w:pPr>
            <w:r w:rsidRPr="00873EA9">
              <w:t>253</w:t>
            </w:r>
          </w:p>
        </w:tc>
        <w:tc>
          <w:tcPr>
            <w:tcW w:w="1749" w:type="dxa"/>
            <w:tcBorders>
              <w:top w:val="nil"/>
              <w:left w:val="nil"/>
              <w:bottom w:val="nil"/>
              <w:right w:val="nil"/>
            </w:tcBorders>
          </w:tcPr>
          <w:p w14:paraId="147250F0" w14:textId="6A47664C" w:rsidR="004242B1" w:rsidRPr="00EA2004" w:rsidRDefault="004242B1" w:rsidP="004242B1">
            <w:pPr>
              <w:spacing w:after="0" w:line="259" w:lineRule="auto"/>
              <w:ind w:left="0" w:firstLine="0"/>
              <w:jc w:val="center"/>
            </w:pPr>
            <w:r w:rsidRPr="001731E4">
              <w:t>434</w:t>
            </w:r>
          </w:p>
        </w:tc>
        <w:tc>
          <w:tcPr>
            <w:tcW w:w="1190" w:type="dxa"/>
            <w:tcBorders>
              <w:top w:val="nil"/>
              <w:left w:val="nil"/>
              <w:bottom w:val="nil"/>
              <w:right w:val="single" w:sz="6" w:space="0" w:color="000000"/>
            </w:tcBorders>
          </w:tcPr>
          <w:p w14:paraId="0097C2C2" w14:textId="77777777" w:rsidR="004242B1" w:rsidRPr="00EA2004" w:rsidRDefault="006C2462" w:rsidP="004242B1">
            <w:pPr>
              <w:spacing w:after="0" w:line="259" w:lineRule="auto"/>
              <w:ind w:left="0" w:firstLine="0"/>
              <w:jc w:val="right"/>
            </w:pPr>
            <w:hyperlink r:id="rId111" w:anchor="/sirka/ovk">
              <w:r w:rsidR="004242B1" w:rsidRPr="00EA2004">
                <w:rPr>
                  <w:color w:val="0563C1"/>
                  <w:u w:val="single"/>
                </w:rPr>
                <w:t>krl</w:t>
              </w:r>
            </w:hyperlink>
            <w:hyperlink r:id="rId112" w:anchor="/sirka/ovk">
              <w:r w:rsidR="004242B1" w:rsidRPr="00EA2004">
                <w:t xml:space="preserve"> </w:t>
              </w:r>
            </w:hyperlink>
          </w:p>
        </w:tc>
      </w:tr>
      <w:tr w:rsidR="004242B1" w:rsidRPr="00EA2004" w14:paraId="4843CC71"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6E504A8A" w14:textId="03858E4A" w:rsidR="004242B1" w:rsidRPr="00D85227" w:rsidRDefault="004242B1" w:rsidP="004242B1">
            <w:pPr>
              <w:spacing w:after="0" w:line="240" w:lineRule="auto"/>
              <w:ind w:left="0" w:firstLine="0"/>
              <w:rPr>
                <w:rFonts w:asciiTheme="minorBidi" w:eastAsia="Times New Roman" w:hAnsiTheme="minorBidi" w:cstheme="minorBidi"/>
                <w:sz w:val="20"/>
                <w:szCs w:val="20"/>
              </w:rPr>
            </w:pPr>
            <w:r w:rsidRPr="00D85227">
              <w:rPr>
                <w:rFonts w:asciiTheme="minorBidi" w:hAnsiTheme="minorBidi" w:cstheme="minorBidi"/>
                <w:sz w:val="20"/>
                <w:szCs w:val="20"/>
              </w:rPr>
              <w:t xml:space="preserve">Lead bioanalyst </w:t>
            </w:r>
          </w:p>
        </w:tc>
        <w:tc>
          <w:tcPr>
            <w:tcW w:w="1955" w:type="dxa"/>
            <w:tcBorders>
              <w:top w:val="nil"/>
              <w:left w:val="nil"/>
              <w:bottom w:val="nil"/>
              <w:right w:val="nil"/>
            </w:tcBorders>
            <w:shd w:val="clear" w:color="auto" w:fill="D8E7E0"/>
          </w:tcPr>
          <w:p w14:paraId="19489249" w14:textId="6A93865D" w:rsidR="004242B1" w:rsidRPr="00EA2004" w:rsidRDefault="004242B1" w:rsidP="004242B1">
            <w:pPr>
              <w:spacing w:after="0" w:line="259" w:lineRule="auto"/>
              <w:ind w:left="17" w:firstLine="0"/>
              <w:jc w:val="center"/>
            </w:pPr>
            <w:r w:rsidRPr="00873EA9">
              <w:t>342</w:t>
            </w:r>
          </w:p>
        </w:tc>
        <w:tc>
          <w:tcPr>
            <w:tcW w:w="1749" w:type="dxa"/>
            <w:tcBorders>
              <w:top w:val="nil"/>
              <w:left w:val="nil"/>
              <w:bottom w:val="nil"/>
              <w:right w:val="nil"/>
            </w:tcBorders>
            <w:shd w:val="clear" w:color="auto" w:fill="D8E7E0"/>
          </w:tcPr>
          <w:p w14:paraId="1020C1A1" w14:textId="5361F262" w:rsidR="004242B1" w:rsidRPr="00EA2004" w:rsidRDefault="004242B1" w:rsidP="004242B1">
            <w:pPr>
              <w:spacing w:after="0" w:line="259" w:lineRule="auto"/>
              <w:ind w:left="0" w:firstLine="0"/>
              <w:jc w:val="center"/>
            </w:pPr>
            <w:r w:rsidRPr="001731E4">
              <w:t>586</w:t>
            </w:r>
          </w:p>
        </w:tc>
        <w:tc>
          <w:tcPr>
            <w:tcW w:w="1190" w:type="dxa"/>
            <w:tcBorders>
              <w:top w:val="nil"/>
              <w:left w:val="nil"/>
              <w:bottom w:val="nil"/>
              <w:right w:val="single" w:sz="6" w:space="0" w:color="000000"/>
            </w:tcBorders>
            <w:shd w:val="clear" w:color="auto" w:fill="D8E7E0"/>
          </w:tcPr>
          <w:p w14:paraId="53B0FF6D" w14:textId="77777777" w:rsidR="004242B1" w:rsidRPr="00EA2004" w:rsidRDefault="006C2462" w:rsidP="004242B1">
            <w:pPr>
              <w:spacing w:after="0" w:line="259" w:lineRule="auto"/>
              <w:ind w:left="0" w:firstLine="0"/>
              <w:jc w:val="right"/>
            </w:pPr>
            <w:hyperlink r:id="rId113" w:anchor="/sirka/ovk">
              <w:r w:rsidR="004242B1" w:rsidRPr="00EA2004">
                <w:rPr>
                  <w:color w:val="0563C1"/>
                  <w:u w:val="single"/>
                </w:rPr>
                <w:t>krl</w:t>
              </w:r>
            </w:hyperlink>
            <w:hyperlink r:id="rId114" w:anchor="/sirka/ovk">
              <w:r w:rsidR="004242B1" w:rsidRPr="00EA2004">
                <w:t xml:space="preserve"> </w:t>
              </w:r>
            </w:hyperlink>
          </w:p>
        </w:tc>
      </w:tr>
      <w:tr w:rsidR="004242B1" w:rsidRPr="00EA2004" w14:paraId="59218811" w14:textId="77777777" w:rsidTr="0094709E">
        <w:trPr>
          <w:trHeight w:val="301"/>
        </w:trPr>
        <w:tc>
          <w:tcPr>
            <w:tcW w:w="4697" w:type="dxa"/>
            <w:tcBorders>
              <w:top w:val="nil"/>
              <w:left w:val="single" w:sz="6" w:space="0" w:color="000000"/>
              <w:bottom w:val="nil"/>
              <w:right w:val="nil"/>
            </w:tcBorders>
            <w:vAlign w:val="center"/>
          </w:tcPr>
          <w:p w14:paraId="6C06EEB4" w14:textId="576A8D57"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Lead radiographer</w:t>
            </w:r>
          </w:p>
        </w:tc>
        <w:tc>
          <w:tcPr>
            <w:tcW w:w="1955" w:type="dxa"/>
            <w:tcBorders>
              <w:top w:val="nil"/>
              <w:left w:val="nil"/>
              <w:bottom w:val="nil"/>
              <w:right w:val="nil"/>
            </w:tcBorders>
          </w:tcPr>
          <w:p w14:paraId="61005F8E" w14:textId="02F03ED7" w:rsidR="004242B1" w:rsidRPr="00EA2004" w:rsidRDefault="004242B1" w:rsidP="004242B1">
            <w:pPr>
              <w:spacing w:after="0" w:line="259" w:lineRule="auto"/>
              <w:ind w:left="17" w:firstLine="0"/>
              <w:jc w:val="center"/>
            </w:pPr>
            <w:r w:rsidRPr="00873EA9">
              <w:t>351</w:t>
            </w:r>
          </w:p>
        </w:tc>
        <w:tc>
          <w:tcPr>
            <w:tcW w:w="1749" w:type="dxa"/>
            <w:tcBorders>
              <w:top w:val="nil"/>
              <w:left w:val="nil"/>
              <w:bottom w:val="nil"/>
              <w:right w:val="nil"/>
            </w:tcBorders>
          </w:tcPr>
          <w:p w14:paraId="665EC7A4" w14:textId="5E9E37E3" w:rsidR="004242B1" w:rsidRPr="00EA2004" w:rsidRDefault="004242B1" w:rsidP="004242B1">
            <w:pPr>
              <w:spacing w:after="0" w:line="259" w:lineRule="auto"/>
              <w:ind w:left="0" w:firstLine="0"/>
              <w:jc w:val="center"/>
            </w:pPr>
            <w:r w:rsidRPr="001731E4">
              <w:t>601</w:t>
            </w:r>
          </w:p>
        </w:tc>
        <w:tc>
          <w:tcPr>
            <w:tcW w:w="1190" w:type="dxa"/>
            <w:tcBorders>
              <w:top w:val="nil"/>
              <w:left w:val="nil"/>
              <w:bottom w:val="nil"/>
              <w:right w:val="single" w:sz="6" w:space="0" w:color="000000"/>
            </w:tcBorders>
          </w:tcPr>
          <w:p w14:paraId="5D1DBE7C" w14:textId="77777777" w:rsidR="004242B1" w:rsidRPr="00EA2004" w:rsidRDefault="006C2462" w:rsidP="004242B1">
            <w:pPr>
              <w:spacing w:after="0" w:line="259" w:lineRule="auto"/>
              <w:ind w:left="0" w:firstLine="0"/>
              <w:jc w:val="right"/>
            </w:pPr>
            <w:hyperlink r:id="rId115" w:anchor="/sirka/ovk">
              <w:r w:rsidR="004242B1" w:rsidRPr="00EA2004">
                <w:rPr>
                  <w:color w:val="0563C1"/>
                  <w:u w:val="single"/>
                </w:rPr>
                <w:t>krl</w:t>
              </w:r>
            </w:hyperlink>
            <w:hyperlink r:id="rId116" w:anchor="/sirka/ovk">
              <w:r w:rsidR="004242B1" w:rsidRPr="00EA2004">
                <w:t xml:space="preserve"> </w:t>
              </w:r>
            </w:hyperlink>
          </w:p>
        </w:tc>
      </w:tr>
      <w:tr w:rsidR="004242B1" w:rsidRPr="00EA2004" w14:paraId="5D02110A"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766DD907" w14:textId="34D6EA18" w:rsidR="004242B1" w:rsidRPr="00D85227" w:rsidRDefault="004242B1" w:rsidP="004242B1">
            <w:pPr>
              <w:spacing w:after="0" w:line="240" w:lineRule="auto"/>
              <w:ind w:left="0" w:firstLine="0"/>
              <w:rPr>
                <w:rFonts w:asciiTheme="minorBidi" w:eastAsia="Times New Roman" w:hAnsiTheme="minorBidi" w:cstheme="minorBidi"/>
                <w:sz w:val="20"/>
                <w:szCs w:val="20"/>
              </w:rPr>
            </w:pPr>
            <w:r w:rsidRPr="00D85227">
              <w:rPr>
                <w:rFonts w:asciiTheme="minorBidi" w:hAnsiTheme="minorBidi" w:cstheme="minorBidi"/>
                <w:sz w:val="20"/>
                <w:szCs w:val="20"/>
              </w:rPr>
              <w:t>Lead nurse</w:t>
            </w:r>
          </w:p>
        </w:tc>
        <w:tc>
          <w:tcPr>
            <w:tcW w:w="1955" w:type="dxa"/>
            <w:tcBorders>
              <w:top w:val="nil"/>
              <w:left w:val="nil"/>
              <w:bottom w:val="nil"/>
              <w:right w:val="nil"/>
            </w:tcBorders>
            <w:shd w:val="clear" w:color="auto" w:fill="D8E7E0"/>
          </w:tcPr>
          <w:p w14:paraId="6F2BCE1D" w14:textId="128F6063" w:rsidR="004242B1" w:rsidRPr="00EA2004" w:rsidRDefault="004242B1" w:rsidP="004242B1">
            <w:pPr>
              <w:spacing w:after="0" w:line="259" w:lineRule="auto"/>
              <w:ind w:left="17" w:firstLine="0"/>
              <w:jc w:val="center"/>
            </w:pPr>
            <w:r w:rsidRPr="00873EA9">
              <w:t>371</w:t>
            </w:r>
          </w:p>
        </w:tc>
        <w:tc>
          <w:tcPr>
            <w:tcW w:w="1749" w:type="dxa"/>
            <w:tcBorders>
              <w:top w:val="nil"/>
              <w:left w:val="nil"/>
              <w:bottom w:val="nil"/>
              <w:right w:val="nil"/>
            </w:tcBorders>
            <w:shd w:val="clear" w:color="auto" w:fill="D8E7E0"/>
          </w:tcPr>
          <w:p w14:paraId="7E8F1003" w14:textId="144E7B56" w:rsidR="004242B1" w:rsidRPr="00EA2004" w:rsidRDefault="004242B1" w:rsidP="004242B1">
            <w:pPr>
              <w:spacing w:after="0" w:line="259" w:lineRule="auto"/>
              <w:ind w:left="0" w:firstLine="0"/>
              <w:jc w:val="center"/>
            </w:pPr>
            <w:r w:rsidRPr="001731E4">
              <w:t>637</w:t>
            </w:r>
          </w:p>
        </w:tc>
        <w:tc>
          <w:tcPr>
            <w:tcW w:w="1190" w:type="dxa"/>
            <w:tcBorders>
              <w:top w:val="nil"/>
              <w:left w:val="nil"/>
              <w:bottom w:val="nil"/>
              <w:right w:val="single" w:sz="6" w:space="0" w:color="000000"/>
            </w:tcBorders>
            <w:shd w:val="clear" w:color="auto" w:fill="D8E7E0"/>
          </w:tcPr>
          <w:p w14:paraId="51664F6E" w14:textId="77777777" w:rsidR="004242B1" w:rsidRPr="00EA2004" w:rsidRDefault="006C2462" w:rsidP="004242B1">
            <w:pPr>
              <w:spacing w:after="0" w:line="259" w:lineRule="auto"/>
              <w:ind w:left="0" w:firstLine="0"/>
              <w:jc w:val="right"/>
            </w:pPr>
            <w:hyperlink r:id="rId117" w:anchor="/sirka/ovk">
              <w:r w:rsidR="004242B1" w:rsidRPr="00EA2004">
                <w:rPr>
                  <w:color w:val="0563C1"/>
                  <w:u w:val="single"/>
                </w:rPr>
                <w:t>krl</w:t>
              </w:r>
            </w:hyperlink>
            <w:hyperlink r:id="rId118" w:anchor="/sirka/ovk">
              <w:r w:rsidR="004242B1" w:rsidRPr="00EA2004">
                <w:t xml:space="preserve"> </w:t>
              </w:r>
            </w:hyperlink>
          </w:p>
        </w:tc>
      </w:tr>
      <w:tr w:rsidR="004242B1" w:rsidRPr="00EA2004" w14:paraId="1AFB6680" w14:textId="77777777" w:rsidTr="0094709E">
        <w:trPr>
          <w:trHeight w:val="301"/>
        </w:trPr>
        <w:tc>
          <w:tcPr>
            <w:tcW w:w="4697" w:type="dxa"/>
            <w:tcBorders>
              <w:top w:val="nil"/>
              <w:left w:val="single" w:sz="6" w:space="0" w:color="000000"/>
              <w:bottom w:val="nil"/>
              <w:right w:val="nil"/>
            </w:tcBorders>
            <w:vAlign w:val="center"/>
          </w:tcPr>
          <w:p w14:paraId="3354A3EB" w14:textId="5C0C8BB6"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Hospital porter, unspec.</w:t>
            </w:r>
          </w:p>
        </w:tc>
        <w:tc>
          <w:tcPr>
            <w:tcW w:w="1955" w:type="dxa"/>
            <w:tcBorders>
              <w:top w:val="nil"/>
              <w:left w:val="nil"/>
              <w:bottom w:val="nil"/>
              <w:right w:val="nil"/>
            </w:tcBorders>
          </w:tcPr>
          <w:p w14:paraId="51214ECE" w14:textId="16236E85" w:rsidR="004242B1" w:rsidRPr="00EA2004" w:rsidRDefault="004242B1" w:rsidP="004242B1">
            <w:pPr>
              <w:spacing w:after="0" w:line="259" w:lineRule="auto"/>
              <w:ind w:left="17" w:firstLine="0"/>
              <w:jc w:val="center"/>
            </w:pPr>
            <w:r w:rsidRPr="00873EA9">
              <w:t>219</w:t>
            </w:r>
          </w:p>
        </w:tc>
        <w:tc>
          <w:tcPr>
            <w:tcW w:w="1749" w:type="dxa"/>
            <w:tcBorders>
              <w:top w:val="nil"/>
              <w:left w:val="nil"/>
              <w:bottom w:val="nil"/>
              <w:right w:val="nil"/>
            </w:tcBorders>
          </w:tcPr>
          <w:p w14:paraId="05D905EA" w14:textId="67257583" w:rsidR="004242B1" w:rsidRPr="00EA2004" w:rsidRDefault="004242B1" w:rsidP="004242B1">
            <w:pPr>
              <w:spacing w:after="0" w:line="259" w:lineRule="auto"/>
              <w:ind w:left="0" w:firstLine="0"/>
              <w:jc w:val="center"/>
            </w:pPr>
            <w:r w:rsidRPr="001731E4">
              <w:t>375</w:t>
            </w:r>
          </w:p>
        </w:tc>
        <w:tc>
          <w:tcPr>
            <w:tcW w:w="1190" w:type="dxa"/>
            <w:tcBorders>
              <w:top w:val="nil"/>
              <w:left w:val="nil"/>
              <w:bottom w:val="nil"/>
              <w:right w:val="single" w:sz="6" w:space="0" w:color="000000"/>
            </w:tcBorders>
          </w:tcPr>
          <w:p w14:paraId="71C483A6" w14:textId="77777777" w:rsidR="004242B1" w:rsidRPr="00EA2004" w:rsidRDefault="006C2462" w:rsidP="004242B1">
            <w:pPr>
              <w:spacing w:after="0" w:line="259" w:lineRule="auto"/>
              <w:ind w:left="0" w:firstLine="0"/>
              <w:jc w:val="right"/>
            </w:pPr>
            <w:hyperlink r:id="rId119" w:anchor="/sirka/ovk">
              <w:r w:rsidR="004242B1" w:rsidRPr="00EA2004">
                <w:rPr>
                  <w:color w:val="0563C1"/>
                  <w:u w:val="single"/>
                </w:rPr>
                <w:t>krl</w:t>
              </w:r>
            </w:hyperlink>
            <w:hyperlink r:id="rId120" w:anchor="/sirka/ovk">
              <w:r w:rsidR="004242B1" w:rsidRPr="00EA2004">
                <w:t xml:space="preserve"> </w:t>
              </w:r>
            </w:hyperlink>
          </w:p>
        </w:tc>
      </w:tr>
      <w:tr w:rsidR="004242B1" w:rsidRPr="00EA2004" w14:paraId="0D9BBC99" w14:textId="77777777" w:rsidTr="0094709E">
        <w:trPr>
          <w:trHeight w:val="301"/>
        </w:trPr>
        <w:tc>
          <w:tcPr>
            <w:tcW w:w="4697" w:type="dxa"/>
            <w:tcBorders>
              <w:top w:val="nil"/>
              <w:left w:val="single" w:sz="6" w:space="0" w:color="000000"/>
              <w:bottom w:val="nil"/>
              <w:right w:val="nil"/>
            </w:tcBorders>
            <w:shd w:val="clear" w:color="auto" w:fill="D8E7E0"/>
            <w:vAlign w:val="center"/>
          </w:tcPr>
          <w:p w14:paraId="39980542" w14:textId="0B1D73B2" w:rsidR="004242B1" w:rsidRPr="00D85227" w:rsidRDefault="004242B1" w:rsidP="004242B1">
            <w:pPr>
              <w:spacing w:after="0" w:line="259" w:lineRule="auto"/>
              <w:ind w:left="107" w:firstLine="0"/>
              <w:rPr>
                <w:rFonts w:asciiTheme="minorBidi" w:hAnsiTheme="minorBidi" w:cstheme="minorBidi"/>
                <w:sz w:val="20"/>
                <w:szCs w:val="20"/>
              </w:rPr>
            </w:pPr>
            <w:r w:rsidRPr="00D85227">
              <w:rPr>
                <w:rFonts w:asciiTheme="minorBidi" w:hAnsiTheme="minorBidi" w:cstheme="minorBidi"/>
                <w:sz w:val="20"/>
                <w:szCs w:val="20"/>
              </w:rPr>
              <w:t>Registrar, unspec.</w:t>
            </w:r>
          </w:p>
        </w:tc>
        <w:tc>
          <w:tcPr>
            <w:tcW w:w="1955" w:type="dxa"/>
            <w:tcBorders>
              <w:top w:val="nil"/>
              <w:left w:val="nil"/>
              <w:bottom w:val="nil"/>
              <w:right w:val="nil"/>
            </w:tcBorders>
            <w:shd w:val="clear" w:color="auto" w:fill="D8E7E0"/>
          </w:tcPr>
          <w:p w14:paraId="180E76C4" w14:textId="6BA24504" w:rsidR="004242B1" w:rsidRPr="00EA2004" w:rsidRDefault="004242B1" w:rsidP="004242B1">
            <w:pPr>
              <w:spacing w:after="0" w:line="259" w:lineRule="auto"/>
              <w:ind w:left="17" w:firstLine="0"/>
              <w:jc w:val="center"/>
            </w:pPr>
            <w:r w:rsidRPr="00873EA9">
              <w:t>322</w:t>
            </w:r>
          </w:p>
        </w:tc>
        <w:tc>
          <w:tcPr>
            <w:tcW w:w="1749" w:type="dxa"/>
            <w:tcBorders>
              <w:top w:val="nil"/>
              <w:left w:val="nil"/>
              <w:bottom w:val="nil"/>
              <w:right w:val="nil"/>
            </w:tcBorders>
            <w:shd w:val="clear" w:color="auto" w:fill="D8E7E0"/>
          </w:tcPr>
          <w:p w14:paraId="7DEF031C" w14:textId="3CA45832" w:rsidR="004242B1" w:rsidRPr="00EA2004" w:rsidRDefault="004242B1" w:rsidP="004242B1">
            <w:pPr>
              <w:spacing w:after="0" w:line="259" w:lineRule="auto"/>
              <w:ind w:left="0" w:firstLine="0"/>
              <w:jc w:val="center"/>
            </w:pPr>
            <w:r w:rsidRPr="001731E4">
              <w:t>553</w:t>
            </w:r>
          </w:p>
        </w:tc>
        <w:tc>
          <w:tcPr>
            <w:tcW w:w="1190" w:type="dxa"/>
            <w:tcBorders>
              <w:top w:val="nil"/>
              <w:left w:val="nil"/>
              <w:bottom w:val="nil"/>
              <w:right w:val="single" w:sz="6" w:space="0" w:color="000000"/>
            </w:tcBorders>
            <w:shd w:val="clear" w:color="auto" w:fill="D8E7E0"/>
          </w:tcPr>
          <w:p w14:paraId="55573511" w14:textId="77777777" w:rsidR="004242B1" w:rsidRPr="00EA2004" w:rsidRDefault="006C2462" w:rsidP="004242B1">
            <w:pPr>
              <w:spacing w:after="0" w:line="259" w:lineRule="auto"/>
              <w:ind w:left="0" w:firstLine="0"/>
              <w:jc w:val="right"/>
            </w:pPr>
            <w:hyperlink r:id="rId121" w:anchor="/sirka/ovk">
              <w:r w:rsidR="004242B1" w:rsidRPr="00EA2004">
                <w:rPr>
                  <w:color w:val="0563C1"/>
                  <w:u w:val="single"/>
                </w:rPr>
                <w:t>krl</w:t>
              </w:r>
            </w:hyperlink>
            <w:hyperlink r:id="rId122" w:anchor="/sirka/ovk">
              <w:r w:rsidR="004242B1" w:rsidRPr="00EA2004">
                <w:t xml:space="preserve"> </w:t>
              </w:r>
            </w:hyperlink>
          </w:p>
        </w:tc>
      </w:tr>
      <w:tr w:rsidR="000C4194" w:rsidRPr="00EA2004" w14:paraId="40DFC8C3" w14:textId="77777777" w:rsidTr="00AF3160">
        <w:trPr>
          <w:trHeight w:val="301"/>
        </w:trPr>
        <w:tc>
          <w:tcPr>
            <w:tcW w:w="4697" w:type="dxa"/>
            <w:tcBorders>
              <w:top w:val="nil"/>
              <w:left w:val="single" w:sz="6" w:space="0" w:color="000000"/>
              <w:bottom w:val="nil"/>
              <w:right w:val="nil"/>
            </w:tcBorders>
            <w:shd w:val="clear" w:color="auto" w:fill="1F5340"/>
          </w:tcPr>
          <w:p w14:paraId="2A9EF0E1" w14:textId="77777777" w:rsidR="000C4194" w:rsidRPr="00EA2004" w:rsidRDefault="00926CBC">
            <w:pPr>
              <w:spacing w:after="0" w:line="259" w:lineRule="auto"/>
              <w:ind w:left="107" w:firstLine="0"/>
            </w:pPr>
            <w:r w:rsidRPr="00EA2004">
              <w:rPr>
                <w:b/>
                <w:bCs/>
                <w:color w:val="FFFFFF"/>
              </w:rPr>
              <w:t xml:space="preserve">DRG rates </w:t>
            </w:r>
          </w:p>
        </w:tc>
        <w:tc>
          <w:tcPr>
            <w:tcW w:w="1955" w:type="dxa"/>
            <w:tcBorders>
              <w:top w:val="nil"/>
              <w:left w:val="nil"/>
              <w:bottom w:val="nil"/>
              <w:right w:val="nil"/>
            </w:tcBorders>
            <w:shd w:val="clear" w:color="auto" w:fill="1F5340"/>
          </w:tcPr>
          <w:p w14:paraId="2E8BC387" w14:textId="77777777" w:rsidR="000C4194" w:rsidRPr="00EA2004" w:rsidRDefault="000C4194">
            <w:pPr>
              <w:spacing w:after="160" w:line="259" w:lineRule="auto"/>
              <w:ind w:left="0" w:firstLine="0"/>
            </w:pPr>
          </w:p>
        </w:tc>
        <w:tc>
          <w:tcPr>
            <w:tcW w:w="1749" w:type="dxa"/>
            <w:tcBorders>
              <w:top w:val="nil"/>
              <w:left w:val="nil"/>
              <w:bottom w:val="nil"/>
              <w:right w:val="nil"/>
            </w:tcBorders>
            <w:shd w:val="clear" w:color="auto" w:fill="1F5340"/>
          </w:tcPr>
          <w:p w14:paraId="42D8D913" w14:textId="77777777" w:rsidR="000C4194" w:rsidRPr="00EA2004" w:rsidRDefault="000C4194">
            <w:pPr>
              <w:spacing w:after="160" w:line="259" w:lineRule="auto"/>
              <w:ind w:left="0" w:firstLine="0"/>
            </w:pPr>
          </w:p>
        </w:tc>
        <w:tc>
          <w:tcPr>
            <w:tcW w:w="1190" w:type="dxa"/>
            <w:tcBorders>
              <w:top w:val="nil"/>
              <w:left w:val="nil"/>
              <w:bottom w:val="nil"/>
              <w:right w:val="single" w:sz="6" w:space="0" w:color="000000"/>
            </w:tcBorders>
            <w:shd w:val="clear" w:color="auto" w:fill="1F5340"/>
          </w:tcPr>
          <w:p w14:paraId="140C8F3D" w14:textId="77777777" w:rsidR="000C4194" w:rsidRPr="00EA2004" w:rsidRDefault="000C4194">
            <w:pPr>
              <w:spacing w:after="160" w:line="259" w:lineRule="auto"/>
              <w:ind w:left="0" w:firstLine="0"/>
            </w:pPr>
          </w:p>
        </w:tc>
      </w:tr>
      <w:tr w:rsidR="000C4194" w:rsidRPr="00EA2004" w14:paraId="5127B93F" w14:textId="77777777" w:rsidTr="00AF3160">
        <w:trPr>
          <w:trHeight w:val="305"/>
        </w:trPr>
        <w:tc>
          <w:tcPr>
            <w:tcW w:w="4697" w:type="dxa"/>
            <w:tcBorders>
              <w:top w:val="nil"/>
              <w:left w:val="single" w:sz="6" w:space="0" w:color="000000"/>
              <w:bottom w:val="single" w:sz="4" w:space="0" w:color="000000"/>
              <w:right w:val="nil"/>
            </w:tcBorders>
            <w:shd w:val="clear" w:color="auto" w:fill="D8E7E0"/>
          </w:tcPr>
          <w:p w14:paraId="6425C41E" w14:textId="77777777" w:rsidR="000C4194" w:rsidRPr="00EA2004" w:rsidRDefault="00926CBC">
            <w:pPr>
              <w:spacing w:after="0" w:line="259" w:lineRule="auto"/>
              <w:ind w:left="107" w:firstLine="0"/>
            </w:pPr>
            <w:r w:rsidRPr="00EA2004">
              <w:rPr>
                <w:b/>
                <w:bCs/>
              </w:rPr>
              <w:t xml:space="preserve">Name of rate, somatic rates </w:t>
            </w:r>
          </w:p>
        </w:tc>
        <w:tc>
          <w:tcPr>
            <w:tcW w:w="1955" w:type="dxa"/>
            <w:tcBorders>
              <w:top w:val="nil"/>
              <w:left w:val="nil"/>
              <w:bottom w:val="single" w:sz="4" w:space="0" w:color="000000"/>
              <w:right w:val="nil"/>
            </w:tcBorders>
            <w:shd w:val="clear" w:color="auto" w:fill="D8E7E0"/>
          </w:tcPr>
          <w:p w14:paraId="17E1A697" w14:textId="77777777" w:rsidR="000C4194" w:rsidRPr="00EA2004" w:rsidRDefault="00926CBC">
            <w:pPr>
              <w:spacing w:after="0" w:line="259" w:lineRule="auto"/>
              <w:ind w:left="17" w:firstLine="0"/>
            </w:pPr>
            <w:r w:rsidRPr="00EA2004">
              <w:rPr>
                <w:b/>
                <w:bCs/>
              </w:rPr>
              <w:t xml:space="preserve">Code </w:t>
            </w:r>
          </w:p>
        </w:tc>
        <w:tc>
          <w:tcPr>
            <w:tcW w:w="1749" w:type="dxa"/>
            <w:tcBorders>
              <w:top w:val="nil"/>
              <w:left w:val="nil"/>
              <w:bottom w:val="single" w:sz="4" w:space="0" w:color="000000"/>
              <w:right w:val="nil"/>
            </w:tcBorders>
            <w:shd w:val="clear" w:color="auto" w:fill="D8E7E0"/>
          </w:tcPr>
          <w:p w14:paraId="46C0B3B7" w14:textId="77777777" w:rsidR="000C4194" w:rsidRPr="00EA2004" w:rsidRDefault="00926CBC">
            <w:pPr>
              <w:spacing w:after="0" w:line="259" w:lineRule="auto"/>
              <w:ind w:left="0" w:firstLine="0"/>
            </w:pPr>
            <w:r w:rsidRPr="00EA2004">
              <w:rPr>
                <w:b/>
                <w:bCs/>
              </w:rPr>
              <w:t xml:space="preserve">Rate, DKK </w:t>
            </w:r>
          </w:p>
        </w:tc>
        <w:tc>
          <w:tcPr>
            <w:tcW w:w="1190" w:type="dxa"/>
            <w:tcBorders>
              <w:top w:val="nil"/>
              <w:left w:val="nil"/>
              <w:bottom w:val="single" w:sz="4" w:space="0" w:color="000000"/>
              <w:right w:val="single" w:sz="6" w:space="0" w:color="000000"/>
            </w:tcBorders>
            <w:shd w:val="clear" w:color="auto" w:fill="D8E7E0"/>
          </w:tcPr>
          <w:p w14:paraId="69BB4A8C" w14:textId="77777777" w:rsidR="000C4194" w:rsidRPr="00EA2004" w:rsidRDefault="00926CBC">
            <w:pPr>
              <w:spacing w:after="0" w:line="259" w:lineRule="auto"/>
              <w:ind w:left="0" w:firstLine="0"/>
            </w:pPr>
            <w:r w:rsidRPr="00EA2004">
              <w:rPr>
                <w:b/>
                <w:bCs/>
              </w:rPr>
              <w:t xml:space="preserve"> </w:t>
            </w:r>
          </w:p>
        </w:tc>
      </w:tr>
      <w:tr w:rsidR="000C4194" w:rsidRPr="00EA2004" w14:paraId="55D0D96E" w14:textId="77777777" w:rsidTr="00AF3160">
        <w:trPr>
          <w:trHeight w:val="307"/>
        </w:trPr>
        <w:tc>
          <w:tcPr>
            <w:tcW w:w="4697" w:type="dxa"/>
            <w:tcBorders>
              <w:top w:val="single" w:sz="4" w:space="0" w:color="000000"/>
              <w:left w:val="single" w:sz="6" w:space="0" w:color="000000"/>
              <w:bottom w:val="nil"/>
              <w:right w:val="nil"/>
            </w:tcBorders>
          </w:tcPr>
          <w:p w14:paraId="7BFA7E4C" w14:textId="77777777" w:rsidR="000C4194" w:rsidRPr="00EA2004" w:rsidRDefault="00926CBC">
            <w:pPr>
              <w:spacing w:after="0" w:line="259" w:lineRule="auto"/>
              <w:ind w:left="107" w:firstLine="0"/>
            </w:pPr>
            <w:r w:rsidRPr="00EA2004">
              <w:t xml:space="preserve">Check of medicine pump </w:t>
            </w:r>
          </w:p>
        </w:tc>
        <w:tc>
          <w:tcPr>
            <w:tcW w:w="1955" w:type="dxa"/>
            <w:tcBorders>
              <w:top w:val="single" w:sz="4" w:space="0" w:color="000000"/>
              <w:left w:val="nil"/>
              <w:bottom w:val="nil"/>
              <w:right w:val="nil"/>
            </w:tcBorders>
          </w:tcPr>
          <w:p w14:paraId="53CC36B3" w14:textId="77777777" w:rsidR="000C4194" w:rsidRPr="00EA2004" w:rsidRDefault="00926CBC">
            <w:pPr>
              <w:spacing w:after="0" w:line="259" w:lineRule="auto"/>
              <w:ind w:left="17" w:firstLine="0"/>
            </w:pPr>
            <w:r w:rsidRPr="00EA2004">
              <w:t xml:space="preserve">01PR03 </w:t>
            </w:r>
          </w:p>
        </w:tc>
        <w:tc>
          <w:tcPr>
            <w:tcW w:w="1749" w:type="dxa"/>
            <w:tcBorders>
              <w:top w:val="single" w:sz="4" w:space="0" w:color="000000"/>
              <w:left w:val="nil"/>
              <w:bottom w:val="nil"/>
              <w:right w:val="nil"/>
            </w:tcBorders>
          </w:tcPr>
          <w:p w14:paraId="5C5B4C10" w14:textId="693C1A3C" w:rsidR="000C4194" w:rsidRPr="00EA2004" w:rsidRDefault="00C047FC">
            <w:pPr>
              <w:spacing w:after="0" w:line="259" w:lineRule="auto"/>
              <w:ind w:left="0" w:firstLine="0"/>
            </w:pPr>
            <w:r>
              <w:rPr>
                <w:rFonts w:ascii="Arial" w:hAnsi="Arial" w:cs="Arial"/>
                <w:sz w:val="20"/>
                <w:szCs w:val="20"/>
              </w:rPr>
              <w:t>2</w:t>
            </w:r>
            <w:r w:rsidR="00CB0888">
              <w:rPr>
                <w:rFonts w:ascii="Arial" w:hAnsi="Arial" w:cs="Arial"/>
                <w:sz w:val="20"/>
                <w:szCs w:val="20"/>
              </w:rPr>
              <w:t>,</w:t>
            </w:r>
            <w:r w:rsidR="00570CE6">
              <w:rPr>
                <w:rFonts w:ascii="Arial" w:hAnsi="Arial" w:cs="Arial"/>
                <w:sz w:val="20"/>
                <w:szCs w:val="20"/>
              </w:rPr>
              <w:t>676</w:t>
            </w:r>
          </w:p>
        </w:tc>
        <w:tc>
          <w:tcPr>
            <w:tcW w:w="1190" w:type="dxa"/>
            <w:tcBorders>
              <w:top w:val="single" w:sz="4" w:space="0" w:color="000000"/>
              <w:left w:val="nil"/>
              <w:bottom w:val="nil"/>
              <w:right w:val="single" w:sz="6" w:space="0" w:color="000000"/>
            </w:tcBorders>
          </w:tcPr>
          <w:p w14:paraId="3581F641" w14:textId="27443085" w:rsidR="000C4194" w:rsidRPr="00EA2004" w:rsidRDefault="006C2462">
            <w:pPr>
              <w:spacing w:after="0" w:line="259" w:lineRule="auto"/>
              <w:ind w:left="0" w:firstLine="0"/>
            </w:pPr>
            <w:hyperlink r:id="rId123">
              <w:r w:rsidR="00866FA7">
                <w:rPr>
                  <w:color w:val="0563C1"/>
                  <w:u w:val="single"/>
                </w:rPr>
                <w:t>DRG rates 2024</w:t>
              </w:r>
            </w:hyperlink>
            <w:hyperlink r:id="rId124">
              <w:r w:rsidR="00926CBC" w:rsidRPr="00EA2004">
                <w:t xml:space="preserve"> </w:t>
              </w:r>
            </w:hyperlink>
          </w:p>
        </w:tc>
      </w:tr>
      <w:tr w:rsidR="000E72F1" w:rsidRPr="00EA2004" w14:paraId="799C86CE" w14:textId="77777777" w:rsidTr="00AF3160">
        <w:trPr>
          <w:trHeight w:val="540"/>
        </w:trPr>
        <w:tc>
          <w:tcPr>
            <w:tcW w:w="4697" w:type="dxa"/>
            <w:tcBorders>
              <w:top w:val="nil"/>
              <w:left w:val="single" w:sz="6" w:space="0" w:color="000000"/>
              <w:bottom w:val="nil"/>
              <w:right w:val="nil"/>
            </w:tcBorders>
            <w:shd w:val="clear" w:color="auto" w:fill="D8E7E0"/>
          </w:tcPr>
          <w:p w14:paraId="4832252E" w14:textId="77777777" w:rsidR="000E72F1" w:rsidRPr="00EA2004" w:rsidRDefault="000E72F1" w:rsidP="000E72F1">
            <w:pPr>
              <w:spacing w:after="0" w:line="259" w:lineRule="auto"/>
              <w:ind w:left="107" w:firstLine="0"/>
            </w:pPr>
            <w:r w:rsidRPr="00EA2004">
              <w:t xml:space="preserve">Check-up examination </w:t>
            </w:r>
          </w:p>
        </w:tc>
        <w:tc>
          <w:tcPr>
            <w:tcW w:w="1955" w:type="dxa"/>
            <w:tcBorders>
              <w:top w:val="nil"/>
              <w:left w:val="nil"/>
              <w:bottom w:val="nil"/>
              <w:right w:val="nil"/>
            </w:tcBorders>
            <w:shd w:val="clear" w:color="auto" w:fill="D8E7E0"/>
          </w:tcPr>
          <w:p w14:paraId="30237B08" w14:textId="4DD417F3" w:rsidR="000E72F1" w:rsidRPr="00EA2004" w:rsidRDefault="000E72F1" w:rsidP="000E72F1">
            <w:pPr>
              <w:spacing w:after="0" w:line="259" w:lineRule="auto"/>
              <w:ind w:left="17" w:firstLine="0"/>
            </w:pPr>
            <w:r w:rsidRPr="00EA2004">
              <w:t xml:space="preserve">23MA04 </w:t>
            </w:r>
          </w:p>
        </w:tc>
        <w:tc>
          <w:tcPr>
            <w:tcW w:w="1749" w:type="dxa"/>
            <w:tcBorders>
              <w:top w:val="nil"/>
              <w:left w:val="nil"/>
              <w:bottom w:val="nil"/>
              <w:right w:val="nil"/>
            </w:tcBorders>
            <w:shd w:val="clear" w:color="auto" w:fill="D8E7E0"/>
            <w:vAlign w:val="center"/>
          </w:tcPr>
          <w:p w14:paraId="5C33BA65" w14:textId="62E431B7" w:rsidR="000E72F1" w:rsidRPr="00EA2004" w:rsidRDefault="000E72F1" w:rsidP="000E72F1">
            <w:pPr>
              <w:spacing w:after="0" w:line="259" w:lineRule="auto"/>
              <w:ind w:left="0" w:firstLine="0"/>
            </w:pPr>
            <w:r>
              <w:rPr>
                <w:rFonts w:ascii="Arial" w:hAnsi="Arial" w:cs="Arial"/>
                <w:sz w:val="20"/>
                <w:szCs w:val="20"/>
              </w:rPr>
              <w:t>1</w:t>
            </w:r>
            <w:r w:rsidR="00CB0888">
              <w:rPr>
                <w:rFonts w:ascii="Arial" w:hAnsi="Arial" w:cs="Arial"/>
                <w:sz w:val="20"/>
                <w:szCs w:val="20"/>
              </w:rPr>
              <w:t>,</w:t>
            </w:r>
            <w:r w:rsidR="00B22EE4">
              <w:rPr>
                <w:rFonts w:ascii="Arial" w:hAnsi="Arial" w:cs="Arial"/>
                <w:sz w:val="20"/>
                <w:szCs w:val="20"/>
              </w:rPr>
              <w:t>421</w:t>
            </w:r>
            <w:r w:rsidRPr="00EA2004">
              <w:t xml:space="preserve"> </w:t>
            </w:r>
          </w:p>
        </w:tc>
        <w:tc>
          <w:tcPr>
            <w:tcW w:w="1190" w:type="dxa"/>
            <w:tcBorders>
              <w:top w:val="nil"/>
              <w:left w:val="nil"/>
              <w:bottom w:val="nil"/>
              <w:right w:val="single" w:sz="6" w:space="0" w:color="000000"/>
            </w:tcBorders>
            <w:shd w:val="clear" w:color="auto" w:fill="D8E7E0"/>
          </w:tcPr>
          <w:p w14:paraId="4782A263" w14:textId="165A6B2E" w:rsidR="000E72F1" w:rsidRPr="00EA2004" w:rsidRDefault="006C2462" w:rsidP="000E72F1">
            <w:pPr>
              <w:spacing w:after="0" w:line="259" w:lineRule="auto"/>
              <w:ind w:left="0" w:firstLine="0"/>
            </w:pPr>
            <w:hyperlink r:id="rId125">
              <w:r w:rsidR="00866FA7">
                <w:rPr>
                  <w:color w:val="0563C1"/>
                  <w:u w:val="single"/>
                </w:rPr>
                <w:t>DRG rates 2024</w:t>
              </w:r>
            </w:hyperlink>
            <w:hyperlink r:id="rId126">
              <w:r w:rsidR="00866FA7" w:rsidRPr="00EA2004">
                <w:t xml:space="preserve"> </w:t>
              </w:r>
            </w:hyperlink>
          </w:p>
        </w:tc>
      </w:tr>
      <w:tr w:rsidR="000E72F1" w:rsidRPr="00EA2004" w14:paraId="1722BC9C" w14:textId="77777777" w:rsidTr="00AF3160">
        <w:trPr>
          <w:trHeight w:val="301"/>
        </w:trPr>
        <w:tc>
          <w:tcPr>
            <w:tcW w:w="4697" w:type="dxa"/>
            <w:tcBorders>
              <w:top w:val="nil"/>
              <w:left w:val="single" w:sz="6" w:space="0" w:color="000000"/>
              <w:bottom w:val="nil"/>
              <w:right w:val="nil"/>
            </w:tcBorders>
          </w:tcPr>
          <w:p w14:paraId="04EC7AAF" w14:textId="77777777" w:rsidR="000E72F1" w:rsidRPr="00EA2004" w:rsidRDefault="000E72F1" w:rsidP="000E72F1">
            <w:pPr>
              <w:spacing w:after="0" w:line="259" w:lineRule="auto"/>
              <w:ind w:left="107" w:firstLine="0"/>
            </w:pPr>
            <w:r w:rsidRPr="00EA2004">
              <w:t xml:space="preserve">Mammography, complex </w:t>
            </w:r>
          </w:p>
        </w:tc>
        <w:tc>
          <w:tcPr>
            <w:tcW w:w="1955" w:type="dxa"/>
            <w:tcBorders>
              <w:top w:val="nil"/>
              <w:left w:val="nil"/>
              <w:bottom w:val="nil"/>
              <w:right w:val="nil"/>
            </w:tcBorders>
          </w:tcPr>
          <w:p w14:paraId="7F2B4A23" w14:textId="77777777" w:rsidR="000E72F1" w:rsidRPr="00EA2004" w:rsidRDefault="000E72F1" w:rsidP="000E72F1">
            <w:pPr>
              <w:spacing w:after="0" w:line="259" w:lineRule="auto"/>
              <w:ind w:left="17" w:firstLine="0"/>
            </w:pPr>
            <w:r w:rsidRPr="00EA2004">
              <w:t xml:space="preserve">30PR13 </w:t>
            </w:r>
          </w:p>
        </w:tc>
        <w:tc>
          <w:tcPr>
            <w:tcW w:w="1749" w:type="dxa"/>
            <w:tcBorders>
              <w:top w:val="nil"/>
              <w:left w:val="nil"/>
              <w:bottom w:val="nil"/>
              <w:right w:val="nil"/>
            </w:tcBorders>
          </w:tcPr>
          <w:p w14:paraId="3AC81441" w14:textId="099700A6" w:rsidR="000E72F1" w:rsidRPr="00EA2004" w:rsidRDefault="00B22EE4" w:rsidP="000E72F1">
            <w:pPr>
              <w:spacing w:after="0" w:line="259" w:lineRule="auto"/>
              <w:ind w:left="0" w:firstLine="0"/>
            </w:pPr>
            <w:r>
              <w:t>4,248</w:t>
            </w:r>
            <w:r w:rsidR="000E72F1" w:rsidRPr="00EA2004">
              <w:t xml:space="preserve"> </w:t>
            </w:r>
          </w:p>
        </w:tc>
        <w:tc>
          <w:tcPr>
            <w:tcW w:w="1190" w:type="dxa"/>
            <w:tcBorders>
              <w:top w:val="nil"/>
              <w:left w:val="nil"/>
              <w:bottom w:val="nil"/>
              <w:right w:val="single" w:sz="6" w:space="0" w:color="000000"/>
            </w:tcBorders>
          </w:tcPr>
          <w:p w14:paraId="28BDDF0D" w14:textId="4EE65E28" w:rsidR="000E72F1" w:rsidRPr="00EA2004" w:rsidRDefault="006C2462" w:rsidP="000E72F1">
            <w:pPr>
              <w:spacing w:after="0" w:line="259" w:lineRule="auto"/>
              <w:ind w:left="0" w:firstLine="0"/>
            </w:pPr>
            <w:hyperlink r:id="rId127">
              <w:r w:rsidR="00866FA7">
                <w:rPr>
                  <w:color w:val="0563C1"/>
                  <w:u w:val="single"/>
                </w:rPr>
                <w:t>DRG rates 2024</w:t>
              </w:r>
            </w:hyperlink>
            <w:hyperlink r:id="rId128">
              <w:r w:rsidR="00866FA7" w:rsidRPr="00EA2004">
                <w:t xml:space="preserve"> </w:t>
              </w:r>
            </w:hyperlink>
          </w:p>
        </w:tc>
      </w:tr>
      <w:tr w:rsidR="000E72F1" w:rsidRPr="00EA2004" w14:paraId="6FD3BDFC" w14:textId="77777777" w:rsidTr="00AF3160">
        <w:trPr>
          <w:trHeight w:val="301"/>
        </w:trPr>
        <w:tc>
          <w:tcPr>
            <w:tcW w:w="4697" w:type="dxa"/>
            <w:tcBorders>
              <w:top w:val="nil"/>
              <w:left w:val="single" w:sz="6" w:space="0" w:color="000000"/>
              <w:bottom w:val="nil"/>
              <w:right w:val="nil"/>
            </w:tcBorders>
            <w:shd w:val="clear" w:color="auto" w:fill="D8E7E0"/>
          </w:tcPr>
          <w:p w14:paraId="2AAA59B5" w14:textId="77777777" w:rsidR="000E72F1" w:rsidRPr="00EA2004" w:rsidRDefault="000E72F1" w:rsidP="000E72F1">
            <w:pPr>
              <w:spacing w:after="0" w:line="259" w:lineRule="auto"/>
              <w:ind w:left="107" w:firstLine="0"/>
            </w:pPr>
            <w:r w:rsidRPr="00EA2004">
              <w:t xml:space="preserve">MRI-guided radiotherapy </w:t>
            </w:r>
          </w:p>
        </w:tc>
        <w:tc>
          <w:tcPr>
            <w:tcW w:w="1955" w:type="dxa"/>
            <w:tcBorders>
              <w:top w:val="nil"/>
              <w:left w:val="nil"/>
              <w:bottom w:val="nil"/>
              <w:right w:val="nil"/>
            </w:tcBorders>
            <w:shd w:val="clear" w:color="auto" w:fill="D8E7E0"/>
          </w:tcPr>
          <w:p w14:paraId="64402E99" w14:textId="77777777" w:rsidR="000E72F1" w:rsidRPr="00EA2004" w:rsidRDefault="000E72F1" w:rsidP="000E72F1">
            <w:pPr>
              <w:spacing w:after="0" w:line="259" w:lineRule="auto"/>
              <w:ind w:left="17" w:firstLine="0"/>
            </w:pPr>
            <w:r w:rsidRPr="00EA2004">
              <w:t xml:space="preserve">27PR03 </w:t>
            </w:r>
          </w:p>
        </w:tc>
        <w:tc>
          <w:tcPr>
            <w:tcW w:w="1749" w:type="dxa"/>
            <w:tcBorders>
              <w:top w:val="nil"/>
              <w:left w:val="nil"/>
              <w:bottom w:val="nil"/>
              <w:right w:val="nil"/>
            </w:tcBorders>
            <w:shd w:val="clear" w:color="auto" w:fill="D8E7E0"/>
          </w:tcPr>
          <w:p w14:paraId="0D48861E" w14:textId="07764762" w:rsidR="000E72F1" w:rsidRPr="00EA2004" w:rsidRDefault="000E72F1" w:rsidP="000E72F1">
            <w:pPr>
              <w:spacing w:after="0" w:line="259" w:lineRule="auto"/>
              <w:ind w:left="0" w:firstLine="0"/>
            </w:pPr>
            <w:r>
              <w:rPr>
                <w:rFonts w:ascii="Arial" w:hAnsi="Arial" w:cs="Arial"/>
                <w:sz w:val="20"/>
                <w:szCs w:val="20"/>
              </w:rPr>
              <w:t>1</w:t>
            </w:r>
            <w:r w:rsidR="00B22EE4">
              <w:rPr>
                <w:rFonts w:ascii="Arial" w:hAnsi="Arial" w:cs="Arial"/>
                <w:sz w:val="20"/>
                <w:szCs w:val="20"/>
              </w:rPr>
              <w:t>8</w:t>
            </w:r>
            <w:r w:rsidR="00CB0888">
              <w:rPr>
                <w:rFonts w:ascii="Arial" w:hAnsi="Arial" w:cs="Arial"/>
                <w:sz w:val="20"/>
                <w:szCs w:val="20"/>
              </w:rPr>
              <w:t>,</w:t>
            </w:r>
            <w:r w:rsidR="00B22EE4">
              <w:rPr>
                <w:rFonts w:ascii="Arial" w:hAnsi="Arial" w:cs="Arial"/>
                <w:sz w:val="20"/>
                <w:szCs w:val="20"/>
              </w:rPr>
              <w:t>483</w:t>
            </w:r>
            <w:r w:rsidRPr="00EA2004">
              <w:t xml:space="preserve"> </w:t>
            </w:r>
          </w:p>
        </w:tc>
        <w:tc>
          <w:tcPr>
            <w:tcW w:w="1190" w:type="dxa"/>
            <w:tcBorders>
              <w:top w:val="nil"/>
              <w:left w:val="nil"/>
              <w:bottom w:val="nil"/>
              <w:right w:val="single" w:sz="6" w:space="0" w:color="000000"/>
            </w:tcBorders>
            <w:shd w:val="clear" w:color="auto" w:fill="D8E7E0"/>
          </w:tcPr>
          <w:p w14:paraId="324DDAE8" w14:textId="38E9A39A" w:rsidR="000E72F1" w:rsidRPr="00EA2004" w:rsidRDefault="006C2462" w:rsidP="000E72F1">
            <w:pPr>
              <w:spacing w:after="0" w:line="259" w:lineRule="auto"/>
              <w:ind w:left="0" w:firstLine="0"/>
            </w:pPr>
            <w:hyperlink r:id="rId129">
              <w:r w:rsidR="00866FA7">
                <w:rPr>
                  <w:color w:val="0563C1"/>
                  <w:u w:val="single"/>
                </w:rPr>
                <w:t>DRG rates 2024</w:t>
              </w:r>
            </w:hyperlink>
            <w:hyperlink r:id="rId130">
              <w:r w:rsidR="00866FA7" w:rsidRPr="00EA2004">
                <w:t xml:space="preserve"> </w:t>
              </w:r>
            </w:hyperlink>
          </w:p>
        </w:tc>
      </w:tr>
      <w:tr w:rsidR="000E72F1" w:rsidRPr="00EA2004" w14:paraId="2B18E5E5" w14:textId="77777777" w:rsidTr="00AF3160">
        <w:trPr>
          <w:trHeight w:val="537"/>
        </w:trPr>
        <w:tc>
          <w:tcPr>
            <w:tcW w:w="4697" w:type="dxa"/>
            <w:tcBorders>
              <w:top w:val="nil"/>
              <w:left w:val="single" w:sz="6" w:space="0" w:color="000000"/>
              <w:bottom w:val="nil"/>
              <w:right w:val="nil"/>
            </w:tcBorders>
          </w:tcPr>
          <w:p w14:paraId="292C663B" w14:textId="77777777" w:rsidR="000E72F1" w:rsidRPr="00EA2004" w:rsidRDefault="000E72F1" w:rsidP="000E72F1">
            <w:pPr>
              <w:spacing w:after="0" w:line="259" w:lineRule="auto"/>
              <w:ind w:left="107" w:firstLine="0"/>
            </w:pPr>
            <w:r w:rsidRPr="00EA2004">
              <w:t xml:space="preserve">Thrombolytic treatment of acute apoplexy </w:t>
            </w:r>
          </w:p>
        </w:tc>
        <w:tc>
          <w:tcPr>
            <w:tcW w:w="1955" w:type="dxa"/>
            <w:tcBorders>
              <w:top w:val="nil"/>
              <w:left w:val="nil"/>
              <w:bottom w:val="nil"/>
              <w:right w:val="nil"/>
            </w:tcBorders>
          </w:tcPr>
          <w:p w14:paraId="5F51B322" w14:textId="3AD69075" w:rsidR="000E72F1" w:rsidRPr="00EA2004" w:rsidRDefault="000E72F1" w:rsidP="000E72F1">
            <w:pPr>
              <w:spacing w:after="0" w:line="259" w:lineRule="auto"/>
              <w:ind w:left="17" w:firstLine="0"/>
            </w:pPr>
            <w:r w:rsidRPr="00EA2004">
              <w:t>01MP1</w:t>
            </w:r>
            <w:r>
              <w:t>2</w:t>
            </w:r>
            <w:r w:rsidRPr="00EA2004">
              <w:t xml:space="preserve"> </w:t>
            </w:r>
          </w:p>
        </w:tc>
        <w:tc>
          <w:tcPr>
            <w:tcW w:w="1749" w:type="dxa"/>
            <w:tcBorders>
              <w:top w:val="nil"/>
              <w:left w:val="nil"/>
              <w:bottom w:val="nil"/>
              <w:right w:val="nil"/>
            </w:tcBorders>
          </w:tcPr>
          <w:p w14:paraId="5C5219B5" w14:textId="5BA2AB62" w:rsidR="000E72F1" w:rsidRPr="00EA2004" w:rsidRDefault="000E72F1" w:rsidP="000E72F1">
            <w:pPr>
              <w:spacing w:after="0" w:line="259" w:lineRule="auto"/>
              <w:ind w:left="0" w:firstLine="0"/>
            </w:pPr>
            <w:r>
              <w:rPr>
                <w:rFonts w:ascii="Arial" w:hAnsi="Arial" w:cs="Arial"/>
                <w:sz w:val="20"/>
                <w:szCs w:val="20"/>
              </w:rPr>
              <w:t>3</w:t>
            </w:r>
            <w:r w:rsidR="00B22EE4">
              <w:rPr>
                <w:rFonts w:ascii="Arial" w:hAnsi="Arial" w:cs="Arial"/>
                <w:sz w:val="20"/>
                <w:szCs w:val="20"/>
              </w:rPr>
              <w:t>4</w:t>
            </w:r>
            <w:r w:rsidR="00CB0888">
              <w:rPr>
                <w:rFonts w:ascii="Arial" w:hAnsi="Arial" w:cs="Arial"/>
                <w:sz w:val="20"/>
                <w:szCs w:val="20"/>
              </w:rPr>
              <w:t>,</w:t>
            </w:r>
            <w:r w:rsidR="00B22EE4">
              <w:rPr>
                <w:rFonts w:ascii="Arial" w:hAnsi="Arial" w:cs="Arial"/>
                <w:sz w:val="20"/>
                <w:szCs w:val="20"/>
              </w:rPr>
              <w:t>619</w:t>
            </w:r>
          </w:p>
        </w:tc>
        <w:tc>
          <w:tcPr>
            <w:tcW w:w="1190" w:type="dxa"/>
            <w:tcBorders>
              <w:top w:val="nil"/>
              <w:left w:val="nil"/>
              <w:bottom w:val="nil"/>
              <w:right w:val="single" w:sz="6" w:space="0" w:color="000000"/>
            </w:tcBorders>
          </w:tcPr>
          <w:p w14:paraId="54B12658" w14:textId="703456D7" w:rsidR="000E72F1" w:rsidRPr="00EA2004" w:rsidRDefault="006C2462" w:rsidP="000E72F1">
            <w:pPr>
              <w:spacing w:after="0" w:line="259" w:lineRule="auto"/>
              <w:ind w:left="0" w:firstLine="0"/>
            </w:pPr>
            <w:hyperlink r:id="rId131">
              <w:r w:rsidR="00866FA7">
                <w:rPr>
                  <w:color w:val="0563C1"/>
                  <w:u w:val="single"/>
                </w:rPr>
                <w:t>DRG rates 2024</w:t>
              </w:r>
            </w:hyperlink>
            <w:hyperlink r:id="rId132">
              <w:r w:rsidR="00866FA7" w:rsidRPr="00EA2004">
                <w:t xml:space="preserve"> </w:t>
              </w:r>
            </w:hyperlink>
            <w:hyperlink r:id="rId133">
              <w:r w:rsidR="000E72F1" w:rsidRPr="00D53F9D">
                <w:t xml:space="preserve"> </w:t>
              </w:r>
            </w:hyperlink>
          </w:p>
        </w:tc>
      </w:tr>
      <w:tr w:rsidR="000E72F1" w:rsidRPr="00EA2004" w14:paraId="09ACB8C8" w14:textId="77777777" w:rsidTr="00AF3160">
        <w:trPr>
          <w:trHeight w:val="540"/>
        </w:trPr>
        <w:tc>
          <w:tcPr>
            <w:tcW w:w="4697" w:type="dxa"/>
            <w:tcBorders>
              <w:top w:val="nil"/>
              <w:left w:val="single" w:sz="6" w:space="0" w:color="000000"/>
              <w:bottom w:val="nil"/>
              <w:right w:val="nil"/>
            </w:tcBorders>
            <w:shd w:val="clear" w:color="auto" w:fill="D8E7E0"/>
          </w:tcPr>
          <w:p w14:paraId="7538598E" w14:textId="77777777" w:rsidR="000E72F1" w:rsidRPr="00EA2004" w:rsidRDefault="000E72F1" w:rsidP="000E72F1">
            <w:pPr>
              <w:spacing w:after="0" w:line="259" w:lineRule="auto"/>
              <w:ind w:left="107" w:firstLine="0"/>
            </w:pPr>
            <w:r w:rsidRPr="00EA2004">
              <w:t xml:space="preserve">Post-operative and post-traumatic infections, with compl. factors </w:t>
            </w:r>
          </w:p>
        </w:tc>
        <w:tc>
          <w:tcPr>
            <w:tcW w:w="1955" w:type="dxa"/>
            <w:tcBorders>
              <w:top w:val="nil"/>
              <w:left w:val="nil"/>
              <w:bottom w:val="nil"/>
              <w:right w:val="nil"/>
            </w:tcBorders>
            <w:shd w:val="clear" w:color="auto" w:fill="D8E7E0"/>
          </w:tcPr>
          <w:p w14:paraId="15EB10D7" w14:textId="600D7E56" w:rsidR="000E72F1" w:rsidRPr="00EA2004" w:rsidRDefault="000E72F1" w:rsidP="00676E9F">
            <w:pPr>
              <w:spacing w:after="0" w:line="259" w:lineRule="auto"/>
              <w:ind w:left="17" w:firstLine="0"/>
            </w:pPr>
            <w:r w:rsidRPr="00EA2004">
              <w:t xml:space="preserve">18MA02 </w:t>
            </w:r>
          </w:p>
        </w:tc>
        <w:tc>
          <w:tcPr>
            <w:tcW w:w="1749" w:type="dxa"/>
            <w:tcBorders>
              <w:top w:val="nil"/>
              <w:left w:val="nil"/>
              <w:bottom w:val="nil"/>
              <w:right w:val="nil"/>
            </w:tcBorders>
            <w:shd w:val="clear" w:color="auto" w:fill="D8E7E0"/>
          </w:tcPr>
          <w:p w14:paraId="75F1D0EF" w14:textId="51E9E4E0" w:rsidR="000E72F1" w:rsidRPr="00EA2004" w:rsidRDefault="000E72F1" w:rsidP="000E72F1">
            <w:pPr>
              <w:spacing w:after="0" w:line="259" w:lineRule="auto"/>
              <w:ind w:left="0" w:firstLine="0"/>
            </w:pPr>
            <w:r>
              <w:rPr>
                <w:rFonts w:ascii="Arial" w:hAnsi="Arial" w:cs="Arial"/>
                <w:sz w:val="20"/>
                <w:szCs w:val="20"/>
              </w:rPr>
              <w:t>4</w:t>
            </w:r>
            <w:r w:rsidR="00676E9F">
              <w:rPr>
                <w:rFonts w:ascii="Arial" w:hAnsi="Arial" w:cs="Arial"/>
                <w:sz w:val="20"/>
                <w:szCs w:val="20"/>
              </w:rPr>
              <w:t>5</w:t>
            </w:r>
            <w:r w:rsidR="00CB0888">
              <w:rPr>
                <w:rFonts w:ascii="Arial" w:hAnsi="Arial" w:cs="Arial"/>
                <w:sz w:val="20"/>
                <w:szCs w:val="20"/>
              </w:rPr>
              <w:t>,</w:t>
            </w:r>
            <w:r w:rsidR="00676E9F">
              <w:rPr>
                <w:rFonts w:ascii="Arial" w:hAnsi="Arial" w:cs="Arial"/>
                <w:sz w:val="20"/>
                <w:szCs w:val="20"/>
              </w:rPr>
              <w:t>866</w:t>
            </w:r>
          </w:p>
        </w:tc>
        <w:tc>
          <w:tcPr>
            <w:tcW w:w="1190" w:type="dxa"/>
            <w:tcBorders>
              <w:top w:val="nil"/>
              <w:left w:val="nil"/>
              <w:bottom w:val="nil"/>
              <w:right w:val="single" w:sz="6" w:space="0" w:color="000000"/>
            </w:tcBorders>
            <w:shd w:val="clear" w:color="auto" w:fill="D8E7E0"/>
          </w:tcPr>
          <w:p w14:paraId="58E94FF1" w14:textId="36A20624" w:rsidR="000E72F1" w:rsidRPr="00EA2004" w:rsidRDefault="006C2462" w:rsidP="000E72F1">
            <w:pPr>
              <w:spacing w:after="0" w:line="259" w:lineRule="auto"/>
              <w:ind w:left="0" w:firstLine="0"/>
            </w:pPr>
            <w:hyperlink r:id="rId134">
              <w:r w:rsidR="00866FA7">
                <w:rPr>
                  <w:color w:val="0563C1"/>
                  <w:u w:val="single"/>
                </w:rPr>
                <w:t>DRG rates 2024</w:t>
              </w:r>
            </w:hyperlink>
            <w:hyperlink r:id="rId135">
              <w:r w:rsidR="00866FA7" w:rsidRPr="00EA2004">
                <w:t xml:space="preserve"> </w:t>
              </w:r>
            </w:hyperlink>
            <w:hyperlink r:id="rId136">
              <w:r w:rsidR="000E72F1" w:rsidRPr="00D53F9D">
                <w:t xml:space="preserve"> </w:t>
              </w:r>
            </w:hyperlink>
          </w:p>
        </w:tc>
      </w:tr>
      <w:tr w:rsidR="000E72F1" w:rsidRPr="00EA2004" w14:paraId="6DA509AA" w14:textId="77777777" w:rsidTr="00AF3160">
        <w:trPr>
          <w:trHeight w:val="547"/>
        </w:trPr>
        <w:tc>
          <w:tcPr>
            <w:tcW w:w="4697" w:type="dxa"/>
            <w:tcBorders>
              <w:top w:val="nil"/>
              <w:left w:val="single" w:sz="6" w:space="0" w:color="000000"/>
              <w:bottom w:val="single" w:sz="6" w:space="0" w:color="000000"/>
              <w:right w:val="nil"/>
            </w:tcBorders>
          </w:tcPr>
          <w:p w14:paraId="4239772B" w14:textId="77777777" w:rsidR="000E72F1" w:rsidRPr="00EA2004" w:rsidRDefault="000E72F1" w:rsidP="000E72F1">
            <w:pPr>
              <w:spacing w:after="0" w:line="259" w:lineRule="auto"/>
              <w:ind w:left="107" w:firstLine="0"/>
            </w:pPr>
            <w:r w:rsidRPr="00EA2004">
              <w:lastRenderedPageBreak/>
              <w:t xml:space="preserve">Complications from treatment, w/out comp. sec. diag. </w:t>
            </w:r>
          </w:p>
        </w:tc>
        <w:tc>
          <w:tcPr>
            <w:tcW w:w="1955" w:type="dxa"/>
            <w:tcBorders>
              <w:top w:val="nil"/>
              <w:left w:val="nil"/>
              <w:bottom w:val="single" w:sz="6" w:space="0" w:color="000000"/>
              <w:right w:val="nil"/>
            </w:tcBorders>
          </w:tcPr>
          <w:p w14:paraId="0552D67D" w14:textId="5FE7DD6D" w:rsidR="000E72F1" w:rsidRPr="00EA2004" w:rsidRDefault="000E72F1" w:rsidP="00676E9F">
            <w:pPr>
              <w:spacing w:after="0" w:line="259" w:lineRule="auto"/>
              <w:ind w:left="17" w:firstLine="0"/>
            </w:pPr>
            <w:r w:rsidRPr="00EA2004">
              <w:t xml:space="preserve">21MA03 </w:t>
            </w:r>
          </w:p>
        </w:tc>
        <w:tc>
          <w:tcPr>
            <w:tcW w:w="1749" w:type="dxa"/>
            <w:tcBorders>
              <w:top w:val="nil"/>
              <w:left w:val="nil"/>
              <w:bottom w:val="single" w:sz="6" w:space="0" w:color="000000"/>
              <w:right w:val="nil"/>
            </w:tcBorders>
          </w:tcPr>
          <w:p w14:paraId="55FB2D2F" w14:textId="5E26514A" w:rsidR="000E72F1" w:rsidRPr="00EA2004" w:rsidRDefault="000E72F1" w:rsidP="000E72F1">
            <w:pPr>
              <w:spacing w:after="0" w:line="259" w:lineRule="auto"/>
              <w:ind w:left="0" w:firstLine="0"/>
            </w:pPr>
            <w:r>
              <w:rPr>
                <w:rFonts w:ascii="Arial" w:hAnsi="Arial" w:cs="Arial"/>
                <w:sz w:val="20"/>
                <w:szCs w:val="20"/>
              </w:rPr>
              <w:t>3</w:t>
            </w:r>
            <w:r w:rsidR="00676E9F">
              <w:rPr>
                <w:rFonts w:ascii="Arial" w:hAnsi="Arial" w:cs="Arial"/>
                <w:sz w:val="20"/>
                <w:szCs w:val="20"/>
              </w:rPr>
              <w:t>2</w:t>
            </w:r>
            <w:r w:rsidR="00CB0888">
              <w:rPr>
                <w:rFonts w:ascii="Arial" w:hAnsi="Arial" w:cs="Arial"/>
                <w:sz w:val="20"/>
                <w:szCs w:val="20"/>
              </w:rPr>
              <w:t>,</w:t>
            </w:r>
            <w:r w:rsidR="00676E9F">
              <w:rPr>
                <w:rFonts w:ascii="Arial" w:hAnsi="Arial" w:cs="Arial"/>
                <w:sz w:val="20"/>
                <w:szCs w:val="20"/>
              </w:rPr>
              <w:t>332</w:t>
            </w:r>
            <w:r w:rsidRPr="00EA2004">
              <w:t xml:space="preserve"> </w:t>
            </w:r>
          </w:p>
        </w:tc>
        <w:tc>
          <w:tcPr>
            <w:tcW w:w="1190" w:type="dxa"/>
            <w:tcBorders>
              <w:top w:val="nil"/>
              <w:left w:val="nil"/>
              <w:bottom w:val="single" w:sz="6" w:space="0" w:color="000000"/>
              <w:right w:val="single" w:sz="6" w:space="0" w:color="000000"/>
            </w:tcBorders>
          </w:tcPr>
          <w:p w14:paraId="2001519F" w14:textId="7D4C675B" w:rsidR="000E72F1" w:rsidRPr="00EA2004" w:rsidRDefault="006C2462" w:rsidP="000E72F1">
            <w:pPr>
              <w:spacing w:after="0" w:line="259" w:lineRule="auto"/>
              <w:ind w:left="0" w:firstLine="0"/>
            </w:pPr>
            <w:hyperlink r:id="rId137">
              <w:r w:rsidR="00866FA7">
                <w:rPr>
                  <w:color w:val="0563C1"/>
                  <w:u w:val="single"/>
                </w:rPr>
                <w:t>DRG rates 2024</w:t>
              </w:r>
            </w:hyperlink>
            <w:hyperlink r:id="rId138">
              <w:r w:rsidR="00866FA7" w:rsidRPr="00EA2004">
                <w:t xml:space="preserve"> </w:t>
              </w:r>
            </w:hyperlink>
          </w:p>
        </w:tc>
      </w:tr>
    </w:tbl>
    <w:p w14:paraId="6F70B4D8" w14:textId="77777777" w:rsidR="000C4194" w:rsidRPr="00EA2004" w:rsidRDefault="000C4194">
      <w:pPr>
        <w:spacing w:after="0" w:line="259" w:lineRule="auto"/>
        <w:ind w:left="-1111" w:right="8" w:firstLine="0"/>
      </w:pPr>
    </w:p>
    <w:tbl>
      <w:tblPr>
        <w:tblStyle w:val="Tabel-Gitter1"/>
        <w:tblW w:w="9621" w:type="dxa"/>
        <w:tblInd w:w="33" w:type="dxa"/>
        <w:tblCellMar>
          <w:top w:w="41" w:type="dxa"/>
          <w:right w:w="163" w:type="dxa"/>
        </w:tblCellMar>
        <w:tblLook w:val="04A0" w:firstRow="1" w:lastRow="0" w:firstColumn="1" w:lastColumn="0" w:noHBand="0" w:noVBand="1"/>
      </w:tblPr>
      <w:tblGrid>
        <w:gridCol w:w="4583"/>
        <w:gridCol w:w="1897"/>
        <w:gridCol w:w="1701"/>
        <w:gridCol w:w="1440"/>
      </w:tblGrid>
      <w:tr w:rsidR="000C4194" w:rsidRPr="00EA2004" w14:paraId="057B10CA" w14:textId="77777777" w:rsidTr="00AF3160">
        <w:trPr>
          <w:trHeight w:val="547"/>
        </w:trPr>
        <w:tc>
          <w:tcPr>
            <w:tcW w:w="4583" w:type="dxa"/>
            <w:tcBorders>
              <w:top w:val="single" w:sz="6" w:space="0" w:color="000000"/>
              <w:left w:val="single" w:sz="6" w:space="0" w:color="000000"/>
              <w:bottom w:val="single" w:sz="4" w:space="0" w:color="000000"/>
              <w:right w:val="nil"/>
            </w:tcBorders>
            <w:shd w:val="clear" w:color="auto" w:fill="D8E7E0"/>
          </w:tcPr>
          <w:p w14:paraId="51D6A67F" w14:textId="77777777" w:rsidR="000C4194" w:rsidRPr="00EA2004" w:rsidRDefault="00926CBC">
            <w:pPr>
              <w:spacing w:after="0" w:line="259" w:lineRule="auto"/>
              <w:ind w:left="107" w:firstLine="0"/>
            </w:pPr>
            <w:r w:rsidRPr="00EA2004">
              <w:t xml:space="preserve">Rehabilitation </w:t>
            </w:r>
          </w:p>
        </w:tc>
        <w:tc>
          <w:tcPr>
            <w:tcW w:w="1897" w:type="dxa"/>
            <w:tcBorders>
              <w:top w:val="single" w:sz="6" w:space="0" w:color="000000"/>
              <w:left w:val="nil"/>
              <w:bottom w:val="single" w:sz="4" w:space="0" w:color="000000"/>
              <w:right w:val="nil"/>
            </w:tcBorders>
            <w:shd w:val="clear" w:color="auto" w:fill="D8E7E0"/>
          </w:tcPr>
          <w:p w14:paraId="4817BAE7" w14:textId="5A8C5E9B" w:rsidR="000C4194" w:rsidRPr="00EA2004" w:rsidRDefault="00926CBC" w:rsidP="00866FA7">
            <w:pPr>
              <w:spacing w:after="0" w:line="259" w:lineRule="auto"/>
              <w:ind w:left="0" w:firstLine="0"/>
            </w:pPr>
            <w:r w:rsidRPr="00EA2004">
              <w:t xml:space="preserve">23MA01 </w:t>
            </w:r>
          </w:p>
        </w:tc>
        <w:tc>
          <w:tcPr>
            <w:tcW w:w="1701" w:type="dxa"/>
            <w:tcBorders>
              <w:top w:val="single" w:sz="6" w:space="0" w:color="000000"/>
              <w:left w:val="nil"/>
              <w:bottom w:val="single" w:sz="4" w:space="0" w:color="000000"/>
              <w:right w:val="nil"/>
            </w:tcBorders>
            <w:shd w:val="clear" w:color="auto" w:fill="D8E7E0"/>
            <w:vAlign w:val="center"/>
          </w:tcPr>
          <w:p w14:paraId="516A069C" w14:textId="3FA8FDB0" w:rsidR="000C4194" w:rsidRPr="00EA2004" w:rsidRDefault="00AF3160">
            <w:pPr>
              <w:spacing w:after="0" w:line="259" w:lineRule="auto"/>
              <w:ind w:left="0" w:firstLine="0"/>
            </w:pPr>
            <w:r>
              <w:rPr>
                <w:rFonts w:ascii="Arial" w:hAnsi="Arial" w:cs="Arial"/>
                <w:sz w:val="20"/>
                <w:szCs w:val="20"/>
              </w:rPr>
              <w:t>6</w:t>
            </w:r>
            <w:r w:rsidR="00866FA7">
              <w:rPr>
                <w:rFonts w:ascii="Arial" w:hAnsi="Arial" w:cs="Arial"/>
                <w:sz w:val="20"/>
                <w:szCs w:val="20"/>
              </w:rPr>
              <w:t>6</w:t>
            </w:r>
            <w:r w:rsidR="00CB0888">
              <w:rPr>
                <w:rFonts w:ascii="Arial" w:hAnsi="Arial" w:cs="Arial"/>
                <w:sz w:val="20"/>
                <w:szCs w:val="20"/>
              </w:rPr>
              <w:t>,</w:t>
            </w:r>
            <w:r w:rsidR="001929B4">
              <w:rPr>
                <w:rFonts w:ascii="Arial" w:hAnsi="Arial" w:cs="Arial"/>
                <w:sz w:val="20"/>
                <w:szCs w:val="20"/>
              </w:rPr>
              <w:t>356</w:t>
            </w:r>
            <w:r w:rsidR="00926CBC" w:rsidRPr="00EA2004">
              <w:t xml:space="preserve"> </w:t>
            </w:r>
          </w:p>
        </w:tc>
        <w:tc>
          <w:tcPr>
            <w:tcW w:w="1440" w:type="dxa"/>
            <w:tcBorders>
              <w:top w:val="single" w:sz="6" w:space="0" w:color="000000"/>
              <w:left w:val="nil"/>
              <w:bottom w:val="single" w:sz="4" w:space="0" w:color="000000"/>
              <w:right w:val="single" w:sz="6" w:space="0" w:color="000000"/>
            </w:tcBorders>
            <w:shd w:val="clear" w:color="auto" w:fill="D8E7E0"/>
          </w:tcPr>
          <w:p w14:paraId="6B8C6E94" w14:textId="6D5727E9" w:rsidR="000C4194" w:rsidRPr="00EA2004" w:rsidRDefault="006C2462">
            <w:pPr>
              <w:spacing w:after="0" w:line="259" w:lineRule="auto"/>
              <w:ind w:left="0" w:firstLine="0"/>
            </w:pPr>
            <w:hyperlink r:id="rId139">
              <w:r w:rsidR="00866FA7">
                <w:rPr>
                  <w:color w:val="0563C1"/>
                  <w:u w:val="single"/>
                </w:rPr>
                <w:t>DRG rates 2024</w:t>
              </w:r>
            </w:hyperlink>
            <w:hyperlink r:id="rId140">
              <w:r w:rsidR="00866FA7" w:rsidRPr="00EA2004">
                <w:t xml:space="preserve"> </w:t>
              </w:r>
            </w:hyperlink>
          </w:p>
        </w:tc>
      </w:tr>
      <w:tr w:rsidR="000C4194" w:rsidRPr="00EA2004" w14:paraId="3B38D3D8" w14:textId="77777777" w:rsidTr="00AF3160">
        <w:trPr>
          <w:trHeight w:val="300"/>
        </w:trPr>
        <w:tc>
          <w:tcPr>
            <w:tcW w:w="6480" w:type="dxa"/>
            <w:gridSpan w:val="2"/>
            <w:tcBorders>
              <w:top w:val="nil"/>
              <w:left w:val="single" w:sz="6" w:space="0" w:color="000000"/>
              <w:bottom w:val="nil"/>
              <w:right w:val="nil"/>
            </w:tcBorders>
            <w:shd w:val="clear" w:color="auto" w:fill="1F5340"/>
          </w:tcPr>
          <w:p w14:paraId="33D790B9" w14:textId="77777777" w:rsidR="000C4194" w:rsidRPr="00EA2004" w:rsidRDefault="00926CBC">
            <w:pPr>
              <w:spacing w:after="0" w:line="259" w:lineRule="auto"/>
              <w:ind w:left="107" w:firstLine="0"/>
            </w:pPr>
            <w:r w:rsidRPr="00EA2004">
              <w:rPr>
                <w:b/>
                <w:bCs/>
                <w:color w:val="FFFFFF"/>
              </w:rPr>
              <w:t xml:space="preserve">Mental health services rates, stationary and outpatient rates </w:t>
            </w:r>
          </w:p>
        </w:tc>
        <w:tc>
          <w:tcPr>
            <w:tcW w:w="1701" w:type="dxa"/>
            <w:tcBorders>
              <w:top w:val="nil"/>
              <w:left w:val="nil"/>
              <w:bottom w:val="nil"/>
              <w:right w:val="nil"/>
            </w:tcBorders>
            <w:shd w:val="clear" w:color="auto" w:fill="1F5340"/>
          </w:tcPr>
          <w:p w14:paraId="6FD7CCCA" w14:textId="77777777" w:rsidR="000C4194" w:rsidRPr="00EA2004" w:rsidRDefault="000C4194">
            <w:pPr>
              <w:spacing w:after="160" w:line="259" w:lineRule="auto"/>
              <w:ind w:left="0" w:firstLine="0"/>
            </w:pPr>
          </w:p>
        </w:tc>
        <w:tc>
          <w:tcPr>
            <w:tcW w:w="1440" w:type="dxa"/>
            <w:tcBorders>
              <w:top w:val="nil"/>
              <w:left w:val="nil"/>
              <w:bottom w:val="nil"/>
              <w:right w:val="single" w:sz="6" w:space="0" w:color="000000"/>
            </w:tcBorders>
            <w:shd w:val="clear" w:color="auto" w:fill="1F5340"/>
          </w:tcPr>
          <w:p w14:paraId="44D85B71" w14:textId="77777777" w:rsidR="000C4194" w:rsidRPr="00EA2004" w:rsidRDefault="000C4194">
            <w:pPr>
              <w:spacing w:after="160" w:line="259" w:lineRule="auto"/>
              <w:ind w:left="0" w:firstLine="0"/>
            </w:pPr>
          </w:p>
        </w:tc>
      </w:tr>
      <w:tr w:rsidR="006034DE" w:rsidRPr="00EA2004" w14:paraId="4AED2622" w14:textId="77777777" w:rsidTr="00192625">
        <w:trPr>
          <w:trHeight w:val="300"/>
        </w:trPr>
        <w:tc>
          <w:tcPr>
            <w:tcW w:w="4583" w:type="dxa"/>
            <w:tcBorders>
              <w:top w:val="nil"/>
              <w:left w:val="single" w:sz="6" w:space="0" w:color="000000"/>
              <w:bottom w:val="nil"/>
              <w:right w:val="nil"/>
            </w:tcBorders>
          </w:tcPr>
          <w:p w14:paraId="0E23DE7D" w14:textId="77777777" w:rsidR="006034DE" w:rsidRPr="00EA2004" w:rsidRDefault="006034DE" w:rsidP="006034DE">
            <w:pPr>
              <w:spacing w:after="0" w:line="259" w:lineRule="auto"/>
              <w:ind w:left="107" w:firstLine="0"/>
            </w:pPr>
            <w:r w:rsidRPr="00EA2004">
              <w:t xml:space="preserve">Bed day </w:t>
            </w:r>
          </w:p>
        </w:tc>
        <w:tc>
          <w:tcPr>
            <w:tcW w:w="1897" w:type="dxa"/>
            <w:tcBorders>
              <w:top w:val="nil"/>
              <w:left w:val="nil"/>
              <w:bottom w:val="nil"/>
              <w:right w:val="nil"/>
            </w:tcBorders>
            <w:vAlign w:val="center"/>
          </w:tcPr>
          <w:p w14:paraId="111B0CCC" w14:textId="178853DA" w:rsidR="006034DE" w:rsidRPr="00EA2004" w:rsidRDefault="006034DE" w:rsidP="006034DE">
            <w:pPr>
              <w:spacing w:after="0" w:line="259" w:lineRule="auto"/>
              <w:ind w:left="0" w:firstLine="0"/>
            </w:pPr>
          </w:p>
        </w:tc>
        <w:tc>
          <w:tcPr>
            <w:tcW w:w="1701" w:type="dxa"/>
            <w:tcBorders>
              <w:top w:val="nil"/>
              <w:left w:val="nil"/>
              <w:bottom w:val="nil"/>
              <w:right w:val="nil"/>
            </w:tcBorders>
          </w:tcPr>
          <w:p w14:paraId="55C6A81A" w14:textId="166CE7A7" w:rsidR="006034DE" w:rsidRPr="00EA2004" w:rsidRDefault="006034DE" w:rsidP="006034DE">
            <w:pPr>
              <w:spacing w:after="0" w:line="259" w:lineRule="auto"/>
              <w:ind w:left="0" w:firstLine="0"/>
            </w:pPr>
            <w:r w:rsidRPr="005F126B">
              <w:t>4</w:t>
            </w:r>
            <w:r w:rsidR="00F51C02">
              <w:t>,</w:t>
            </w:r>
            <w:r w:rsidRPr="005F126B">
              <w:t>174</w:t>
            </w:r>
          </w:p>
        </w:tc>
        <w:tc>
          <w:tcPr>
            <w:tcW w:w="1440" w:type="dxa"/>
            <w:tcBorders>
              <w:top w:val="nil"/>
              <w:left w:val="nil"/>
              <w:bottom w:val="nil"/>
              <w:right w:val="single" w:sz="6" w:space="0" w:color="000000"/>
            </w:tcBorders>
          </w:tcPr>
          <w:p w14:paraId="412BDDEA" w14:textId="551CED6E" w:rsidR="006034DE" w:rsidRPr="00EA2004" w:rsidRDefault="006C2462" w:rsidP="006034DE">
            <w:pPr>
              <w:spacing w:after="0" w:line="259" w:lineRule="auto"/>
              <w:ind w:left="0" w:firstLine="0"/>
            </w:pPr>
            <w:hyperlink r:id="rId141" w:history="1">
              <w:r w:rsidR="00823E8B">
                <w:rPr>
                  <w:rStyle w:val="Hyperlink"/>
                </w:rPr>
                <w:t>Mental health services rates 2024</w:t>
              </w:r>
            </w:hyperlink>
            <w:r w:rsidR="006034DE" w:rsidRPr="00EA2004">
              <w:t xml:space="preserve"> </w:t>
            </w:r>
          </w:p>
        </w:tc>
      </w:tr>
      <w:tr w:rsidR="006034DE" w:rsidRPr="00EA2004" w14:paraId="026C7D06" w14:textId="77777777" w:rsidTr="00192625">
        <w:trPr>
          <w:trHeight w:val="300"/>
        </w:trPr>
        <w:tc>
          <w:tcPr>
            <w:tcW w:w="4583" w:type="dxa"/>
            <w:tcBorders>
              <w:top w:val="nil"/>
              <w:left w:val="single" w:sz="6" w:space="0" w:color="000000"/>
              <w:bottom w:val="nil"/>
              <w:right w:val="nil"/>
            </w:tcBorders>
            <w:shd w:val="clear" w:color="auto" w:fill="D8E7E0"/>
          </w:tcPr>
          <w:p w14:paraId="06DCD52D" w14:textId="77777777" w:rsidR="006034DE" w:rsidRPr="00EA2004" w:rsidRDefault="006034DE" w:rsidP="006034DE">
            <w:pPr>
              <w:spacing w:after="0" w:line="259" w:lineRule="auto"/>
              <w:ind w:left="107" w:firstLine="0"/>
            </w:pPr>
            <w:r w:rsidRPr="00EA2004">
              <w:t xml:space="preserve">Out-patient </w:t>
            </w:r>
          </w:p>
        </w:tc>
        <w:tc>
          <w:tcPr>
            <w:tcW w:w="1897" w:type="dxa"/>
            <w:tcBorders>
              <w:top w:val="nil"/>
              <w:left w:val="nil"/>
              <w:bottom w:val="nil"/>
              <w:right w:val="nil"/>
            </w:tcBorders>
            <w:shd w:val="clear" w:color="auto" w:fill="D8E7E0"/>
            <w:vAlign w:val="center"/>
          </w:tcPr>
          <w:p w14:paraId="60EAC542" w14:textId="6405952E" w:rsidR="006034DE" w:rsidRPr="00EA2004" w:rsidRDefault="006034DE" w:rsidP="006034DE">
            <w:pPr>
              <w:spacing w:after="0" w:line="259" w:lineRule="auto"/>
              <w:ind w:left="0" w:firstLine="0"/>
            </w:pPr>
          </w:p>
        </w:tc>
        <w:tc>
          <w:tcPr>
            <w:tcW w:w="1701" w:type="dxa"/>
            <w:tcBorders>
              <w:top w:val="nil"/>
              <w:left w:val="nil"/>
              <w:bottom w:val="nil"/>
              <w:right w:val="nil"/>
            </w:tcBorders>
            <w:shd w:val="clear" w:color="auto" w:fill="D8E7E0"/>
          </w:tcPr>
          <w:p w14:paraId="299E71BC" w14:textId="6508E06F" w:rsidR="006034DE" w:rsidRPr="00EA2004" w:rsidRDefault="006034DE" w:rsidP="006034DE">
            <w:pPr>
              <w:spacing w:after="0" w:line="259" w:lineRule="auto"/>
              <w:ind w:left="0" w:firstLine="0"/>
            </w:pPr>
            <w:r w:rsidRPr="005F126B">
              <w:t>2</w:t>
            </w:r>
            <w:r w:rsidR="009628C5">
              <w:t>,</w:t>
            </w:r>
            <w:r w:rsidRPr="005F126B">
              <w:t>089</w:t>
            </w:r>
          </w:p>
        </w:tc>
        <w:tc>
          <w:tcPr>
            <w:tcW w:w="1440" w:type="dxa"/>
            <w:tcBorders>
              <w:top w:val="nil"/>
              <w:left w:val="nil"/>
              <w:bottom w:val="nil"/>
              <w:right w:val="single" w:sz="6" w:space="0" w:color="000000"/>
            </w:tcBorders>
            <w:shd w:val="clear" w:color="auto" w:fill="D8E7E0"/>
          </w:tcPr>
          <w:p w14:paraId="3E7DFD55" w14:textId="62D4E27D" w:rsidR="006034DE" w:rsidRPr="00EA2004" w:rsidRDefault="006C2462" w:rsidP="006034DE">
            <w:pPr>
              <w:spacing w:after="0" w:line="259" w:lineRule="auto"/>
              <w:ind w:left="0" w:firstLine="0"/>
            </w:pPr>
            <w:hyperlink r:id="rId142" w:history="1">
              <w:r w:rsidR="00823E8B">
                <w:rPr>
                  <w:rStyle w:val="Hyperlink"/>
                </w:rPr>
                <w:t>Mental health services rates 2024</w:t>
              </w:r>
            </w:hyperlink>
          </w:p>
        </w:tc>
      </w:tr>
      <w:tr w:rsidR="006034DE" w:rsidRPr="00EA2004" w14:paraId="60B8E626" w14:textId="77777777" w:rsidTr="00192625">
        <w:trPr>
          <w:trHeight w:val="300"/>
        </w:trPr>
        <w:tc>
          <w:tcPr>
            <w:tcW w:w="4583" w:type="dxa"/>
            <w:tcBorders>
              <w:top w:val="nil"/>
              <w:left w:val="single" w:sz="6" w:space="0" w:color="000000"/>
              <w:bottom w:val="nil"/>
              <w:right w:val="nil"/>
            </w:tcBorders>
          </w:tcPr>
          <w:p w14:paraId="17050C2D" w14:textId="77777777" w:rsidR="006034DE" w:rsidRPr="00EA2004" w:rsidRDefault="006034DE" w:rsidP="006034DE">
            <w:pPr>
              <w:spacing w:after="0" w:line="259" w:lineRule="auto"/>
              <w:ind w:left="107" w:firstLine="0"/>
            </w:pPr>
            <w:r w:rsidRPr="00EA2004">
              <w:t xml:space="preserve">Treatment completed </w:t>
            </w:r>
          </w:p>
        </w:tc>
        <w:tc>
          <w:tcPr>
            <w:tcW w:w="1897" w:type="dxa"/>
            <w:tcBorders>
              <w:top w:val="nil"/>
              <w:left w:val="nil"/>
              <w:bottom w:val="nil"/>
              <w:right w:val="nil"/>
            </w:tcBorders>
            <w:vAlign w:val="center"/>
          </w:tcPr>
          <w:p w14:paraId="37B0C848" w14:textId="4538EE63" w:rsidR="006034DE" w:rsidRPr="00EA2004" w:rsidRDefault="006034DE" w:rsidP="006034DE">
            <w:pPr>
              <w:spacing w:after="0" w:line="259" w:lineRule="auto"/>
              <w:ind w:left="0" w:firstLine="0"/>
            </w:pPr>
          </w:p>
        </w:tc>
        <w:tc>
          <w:tcPr>
            <w:tcW w:w="1701" w:type="dxa"/>
            <w:tcBorders>
              <w:top w:val="nil"/>
              <w:left w:val="nil"/>
              <w:bottom w:val="nil"/>
              <w:right w:val="nil"/>
            </w:tcBorders>
          </w:tcPr>
          <w:p w14:paraId="140049E6" w14:textId="21F67AB4" w:rsidR="006034DE" w:rsidRPr="00EA2004" w:rsidRDefault="006034DE" w:rsidP="006034DE">
            <w:pPr>
              <w:spacing w:after="0" w:line="259" w:lineRule="auto"/>
              <w:ind w:left="0" w:firstLine="0"/>
            </w:pPr>
            <w:r w:rsidRPr="005F126B">
              <w:t>2</w:t>
            </w:r>
            <w:r w:rsidR="00F51C02">
              <w:t>,</w:t>
            </w:r>
            <w:r w:rsidRPr="005F126B">
              <w:t>316</w:t>
            </w:r>
          </w:p>
        </w:tc>
        <w:tc>
          <w:tcPr>
            <w:tcW w:w="1440" w:type="dxa"/>
            <w:tcBorders>
              <w:top w:val="nil"/>
              <w:left w:val="nil"/>
              <w:bottom w:val="nil"/>
              <w:right w:val="single" w:sz="6" w:space="0" w:color="000000"/>
            </w:tcBorders>
          </w:tcPr>
          <w:p w14:paraId="6A1FCAED" w14:textId="396B3D5D" w:rsidR="006034DE" w:rsidRPr="00EA2004" w:rsidRDefault="006C2462" w:rsidP="006034DE">
            <w:pPr>
              <w:spacing w:after="0" w:line="259" w:lineRule="auto"/>
              <w:ind w:left="0" w:firstLine="0"/>
            </w:pPr>
            <w:hyperlink r:id="rId143" w:history="1">
              <w:r w:rsidR="00823E8B">
                <w:rPr>
                  <w:rStyle w:val="Hyperlink"/>
                </w:rPr>
                <w:t>Mental health services rates 2024</w:t>
              </w:r>
            </w:hyperlink>
          </w:p>
        </w:tc>
      </w:tr>
      <w:tr w:rsidR="00482085" w:rsidRPr="00EA2004" w14:paraId="3633307A" w14:textId="77777777" w:rsidTr="00AF3160">
        <w:trPr>
          <w:trHeight w:val="300"/>
        </w:trPr>
        <w:tc>
          <w:tcPr>
            <w:tcW w:w="4583" w:type="dxa"/>
            <w:tcBorders>
              <w:top w:val="nil"/>
              <w:left w:val="single" w:sz="6" w:space="0" w:color="000000"/>
              <w:bottom w:val="nil"/>
              <w:right w:val="nil"/>
            </w:tcBorders>
            <w:shd w:val="clear" w:color="auto" w:fill="1F5340"/>
          </w:tcPr>
          <w:p w14:paraId="306229E8" w14:textId="77777777" w:rsidR="00482085" w:rsidRPr="00EA2004" w:rsidRDefault="00482085" w:rsidP="00482085">
            <w:pPr>
              <w:spacing w:after="0" w:line="259" w:lineRule="auto"/>
              <w:ind w:left="107" w:firstLine="0"/>
            </w:pPr>
            <w:r w:rsidRPr="00EA2004">
              <w:rPr>
                <w:b/>
                <w:bCs/>
                <w:color w:val="FFFFFF"/>
              </w:rPr>
              <w:t xml:space="preserve">General practice </w:t>
            </w:r>
          </w:p>
        </w:tc>
        <w:tc>
          <w:tcPr>
            <w:tcW w:w="1897" w:type="dxa"/>
            <w:tcBorders>
              <w:top w:val="nil"/>
              <w:left w:val="nil"/>
              <w:bottom w:val="nil"/>
              <w:right w:val="nil"/>
            </w:tcBorders>
            <w:shd w:val="clear" w:color="auto" w:fill="1F5340"/>
          </w:tcPr>
          <w:p w14:paraId="40EE648D" w14:textId="77777777" w:rsidR="00482085" w:rsidRPr="00EA2004" w:rsidRDefault="00482085" w:rsidP="00482085">
            <w:pPr>
              <w:spacing w:after="160" w:line="259" w:lineRule="auto"/>
              <w:ind w:left="0" w:firstLine="0"/>
            </w:pPr>
          </w:p>
        </w:tc>
        <w:tc>
          <w:tcPr>
            <w:tcW w:w="1701" w:type="dxa"/>
            <w:tcBorders>
              <w:top w:val="nil"/>
              <w:left w:val="nil"/>
              <w:bottom w:val="nil"/>
              <w:right w:val="nil"/>
            </w:tcBorders>
            <w:shd w:val="clear" w:color="auto" w:fill="1F5340"/>
          </w:tcPr>
          <w:p w14:paraId="149442B4" w14:textId="77777777" w:rsidR="00482085" w:rsidRPr="00EA2004" w:rsidRDefault="00482085" w:rsidP="00482085">
            <w:pPr>
              <w:spacing w:after="160" w:line="259" w:lineRule="auto"/>
              <w:ind w:left="0" w:firstLine="0"/>
            </w:pPr>
          </w:p>
        </w:tc>
        <w:tc>
          <w:tcPr>
            <w:tcW w:w="1440" w:type="dxa"/>
            <w:tcBorders>
              <w:top w:val="nil"/>
              <w:left w:val="nil"/>
              <w:bottom w:val="nil"/>
              <w:right w:val="single" w:sz="6" w:space="0" w:color="000000"/>
            </w:tcBorders>
            <w:shd w:val="clear" w:color="auto" w:fill="1F5340"/>
          </w:tcPr>
          <w:p w14:paraId="16CF9FD3" w14:textId="77777777" w:rsidR="00482085" w:rsidRPr="00EA2004" w:rsidRDefault="00482085" w:rsidP="00482085">
            <w:pPr>
              <w:spacing w:after="160" w:line="259" w:lineRule="auto"/>
              <w:ind w:left="0" w:firstLine="0"/>
            </w:pPr>
          </w:p>
        </w:tc>
      </w:tr>
      <w:tr w:rsidR="00482085" w:rsidRPr="00EA2004" w14:paraId="3AB5E0D9" w14:textId="77777777" w:rsidTr="00AF3160">
        <w:trPr>
          <w:trHeight w:val="1081"/>
        </w:trPr>
        <w:tc>
          <w:tcPr>
            <w:tcW w:w="4583" w:type="dxa"/>
            <w:tcBorders>
              <w:top w:val="nil"/>
              <w:left w:val="single" w:sz="6" w:space="0" w:color="000000"/>
              <w:bottom w:val="single" w:sz="4" w:space="0" w:color="000000"/>
              <w:right w:val="nil"/>
            </w:tcBorders>
          </w:tcPr>
          <w:p w14:paraId="64D79574" w14:textId="77777777" w:rsidR="00482085" w:rsidRPr="00EA2004" w:rsidRDefault="00482085" w:rsidP="00482085">
            <w:pPr>
              <w:spacing w:after="0" w:line="259" w:lineRule="auto"/>
              <w:ind w:left="107" w:firstLine="0"/>
            </w:pPr>
            <w:r w:rsidRPr="00EA2004">
              <w:rPr>
                <w:b/>
                <w:bCs/>
              </w:rPr>
              <w:t xml:space="preserve">Sec. 50 Basic service </w:t>
            </w:r>
          </w:p>
        </w:tc>
        <w:tc>
          <w:tcPr>
            <w:tcW w:w="1897" w:type="dxa"/>
            <w:tcBorders>
              <w:top w:val="nil"/>
              <w:left w:val="nil"/>
              <w:bottom w:val="single" w:sz="4" w:space="0" w:color="000000"/>
              <w:right w:val="nil"/>
            </w:tcBorders>
          </w:tcPr>
          <w:p w14:paraId="3D8D7AE0" w14:textId="77777777" w:rsidR="00482085" w:rsidRPr="00EA2004" w:rsidRDefault="00482085" w:rsidP="00482085">
            <w:pPr>
              <w:spacing w:after="0" w:line="239" w:lineRule="auto"/>
              <w:ind w:left="0" w:firstLine="0"/>
            </w:pPr>
            <w:r w:rsidRPr="00EA2004">
              <w:rPr>
                <w:b/>
                <w:bCs/>
              </w:rPr>
              <w:t>Service</w:t>
            </w:r>
          </w:p>
          <w:p w14:paraId="77AFC740" w14:textId="77777777" w:rsidR="00482085" w:rsidRPr="00EA2004" w:rsidRDefault="00482085" w:rsidP="00482085">
            <w:pPr>
              <w:spacing w:after="0" w:line="259" w:lineRule="auto"/>
              <w:ind w:left="0" w:firstLine="0"/>
            </w:pPr>
            <w:r w:rsidRPr="00EA2004">
              <w:rPr>
                <w:b/>
                <w:bCs/>
              </w:rPr>
              <w:t xml:space="preserve">no. </w:t>
            </w:r>
          </w:p>
        </w:tc>
        <w:tc>
          <w:tcPr>
            <w:tcW w:w="1701" w:type="dxa"/>
            <w:tcBorders>
              <w:top w:val="nil"/>
              <w:left w:val="nil"/>
              <w:bottom w:val="single" w:sz="4" w:space="0" w:color="000000"/>
              <w:right w:val="nil"/>
            </w:tcBorders>
            <w:vAlign w:val="center"/>
          </w:tcPr>
          <w:p w14:paraId="2D7BE753" w14:textId="77777777" w:rsidR="00482085" w:rsidRPr="00EA2004" w:rsidRDefault="00482085" w:rsidP="00482085">
            <w:pPr>
              <w:spacing w:after="0" w:line="259" w:lineRule="auto"/>
              <w:ind w:left="0" w:firstLine="0"/>
            </w:pPr>
            <w:r w:rsidRPr="00EA2004">
              <w:rPr>
                <w:b/>
                <w:bCs/>
              </w:rPr>
              <w:t xml:space="preserve">Remuneration, DKK </w:t>
            </w:r>
          </w:p>
        </w:tc>
        <w:tc>
          <w:tcPr>
            <w:tcW w:w="1440" w:type="dxa"/>
            <w:tcBorders>
              <w:top w:val="nil"/>
              <w:left w:val="nil"/>
              <w:bottom w:val="single" w:sz="4" w:space="0" w:color="000000"/>
              <w:right w:val="single" w:sz="6" w:space="0" w:color="000000"/>
            </w:tcBorders>
          </w:tcPr>
          <w:p w14:paraId="05662569" w14:textId="77777777" w:rsidR="00482085" w:rsidRPr="00EA2004" w:rsidRDefault="00482085" w:rsidP="00482085">
            <w:pPr>
              <w:spacing w:after="0" w:line="259" w:lineRule="auto"/>
              <w:ind w:left="0" w:firstLine="0"/>
            </w:pPr>
            <w:r w:rsidRPr="00EA2004">
              <w:rPr>
                <w:b/>
                <w:bCs/>
              </w:rPr>
              <w:t xml:space="preserve"> </w:t>
            </w:r>
          </w:p>
        </w:tc>
      </w:tr>
      <w:tr w:rsidR="0056063A" w:rsidRPr="00EA2004" w14:paraId="2CF674ED" w14:textId="77777777" w:rsidTr="00564B62">
        <w:trPr>
          <w:trHeight w:val="304"/>
        </w:trPr>
        <w:tc>
          <w:tcPr>
            <w:tcW w:w="4583" w:type="dxa"/>
            <w:tcBorders>
              <w:top w:val="single" w:sz="4" w:space="0" w:color="000000"/>
              <w:left w:val="single" w:sz="6" w:space="0" w:color="000000"/>
              <w:bottom w:val="nil"/>
              <w:right w:val="nil"/>
            </w:tcBorders>
            <w:shd w:val="clear" w:color="auto" w:fill="D8E7E0"/>
          </w:tcPr>
          <w:p w14:paraId="6E7FA50B" w14:textId="77777777" w:rsidR="0056063A" w:rsidRPr="00EA2004" w:rsidRDefault="0056063A" w:rsidP="0056063A">
            <w:pPr>
              <w:spacing w:after="0" w:line="259" w:lineRule="auto"/>
              <w:ind w:left="107" w:firstLine="0"/>
            </w:pPr>
            <w:r w:rsidRPr="00EA2004">
              <w:t xml:space="preserve">Consultation </w:t>
            </w:r>
          </w:p>
        </w:tc>
        <w:tc>
          <w:tcPr>
            <w:tcW w:w="1897" w:type="dxa"/>
            <w:tcBorders>
              <w:top w:val="single" w:sz="4" w:space="0" w:color="000000"/>
              <w:left w:val="nil"/>
              <w:bottom w:val="nil"/>
              <w:right w:val="nil"/>
            </w:tcBorders>
            <w:shd w:val="clear" w:color="auto" w:fill="D8E7E0"/>
          </w:tcPr>
          <w:p w14:paraId="31EB8A63" w14:textId="77777777" w:rsidR="0056063A" w:rsidRPr="00EA2004" w:rsidRDefault="0056063A" w:rsidP="0056063A">
            <w:pPr>
              <w:spacing w:after="0" w:line="259" w:lineRule="auto"/>
              <w:ind w:left="0" w:firstLine="0"/>
            </w:pPr>
            <w:r w:rsidRPr="00EA2004">
              <w:t xml:space="preserve">0101 </w:t>
            </w:r>
          </w:p>
        </w:tc>
        <w:tc>
          <w:tcPr>
            <w:tcW w:w="1701" w:type="dxa"/>
            <w:tcBorders>
              <w:top w:val="single" w:sz="4" w:space="0" w:color="000000"/>
              <w:left w:val="nil"/>
              <w:bottom w:val="nil"/>
              <w:right w:val="nil"/>
            </w:tcBorders>
            <w:shd w:val="clear" w:color="auto" w:fill="D8E7E0"/>
          </w:tcPr>
          <w:p w14:paraId="3428C751" w14:textId="1B1B0655" w:rsidR="0056063A" w:rsidRPr="00EA2004" w:rsidRDefault="0056063A" w:rsidP="0056063A">
            <w:pPr>
              <w:spacing w:after="0" w:line="259" w:lineRule="auto"/>
              <w:ind w:left="0" w:firstLine="0"/>
              <w:jc w:val="center"/>
            </w:pPr>
            <w:r w:rsidRPr="00312012">
              <w:t>161</w:t>
            </w:r>
          </w:p>
        </w:tc>
        <w:tc>
          <w:tcPr>
            <w:tcW w:w="1440" w:type="dxa"/>
            <w:tcBorders>
              <w:top w:val="single" w:sz="4" w:space="0" w:color="000000"/>
              <w:left w:val="nil"/>
              <w:bottom w:val="nil"/>
              <w:right w:val="single" w:sz="6" w:space="0" w:color="000000"/>
            </w:tcBorders>
            <w:shd w:val="clear" w:color="auto" w:fill="D8E7E0"/>
          </w:tcPr>
          <w:p w14:paraId="1B732F9E" w14:textId="4D139438" w:rsidR="0056063A" w:rsidRPr="00EA2004" w:rsidRDefault="006C2462" w:rsidP="0056063A">
            <w:pPr>
              <w:spacing w:after="0" w:line="259" w:lineRule="auto"/>
              <w:ind w:left="0" w:firstLine="0"/>
            </w:pPr>
            <w:hyperlink r:id="rId144">
              <w:r w:rsidR="0056063A" w:rsidRPr="00EA2004">
                <w:rPr>
                  <w:color w:val="0563C1"/>
                  <w:u w:val="single"/>
                </w:rPr>
                <w:t>Table of remuneration</w:t>
              </w:r>
            </w:hyperlink>
            <w:hyperlink r:id="rId145">
              <w:r w:rsidR="0056063A" w:rsidRPr="00EA2004">
                <w:t xml:space="preserve"> </w:t>
              </w:r>
            </w:hyperlink>
          </w:p>
        </w:tc>
      </w:tr>
      <w:tr w:rsidR="0056063A" w:rsidRPr="00EA2004" w14:paraId="127B23E4" w14:textId="77777777" w:rsidTr="00564B62">
        <w:trPr>
          <w:trHeight w:val="538"/>
        </w:trPr>
        <w:tc>
          <w:tcPr>
            <w:tcW w:w="4583" w:type="dxa"/>
            <w:tcBorders>
              <w:top w:val="nil"/>
              <w:left w:val="single" w:sz="6" w:space="0" w:color="000000"/>
              <w:bottom w:val="nil"/>
              <w:right w:val="nil"/>
            </w:tcBorders>
          </w:tcPr>
          <w:p w14:paraId="05F0683D" w14:textId="77777777" w:rsidR="0056063A" w:rsidRPr="00EA2004" w:rsidRDefault="0056063A" w:rsidP="0056063A">
            <w:pPr>
              <w:spacing w:after="0" w:line="259" w:lineRule="auto"/>
              <w:ind w:left="107" w:firstLine="0"/>
              <w:jc w:val="both"/>
            </w:pPr>
            <w:r w:rsidRPr="00EA2004">
              <w:t xml:space="preserve">Treatment of second insured in same home (sec. 66(1)) </w:t>
            </w:r>
          </w:p>
        </w:tc>
        <w:tc>
          <w:tcPr>
            <w:tcW w:w="1897" w:type="dxa"/>
            <w:tcBorders>
              <w:top w:val="nil"/>
              <w:left w:val="nil"/>
              <w:bottom w:val="nil"/>
              <w:right w:val="nil"/>
            </w:tcBorders>
          </w:tcPr>
          <w:p w14:paraId="72DBB237" w14:textId="77777777" w:rsidR="0056063A" w:rsidRPr="00EA2004" w:rsidRDefault="0056063A" w:rsidP="0056063A">
            <w:pPr>
              <w:spacing w:after="0" w:line="259" w:lineRule="auto"/>
              <w:ind w:left="0" w:firstLine="0"/>
            </w:pPr>
            <w:r w:rsidRPr="00EA2004">
              <w:t xml:space="preserve">0102 </w:t>
            </w:r>
          </w:p>
        </w:tc>
        <w:tc>
          <w:tcPr>
            <w:tcW w:w="1701" w:type="dxa"/>
            <w:tcBorders>
              <w:top w:val="nil"/>
              <w:left w:val="nil"/>
              <w:bottom w:val="nil"/>
              <w:right w:val="nil"/>
            </w:tcBorders>
          </w:tcPr>
          <w:p w14:paraId="7150E1D0" w14:textId="6F5BBDB4" w:rsidR="0056063A" w:rsidRPr="00EA2004" w:rsidRDefault="0056063A" w:rsidP="0056063A">
            <w:pPr>
              <w:spacing w:after="0" w:line="259" w:lineRule="auto"/>
              <w:ind w:left="0" w:firstLine="0"/>
              <w:jc w:val="center"/>
            </w:pPr>
            <w:r w:rsidRPr="00312012">
              <w:t>161</w:t>
            </w:r>
          </w:p>
        </w:tc>
        <w:tc>
          <w:tcPr>
            <w:tcW w:w="1440" w:type="dxa"/>
            <w:tcBorders>
              <w:top w:val="nil"/>
              <w:left w:val="nil"/>
              <w:bottom w:val="nil"/>
              <w:right w:val="single" w:sz="6" w:space="0" w:color="000000"/>
            </w:tcBorders>
          </w:tcPr>
          <w:p w14:paraId="46F3CFE3" w14:textId="4082E6D1" w:rsidR="0056063A" w:rsidRPr="00EA2004" w:rsidRDefault="006C2462" w:rsidP="0056063A">
            <w:pPr>
              <w:spacing w:after="0" w:line="259" w:lineRule="auto"/>
              <w:ind w:left="0" w:firstLine="0"/>
            </w:pPr>
            <w:hyperlink r:id="rId146">
              <w:r w:rsidR="0056063A" w:rsidRPr="00EA2004">
                <w:rPr>
                  <w:color w:val="0563C1"/>
                  <w:u w:val="single"/>
                </w:rPr>
                <w:t>Table of remuneration</w:t>
              </w:r>
            </w:hyperlink>
            <w:hyperlink r:id="rId147">
              <w:r w:rsidR="0056063A" w:rsidRPr="00EA2004">
                <w:t xml:space="preserve"> </w:t>
              </w:r>
            </w:hyperlink>
          </w:p>
        </w:tc>
      </w:tr>
      <w:tr w:rsidR="0056063A" w:rsidRPr="00EA2004" w14:paraId="0E151317" w14:textId="77777777" w:rsidTr="00564B62">
        <w:trPr>
          <w:trHeight w:val="535"/>
        </w:trPr>
        <w:tc>
          <w:tcPr>
            <w:tcW w:w="4583" w:type="dxa"/>
            <w:tcBorders>
              <w:top w:val="nil"/>
              <w:left w:val="single" w:sz="6" w:space="0" w:color="000000"/>
              <w:bottom w:val="nil"/>
              <w:right w:val="nil"/>
            </w:tcBorders>
            <w:shd w:val="clear" w:color="auto" w:fill="D8E7E0"/>
          </w:tcPr>
          <w:p w14:paraId="191C8EF0" w14:textId="77777777" w:rsidR="0056063A" w:rsidRPr="00EA2004" w:rsidRDefault="0056063A" w:rsidP="0056063A">
            <w:pPr>
              <w:spacing w:after="0" w:line="259" w:lineRule="auto"/>
              <w:ind w:left="107" w:firstLine="0"/>
            </w:pPr>
            <w:r w:rsidRPr="00EA2004">
              <w:t xml:space="preserve">E-consultation (including with municipal nursing staff) </w:t>
            </w:r>
          </w:p>
        </w:tc>
        <w:tc>
          <w:tcPr>
            <w:tcW w:w="1897" w:type="dxa"/>
            <w:tcBorders>
              <w:top w:val="nil"/>
              <w:left w:val="nil"/>
              <w:bottom w:val="nil"/>
              <w:right w:val="nil"/>
            </w:tcBorders>
            <w:shd w:val="clear" w:color="auto" w:fill="D8E7E0"/>
          </w:tcPr>
          <w:p w14:paraId="77A44DFF" w14:textId="77777777" w:rsidR="0056063A" w:rsidRPr="00EA2004" w:rsidRDefault="0056063A" w:rsidP="0056063A">
            <w:pPr>
              <w:spacing w:after="0" w:line="259" w:lineRule="auto"/>
              <w:ind w:left="0" w:firstLine="0"/>
            </w:pPr>
            <w:r w:rsidRPr="00EA2004">
              <w:t xml:space="preserve">0105 </w:t>
            </w:r>
          </w:p>
        </w:tc>
        <w:tc>
          <w:tcPr>
            <w:tcW w:w="1701" w:type="dxa"/>
            <w:tcBorders>
              <w:top w:val="nil"/>
              <w:left w:val="nil"/>
              <w:bottom w:val="nil"/>
              <w:right w:val="nil"/>
            </w:tcBorders>
            <w:shd w:val="clear" w:color="auto" w:fill="D8E7E0"/>
          </w:tcPr>
          <w:p w14:paraId="75513468" w14:textId="111616AA" w:rsidR="0056063A" w:rsidRPr="00EA2004" w:rsidRDefault="0056063A" w:rsidP="0056063A">
            <w:pPr>
              <w:spacing w:after="0" w:line="259" w:lineRule="auto"/>
              <w:ind w:left="0" w:firstLine="0"/>
              <w:jc w:val="center"/>
            </w:pPr>
            <w:r w:rsidRPr="00312012">
              <w:t>50</w:t>
            </w:r>
          </w:p>
        </w:tc>
        <w:tc>
          <w:tcPr>
            <w:tcW w:w="1440" w:type="dxa"/>
            <w:tcBorders>
              <w:top w:val="nil"/>
              <w:left w:val="nil"/>
              <w:bottom w:val="nil"/>
              <w:right w:val="single" w:sz="6" w:space="0" w:color="000000"/>
            </w:tcBorders>
            <w:shd w:val="clear" w:color="auto" w:fill="D8E7E0"/>
          </w:tcPr>
          <w:p w14:paraId="475474E3" w14:textId="14B2FAD9" w:rsidR="0056063A" w:rsidRPr="00EA2004" w:rsidRDefault="006C2462" w:rsidP="0056063A">
            <w:pPr>
              <w:spacing w:after="0" w:line="259" w:lineRule="auto"/>
              <w:ind w:left="0" w:firstLine="0"/>
            </w:pPr>
            <w:hyperlink r:id="rId148">
              <w:r w:rsidR="0056063A" w:rsidRPr="00EA2004">
                <w:rPr>
                  <w:color w:val="0563C1"/>
                  <w:u w:val="single"/>
                </w:rPr>
                <w:t>Table of remuneration</w:t>
              </w:r>
            </w:hyperlink>
            <w:hyperlink r:id="rId149">
              <w:r w:rsidR="0056063A" w:rsidRPr="00EA2004">
                <w:t xml:space="preserve"> </w:t>
              </w:r>
            </w:hyperlink>
          </w:p>
        </w:tc>
      </w:tr>
      <w:tr w:rsidR="0056063A" w:rsidRPr="00EA2004" w14:paraId="0CFEEA56" w14:textId="77777777" w:rsidTr="00564B62">
        <w:trPr>
          <w:trHeight w:val="300"/>
        </w:trPr>
        <w:tc>
          <w:tcPr>
            <w:tcW w:w="4583" w:type="dxa"/>
            <w:tcBorders>
              <w:top w:val="nil"/>
              <w:left w:val="single" w:sz="6" w:space="0" w:color="000000"/>
              <w:bottom w:val="nil"/>
              <w:right w:val="nil"/>
            </w:tcBorders>
          </w:tcPr>
          <w:p w14:paraId="598A1F0A" w14:textId="77777777" w:rsidR="0056063A" w:rsidRPr="00EA2004" w:rsidRDefault="0056063A" w:rsidP="0056063A">
            <w:pPr>
              <w:spacing w:after="0" w:line="259" w:lineRule="auto"/>
              <w:ind w:left="107" w:firstLine="0"/>
            </w:pPr>
            <w:r w:rsidRPr="00EA2004">
              <w:t>Agreed specific preventative procedure</w:t>
            </w:r>
            <w:r w:rsidRPr="00EA2004">
              <w:rPr>
                <w:vertAlign w:val="superscript"/>
              </w:rPr>
              <w:t>1</w:t>
            </w:r>
            <w:r w:rsidRPr="00EA2004">
              <w:t xml:space="preserve"> </w:t>
            </w:r>
          </w:p>
        </w:tc>
        <w:tc>
          <w:tcPr>
            <w:tcW w:w="1897" w:type="dxa"/>
            <w:tcBorders>
              <w:top w:val="nil"/>
              <w:left w:val="nil"/>
              <w:bottom w:val="nil"/>
              <w:right w:val="nil"/>
            </w:tcBorders>
          </w:tcPr>
          <w:p w14:paraId="22D599A0" w14:textId="77777777" w:rsidR="0056063A" w:rsidRPr="00EA2004" w:rsidRDefault="0056063A" w:rsidP="0056063A">
            <w:pPr>
              <w:spacing w:after="0" w:line="259" w:lineRule="auto"/>
              <w:ind w:left="0" w:firstLine="0"/>
            </w:pPr>
            <w:r w:rsidRPr="00EA2004">
              <w:t xml:space="preserve">0120 </w:t>
            </w:r>
          </w:p>
        </w:tc>
        <w:tc>
          <w:tcPr>
            <w:tcW w:w="1701" w:type="dxa"/>
            <w:tcBorders>
              <w:top w:val="nil"/>
              <w:left w:val="nil"/>
              <w:bottom w:val="nil"/>
              <w:right w:val="nil"/>
            </w:tcBorders>
          </w:tcPr>
          <w:p w14:paraId="7773648A" w14:textId="442C1A7F" w:rsidR="0056063A" w:rsidRPr="00EA2004" w:rsidRDefault="0056063A" w:rsidP="0056063A">
            <w:pPr>
              <w:spacing w:after="0" w:line="259" w:lineRule="auto"/>
              <w:ind w:left="0" w:firstLine="0"/>
              <w:jc w:val="center"/>
            </w:pPr>
            <w:r w:rsidRPr="00312012">
              <w:t>431</w:t>
            </w:r>
          </w:p>
        </w:tc>
        <w:tc>
          <w:tcPr>
            <w:tcW w:w="1440" w:type="dxa"/>
            <w:tcBorders>
              <w:top w:val="nil"/>
              <w:left w:val="nil"/>
              <w:bottom w:val="nil"/>
              <w:right w:val="single" w:sz="6" w:space="0" w:color="000000"/>
            </w:tcBorders>
          </w:tcPr>
          <w:p w14:paraId="20E50509" w14:textId="50EA9C9E" w:rsidR="0056063A" w:rsidRPr="00EA2004" w:rsidRDefault="006C2462" w:rsidP="0056063A">
            <w:pPr>
              <w:spacing w:after="0" w:line="259" w:lineRule="auto"/>
              <w:ind w:left="0" w:firstLine="0"/>
            </w:pPr>
            <w:hyperlink r:id="rId150">
              <w:r w:rsidR="0056063A" w:rsidRPr="00EA2004">
                <w:rPr>
                  <w:color w:val="0563C1"/>
                  <w:u w:val="single"/>
                </w:rPr>
                <w:t>Table of remuneration</w:t>
              </w:r>
            </w:hyperlink>
            <w:hyperlink r:id="rId151">
              <w:r w:rsidR="0056063A" w:rsidRPr="00EA2004">
                <w:t xml:space="preserve"> </w:t>
              </w:r>
            </w:hyperlink>
          </w:p>
        </w:tc>
      </w:tr>
      <w:tr w:rsidR="0056063A" w:rsidRPr="00EA2004" w14:paraId="4A156B1C" w14:textId="77777777" w:rsidTr="00564B62">
        <w:trPr>
          <w:trHeight w:val="300"/>
        </w:trPr>
        <w:tc>
          <w:tcPr>
            <w:tcW w:w="4583" w:type="dxa"/>
            <w:tcBorders>
              <w:top w:val="nil"/>
              <w:left w:val="single" w:sz="6" w:space="0" w:color="000000"/>
              <w:bottom w:val="nil"/>
              <w:right w:val="nil"/>
            </w:tcBorders>
            <w:shd w:val="clear" w:color="auto" w:fill="D8E7E0"/>
          </w:tcPr>
          <w:p w14:paraId="2A70A455" w14:textId="77777777" w:rsidR="0056063A" w:rsidRPr="00EA2004" w:rsidRDefault="0056063A" w:rsidP="0056063A">
            <w:pPr>
              <w:spacing w:after="0" w:line="259" w:lineRule="auto"/>
              <w:ind w:left="107" w:firstLine="0"/>
            </w:pPr>
            <w:r w:rsidRPr="00EA2004">
              <w:t xml:space="preserve">Telephone consultation </w:t>
            </w:r>
          </w:p>
        </w:tc>
        <w:tc>
          <w:tcPr>
            <w:tcW w:w="1897" w:type="dxa"/>
            <w:tcBorders>
              <w:top w:val="nil"/>
              <w:left w:val="nil"/>
              <w:bottom w:val="nil"/>
              <w:right w:val="nil"/>
            </w:tcBorders>
            <w:shd w:val="clear" w:color="auto" w:fill="D8E7E0"/>
          </w:tcPr>
          <w:p w14:paraId="3E5D2878" w14:textId="77777777" w:rsidR="0056063A" w:rsidRPr="00EA2004" w:rsidRDefault="0056063A" w:rsidP="0056063A">
            <w:pPr>
              <w:spacing w:after="0" w:line="259" w:lineRule="auto"/>
              <w:ind w:left="0" w:firstLine="0"/>
            </w:pPr>
            <w:r w:rsidRPr="00EA2004">
              <w:t xml:space="preserve">0201 </w:t>
            </w:r>
          </w:p>
        </w:tc>
        <w:tc>
          <w:tcPr>
            <w:tcW w:w="1701" w:type="dxa"/>
            <w:tcBorders>
              <w:top w:val="nil"/>
              <w:left w:val="nil"/>
              <w:bottom w:val="nil"/>
              <w:right w:val="nil"/>
            </w:tcBorders>
            <w:shd w:val="clear" w:color="auto" w:fill="D8E7E0"/>
          </w:tcPr>
          <w:p w14:paraId="16E66A66" w14:textId="2CDFD0EB" w:rsidR="0056063A" w:rsidRPr="00EA2004" w:rsidRDefault="0056063A" w:rsidP="0056063A">
            <w:pPr>
              <w:spacing w:after="0" w:line="259" w:lineRule="auto"/>
              <w:ind w:left="0" w:firstLine="0"/>
              <w:jc w:val="center"/>
            </w:pPr>
            <w:r w:rsidRPr="00312012">
              <w:t>31</w:t>
            </w:r>
          </w:p>
        </w:tc>
        <w:tc>
          <w:tcPr>
            <w:tcW w:w="1440" w:type="dxa"/>
            <w:tcBorders>
              <w:top w:val="nil"/>
              <w:left w:val="nil"/>
              <w:bottom w:val="nil"/>
              <w:right w:val="single" w:sz="6" w:space="0" w:color="000000"/>
            </w:tcBorders>
            <w:shd w:val="clear" w:color="auto" w:fill="D8E7E0"/>
          </w:tcPr>
          <w:p w14:paraId="208C86A0" w14:textId="33ACA3D0" w:rsidR="0056063A" w:rsidRPr="00EA2004" w:rsidRDefault="006C2462" w:rsidP="0056063A">
            <w:pPr>
              <w:spacing w:after="0" w:line="259" w:lineRule="auto"/>
              <w:ind w:left="0" w:firstLine="0"/>
            </w:pPr>
            <w:hyperlink r:id="rId152">
              <w:r w:rsidR="0056063A" w:rsidRPr="00EA2004">
                <w:rPr>
                  <w:color w:val="0563C1"/>
                  <w:u w:val="single"/>
                </w:rPr>
                <w:t>Table of remuneration</w:t>
              </w:r>
            </w:hyperlink>
            <w:hyperlink r:id="rId153">
              <w:r w:rsidR="0056063A" w:rsidRPr="00EA2004">
                <w:t xml:space="preserve"> </w:t>
              </w:r>
            </w:hyperlink>
          </w:p>
        </w:tc>
      </w:tr>
      <w:tr w:rsidR="0056063A" w:rsidRPr="00EA2004" w14:paraId="09C2F436" w14:textId="77777777" w:rsidTr="00564B62">
        <w:trPr>
          <w:trHeight w:val="300"/>
        </w:trPr>
        <w:tc>
          <w:tcPr>
            <w:tcW w:w="4583" w:type="dxa"/>
            <w:tcBorders>
              <w:top w:val="nil"/>
              <w:left w:val="single" w:sz="6" w:space="0" w:color="000000"/>
              <w:bottom w:val="nil"/>
              <w:right w:val="nil"/>
            </w:tcBorders>
          </w:tcPr>
          <w:p w14:paraId="32BAF9D9" w14:textId="77777777" w:rsidR="0056063A" w:rsidRPr="00EA2004" w:rsidRDefault="0056063A" w:rsidP="0056063A">
            <w:pPr>
              <w:spacing w:after="0" w:line="259" w:lineRule="auto"/>
              <w:ind w:left="107" w:firstLine="0"/>
            </w:pPr>
            <w:r w:rsidRPr="00EA2004">
              <w:t>House call up to 4 km (zone 1)</w:t>
            </w:r>
            <w:r w:rsidRPr="00EA2004">
              <w:rPr>
                <w:vertAlign w:val="superscript"/>
              </w:rPr>
              <w:t>2</w:t>
            </w:r>
            <w:r w:rsidRPr="00EA2004">
              <w:t xml:space="preserve"> </w:t>
            </w:r>
          </w:p>
        </w:tc>
        <w:tc>
          <w:tcPr>
            <w:tcW w:w="1897" w:type="dxa"/>
            <w:tcBorders>
              <w:top w:val="nil"/>
              <w:left w:val="nil"/>
              <w:bottom w:val="nil"/>
              <w:right w:val="nil"/>
            </w:tcBorders>
          </w:tcPr>
          <w:p w14:paraId="4A0FCA28" w14:textId="77777777" w:rsidR="0056063A" w:rsidRPr="00EA2004" w:rsidRDefault="0056063A" w:rsidP="0056063A">
            <w:pPr>
              <w:spacing w:after="0" w:line="259" w:lineRule="auto"/>
              <w:ind w:left="0" w:firstLine="0"/>
            </w:pPr>
            <w:r w:rsidRPr="00EA2004">
              <w:t xml:space="preserve">0411 </w:t>
            </w:r>
          </w:p>
        </w:tc>
        <w:tc>
          <w:tcPr>
            <w:tcW w:w="1701" w:type="dxa"/>
            <w:tcBorders>
              <w:top w:val="nil"/>
              <w:left w:val="nil"/>
              <w:bottom w:val="nil"/>
              <w:right w:val="nil"/>
            </w:tcBorders>
          </w:tcPr>
          <w:p w14:paraId="5ACB2F94" w14:textId="41989D20" w:rsidR="0056063A" w:rsidRPr="00EA2004" w:rsidRDefault="0056063A" w:rsidP="0056063A">
            <w:pPr>
              <w:spacing w:after="0" w:line="259" w:lineRule="auto"/>
              <w:ind w:left="0" w:firstLine="0"/>
              <w:jc w:val="center"/>
            </w:pPr>
            <w:r w:rsidRPr="00312012">
              <w:t>430</w:t>
            </w:r>
          </w:p>
        </w:tc>
        <w:tc>
          <w:tcPr>
            <w:tcW w:w="1440" w:type="dxa"/>
            <w:tcBorders>
              <w:top w:val="nil"/>
              <w:left w:val="nil"/>
              <w:bottom w:val="nil"/>
              <w:right w:val="single" w:sz="6" w:space="0" w:color="000000"/>
            </w:tcBorders>
          </w:tcPr>
          <w:p w14:paraId="3FED32CF" w14:textId="7A2D9CD5" w:rsidR="0056063A" w:rsidRPr="00EA2004" w:rsidRDefault="006C2462" w:rsidP="0056063A">
            <w:pPr>
              <w:spacing w:after="0" w:line="259" w:lineRule="auto"/>
              <w:ind w:left="0" w:firstLine="0"/>
            </w:pPr>
            <w:hyperlink r:id="rId154">
              <w:r w:rsidR="0056063A" w:rsidRPr="00EA2004">
                <w:rPr>
                  <w:color w:val="0563C1"/>
                  <w:u w:val="single"/>
                </w:rPr>
                <w:t>Table of remuneration</w:t>
              </w:r>
            </w:hyperlink>
            <w:hyperlink r:id="rId155">
              <w:r w:rsidR="0056063A" w:rsidRPr="00EA2004">
                <w:t xml:space="preserve"> </w:t>
              </w:r>
            </w:hyperlink>
          </w:p>
        </w:tc>
      </w:tr>
      <w:tr w:rsidR="0056063A" w:rsidRPr="00EA2004" w14:paraId="18E05F49" w14:textId="77777777" w:rsidTr="00564B62">
        <w:trPr>
          <w:trHeight w:val="538"/>
        </w:trPr>
        <w:tc>
          <w:tcPr>
            <w:tcW w:w="4583" w:type="dxa"/>
            <w:tcBorders>
              <w:top w:val="nil"/>
              <w:left w:val="single" w:sz="6" w:space="0" w:color="000000"/>
              <w:bottom w:val="nil"/>
              <w:right w:val="nil"/>
            </w:tcBorders>
            <w:shd w:val="clear" w:color="auto" w:fill="D8E7E0"/>
          </w:tcPr>
          <w:p w14:paraId="171F7A43" w14:textId="77777777" w:rsidR="0056063A" w:rsidRPr="00EA2004" w:rsidRDefault="0056063A" w:rsidP="0056063A">
            <w:pPr>
              <w:spacing w:after="0" w:line="259" w:lineRule="auto"/>
              <w:ind w:left="107" w:firstLine="0"/>
            </w:pPr>
            <w:r w:rsidRPr="00EA2004">
              <w:t xml:space="preserve">House call from start 5 km to 8 km </w:t>
            </w:r>
          </w:p>
          <w:p w14:paraId="2DA20A1F" w14:textId="77777777" w:rsidR="0056063A" w:rsidRPr="00EA2004" w:rsidRDefault="0056063A" w:rsidP="0056063A">
            <w:pPr>
              <w:spacing w:after="0" w:line="259" w:lineRule="auto"/>
              <w:ind w:left="107" w:firstLine="0"/>
            </w:pPr>
            <w:r w:rsidRPr="00EA2004">
              <w:t>(zone II)</w:t>
            </w:r>
            <w:r w:rsidRPr="00EA2004">
              <w:rPr>
                <w:vertAlign w:val="superscript"/>
              </w:rPr>
              <w:t xml:space="preserve"> 2</w:t>
            </w:r>
            <w:r w:rsidRPr="00EA2004">
              <w:t xml:space="preserve"> </w:t>
            </w:r>
          </w:p>
        </w:tc>
        <w:tc>
          <w:tcPr>
            <w:tcW w:w="1897" w:type="dxa"/>
            <w:tcBorders>
              <w:top w:val="nil"/>
              <w:left w:val="nil"/>
              <w:bottom w:val="nil"/>
              <w:right w:val="nil"/>
            </w:tcBorders>
            <w:shd w:val="clear" w:color="auto" w:fill="D8E7E0"/>
          </w:tcPr>
          <w:p w14:paraId="3C6B206D" w14:textId="77777777" w:rsidR="0056063A" w:rsidRPr="00EA2004" w:rsidRDefault="0056063A" w:rsidP="0056063A">
            <w:pPr>
              <w:spacing w:after="0" w:line="259" w:lineRule="auto"/>
              <w:ind w:left="0" w:firstLine="0"/>
            </w:pPr>
            <w:r w:rsidRPr="00EA2004">
              <w:t xml:space="preserve">0421 </w:t>
            </w:r>
          </w:p>
        </w:tc>
        <w:tc>
          <w:tcPr>
            <w:tcW w:w="1701" w:type="dxa"/>
            <w:tcBorders>
              <w:top w:val="nil"/>
              <w:left w:val="nil"/>
              <w:bottom w:val="nil"/>
              <w:right w:val="nil"/>
            </w:tcBorders>
            <w:shd w:val="clear" w:color="auto" w:fill="D8E7E0"/>
          </w:tcPr>
          <w:p w14:paraId="74C7D547" w14:textId="5C15BBAE" w:rsidR="0056063A" w:rsidRPr="00EA2004" w:rsidRDefault="0056063A" w:rsidP="0056063A">
            <w:pPr>
              <w:spacing w:after="0" w:line="259" w:lineRule="auto"/>
              <w:ind w:left="0" w:firstLine="0"/>
              <w:jc w:val="center"/>
            </w:pPr>
            <w:r w:rsidRPr="00312012">
              <w:t>591</w:t>
            </w:r>
          </w:p>
        </w:tc>
        <w:tc>
          <w:tcPr>
            <w:tcW w:w="1440" w:type="dxa"/>
            <w:tcBorders>
              <w:top w:val="nil"/>
              <w:left w:val="nil"/>
              <w:bottom w:val="nil"/>
              <w:right w:val="single" w:sz="6" w:space="0" w:color="000000"/>
            </w:tcBorders>
            <w:shd w:val="clear" w:color="auto" w:fill="D8E7E0"/>
          </w:tcPr>
          <w:p w14:paraId="314E0346" w14:textId="560CE941" w:rsidR="0056063A" w:rsidRPr="00EA2004" w:rsidRDefault="006C2462" w:rsidP="0056063A">
            <w:pPr>
              <w:spacing w:after="0" w:line="259" w:lineRule="auto"/>
              <w:ind w:left="0" w:firstLine="0"/>
            </w:pPr>
            <w:hyperlink r:id="rId156">
              <w:r w:rsidR="0056063A" w:rsidRPr="00EA2004">
                <w:rPr>
                  <w:color w:val="0563C1"/>
                  <w:u w:val="single"/>
                </w:rPr>
                <w:t>Table of remuneration</w:t>
              </w:r>
            </w:hyperlink>
            <w:hyperlink r:id="rId157">
              <w:r w:rsidR="0056063A" w:rsidRPr="00EA2004">
                <w:t xml:space="preserve"> </w:t>
              </w:r>
            </w:hyperlink>
          </w:p>
        </w:tc>
      </w:tr>
      <w:tr w:rsidR="0056063A" w:rsidRPr="00EA2004" w14:paraId="14450E60" w14:textId="77777777" w:rsidTr="00564B62">
        <w:trPr>
          <w:trHeight w:val="538"/>
        </w:trPr>
        <w:tc>
          <w:tcPr>
            <w:tcW w:w="4583" w:type="dxa"/>
            <w:tcBorders>
              <w:top w:val="nil"/>
              <w:left w:val="single" w:sz="6" w:space="0" w:color="000000"/>
              <w:bottom w:val="nil"/>
              <w:right w:val="nil"/>
            </w:tcBorders>
          </w:tcPr>
          <w:p w14:paraId="72B4389A" w14:textId="77777777" w:rsidR="0056063A" w:rsidRPr="00EA2004" w:rsidRDefault="0056063A" w:rsidP="0056063A">
            <w:pPr>
              <w:spacing w:after="0" w:line="259" w:lineRule="auto"/>
              <w:ind w:left="107" w:firstLine="0"/>
            </w:pPr>
            <w:r w:rsidRPr="00EA2004">
              <w:t xml:space="preserve">House call from start 9 km to 12 km </w:t>
            </w:r>
          </w:p>
          <w:p w14:paraId="06EC57EC" w14:textId="77777777" w:rsidR="0056063A" w:rsidRPr="00EA2004" w:rsidRDefault="0056063A" w:rsidP="0056063A">
            <w:pPr>
              <w:spacing w:after="0" w:line="259" w:lineRule="auto"/>
              <w:ind w:left="107" w:firstLine="0"/>
            </w:pPr>
            <w:r w:rsidRPr="00EA2004">
              <w:t>(zone III)</w:t>
            </w:r>
            <w:r w:rsidRPr="00EA2004">
              <w:rPr>
                <w:vertAlign w:val="superscript"/>
              </w:rPr>
              <w:t xml:space="preserve"> 2</w:t>
            </w:r>
            <w:r w:rsidRPr="00EA2004">
              <w:t xml:space="preserve"> </w:t>
            </w:r>
          </w:p>
        </w:tc>
        <w:tc>
          <w:tcPr>
            <w:tcW w:w="1897" w:type="dxa"/>
            <w:tcBorders>
              <w:top w:val="nil"/>
              <w:left w:val="nil"/>
              <w:bottom w:val="nil"/>
              <w:right w:val="nil"/>
            </w:tcBorders>
          </w:tcPr>
          <w:p w14:paraId="33F5A278" w14:textId="77777777" w:rsidR="0056063A" w:rsidRPr="00EA2004" w:rsidRDefault="0056063A" w:rsidP="0056063A">
            <w:pPr>
              <w:spacing w:after="0" w:line="259" w:lineRule="auto"/>
              <w:ind w:left="0" w:firstLine="0"/>
            </w:pPr>
            <w:r w:rsidRPr="00EA2004">
              <w:t xml:space="preserve">0431 </w:t>
            </w:r>
          </w:p>
        </w:tc>
        <w:tc>
          <w:tcPr>
            <w:tcW w:w="1701" w:type="dxa"/>
            <w:tcBorders>
              <w:top w:val="nil"/>
              <w:left w:val="nil"/>
              <w:bottom w:val="nil"/>
              <w:right w:val="nil"/>
            </w:tcBorders>
          </w:tcPr>
          <w:p w14:paraId="7166B619" w14:textId="1FB00BAB" w:rsidR="0056063A" w:rsidRPr="00EA2004" w:rsidRDefault="0056063A" w:rsidP="0056063A">
            <w:pPr>
              <w:spacing w:after="0" w:line="259" w:lineRule="auto"/>
              <w:ind w:left="0" w:firstLine="0"/>
              <w:jc w:val="center"/>
            </w:pPr>
            <w:r w:rsidRPr="00312012">
              <w:t>676</w:t>
            </w:r>
          </w:p>
        </w:tc>
        <w:tc>
          <w:tcPr>
            <w:tcW w:w="1440" w:type="dxa"/>
            <w:tcBorders>
              <w:top w:val="nil"/>
              <w:left w:val="nil"/>
              <w:bottom w:val="nil"/>
              <w:right w:val="single" w:sz="6" w:space="0" w:color="000000"/>
            </w:tcBorders>
          </w:tcPr>
          <w:p w14:paraId="0C64DB7D" w14:textId="69E7F266" w:rsidR="0056063A" w:rsidRPr="00EA2004" w:rsidRDefault="006C2462" w:rsidP="0056063A">
            <w:pPr>
              <w:spacing w:after="0" w:line="259" w:lineRule="auto"/>
              <w:ind w:left="0" w:firstLine="0"/>
            </w:pPr>
            <w:hyperlink r:id="rId158">
              <w:r w:rsidR="0056063A" w:rsidRPr="00EA2004">
                <w:rPr>
                  <w:color w:val="0563C1"/>
                  <w:u w:val="single"/>
                </w:rPr>
                <w:t>Table of remuneration</w:t>
              </w:r>
            </w:hyperlink>
            <w:hyperlink r:id="rId159">
              <w:r w:rsidR="0056063A" w:rsidRPr="00EA2004">
                <w:t xml:space="preserve"> </w:t>
              </w:r>
            </w:hyperlink>
          </w:p>
        </w:tc>
      </w:tr>
      <w:tr w:rsidR="0056063A" w:rsidRPr="00EA2004" w14:paraId="36D93393" w14:textId="77777777" w:rsidTr="00564B62">
        <w:trPr>
          <w:trHeight w:val="538"/>
        </w:trPr>
        <w:tc>
          <w:tcPr>
            <w:tcW w:w="4583" w:type="dxa"/>
            <w:tcBorders>
              <w:top w:val="nil"/>
              <w:left w:val="single" w:sz="6" w:space="0" w:color="000000"/>
              <w:bottom w:val="nil"/>
              <w:right w:val="nil"/>
            </w:tcBorders>
            <w:shd w:val="clear" w:color="auto" w:fill="D8E7E0"/>
          </w:tcPr>
          <w:p w14:paraId="384522B0" w14:textId="77777777" w:rsidR="0056063A" w:rsidRPr="00EA2004" w:rsidRDefault="0056063A" w:rsidP="0056063A">
            <w:pPr>
              <w:spacing w:after="0" w:line="259" w:lineRule="auto"/>
              <w:ind w:left="107" w:firstLine="0"/>
            </w:pPr>
            <w:r w:rsidRPr="00EA2004">
              <w:t>House call from start 13 km to 16 km (zone IV)</w:t>
            </w:r>
            <w:r w:rsidRPr="00EA2004">
              <w:rPr>
                <w:vertAlign w:val="superscript"/>
              </w:rPr>
              <w:t>2</w:t>
            </w:r>
            <w:r w:rsidRPr="00EA2004">
              <w:t xml:space="preserve"> </w:t>
            </w:r>
          </w:p>
        </w:tc>
        <w:tc>
          <w:tcPr>
            <w:tcW w:w="1897" w:type="dxa"/>
            <w:tcBorders>
              <w:top w:val="nil"/>
              <w:left w:val="nil"/>
              <w:bottom w:val="nil"/>
              <w:right w:val="nil"/>
            </w:tcBorders>
            <w:shd w:val="clear" w:color="auto" w:fill="D8E7E0"/>
          </w:tcPr>
          <w:p w14:paraId="4F507B0D" w14:textId="77777777" w:rsidR="0056063A" w:rsidRPr="00EA2004" w:rsidRDefault="0056063A" w:rsidP="0056063A">
            <w:pPr>
              <w:spacing w:after="0" w:line="259" w:lineRule="auto"/>
              <w:ind w:left="0" w:firstLine="0"/>
            </w:pPr>
            <w:r w:rsidRPr="00EA2004">
              <w:t xml:space="preserve">0441 </w:t>
            </w:r>
          </w:p>
        </w:tc>
        <w:tc>
          <w:tcPr>
            <w:tcW w:w="1701" w:type="dxa"/>
            <w:tcBorders>
              <w:top w:val="nil"/>
              <w:left w:val="nil"/>
              <w:bottom w:val="nil"/>
              <w:right w:val="nil"/>
            </w:tcBorders>
            <w:shd w:val="clear" w:color="auto" w:fill="D8E7E0"/>
          </w:tcPr>
          <w:p w14:paraId="5D8D75A4" w14:textId="397CA971" w:rsidR="0056063A" w:rsidRPr="00EA2004" w:rsidRDefault="0056063A" w:rsidP="0056063A">
            <w:pPr>
              <w:spacing w:after="0" w:line="259" w:lineRule="auto"/>
              <w:ind w:left="0" w:firstLine="0"/>
              <w:jc w:val="center"/>
            </w:pPr>
            <w:r w:rsidRPr="00312012">
              <w:t>765</w:t>
            </w:r>
          </w:p>
        </w:tc>
        <w:tc>
          <w:tcPr>
            <w:tcW w:w="1440" w:type="dxa"/>
            <w:tcBorders>
              <w:top w:val="nil"/>
              <w:left w:val="nil"/>
              <w:bottom w:val="nil"/>
              <w:right w:val="single" w:sz="6" w:space="0" w:color="000000"/>
            </w:tcBorders>
            <w:shd w:val="clear" w:color="auto" w:fill="D8E7E0"/>
          </w:tcPr>
          <w:p w14:paraId="16E6FF34" w14:textId="5AF311D2" w:rsidR="0056063A" w:rsidRPr="00EA2004" w:rsidRDefault="006C2462" w:rsidP="0056063A">
            <w:pPr>
              <w:spacing w:after="0" w:line="259" w:lineRule="auto"/>
              <w:ind w:left="0" w:firstLine="0"/>
            </w:pPr>
            <w:hyperlink r:id="rId160">
              <w:r w:rsidR="0056063A" w:rsidRPr="00EA2004">
                <w:rPr>
                  <w:color w:val="0563C1"/>
                  <w:u w:val="single"/>
                </w:rPr>
                <w:t>Table of remuneration</w:t>
              </w:r>
            </w:hyperlink>
            <w:hyperlink r:id="rId161">
              <w:r w:rsidR="0056063A" w:rsidRPr="00EA2004">
                <w:t xml:space="preserve"> </w:t>
              </w:r>
            </w:hyperlink>
          </w:p>
        </w:tc>
      </w:tr>
      <w:tr w:rsidR="0056063A" w:rsidRPr="00EA2004" w14:paraId="5DD6634B" w14:textId="77777777" w:rsidTr="00564B62">
        <w:trPr>
          <w:trHeight w:val="535"/>
        </w:trPr>
        <w:tc>
          <w:tcPr>
            <w:tcW w:w="4583" w:type="dxa"/>
            <w:tcBorders>
              <w:top w:val="nil"/>
              <w:left w:val="single" w:sz="6" w:space="0" w:color="000000"/>
              <w:bottom w:val="nil"/>
              <w:right w:val="nil"/>
            </w:tcBorders>
          </w:tcPr>
          <w:p w14:paraId="459C6565" w14:textId="77777777" w:rsidR="0056063A" w:rsidRPr="00EA2004" w:rsidRDefault="0056063A" w:rsidP="0056063A">
            <w:pPr>
              <w:spacing w:after="0" w:line="259" w:lineRule="auto"/>
              <w:ind w:left="107" w:firstLine="0"/>
            </w:pPr>
            <w:r w:rsidRPr="00EA2004">
              <w:t>House call from start 17 km to 20 km (zone V)</w:t>
            </w:r>
            <w:r w:rsidRPr="00EA2004">
              <w:rPr>
                <w:vertAlign w:val="superscript"/>
              </w:rPr>
              <w:t>2</w:t>
            </w:r>
            <w:r w:rsidRPr="00EA2004">
              <w:t xml:space="preserve"> </w:t>
            </w:r>
          </w:p>
        </w:tc>
        <w:tc>
          <w:tcPr>
            <w:tcW w:w="1897" w:type="dxa"/>
            <w:tcBorders>
              <w:top w:val="nil"/>
              <w:left w:val="nil"/>
              <w:bottom w:val="nil"/>
              <w:right w:val="nil"/>
            </w:tcBorders>
          </w:tcPr>
          <w:p w14:paraId="1BEAA91D" w14:textId="77777777" w:rsidR="0056063A" w:rsidRPr="00EA2004" w:rsidRDefault="0056063A" w:rsidP="0056063A">
            <w:pPr>
              <w:spacing w:after="0" w:line="259" w:lineRule="auto"/>
              <w:ind w:left="0" w:firstLine="0"/>
            </w:pPr>
            <w:r w:rsidRPr="00EA2004">
              <w:t xml:space="preserve">0451 </w:t>
            </w:r>
          </w:p>
        </w:tc>
        <w:tc>
          <w:tcPr>
            <w:tcW w:w="1701" w:type="dxa"/>
            <w:tcBorders>
              <w:top w:val="nil"/>
              <w:left w:val="nil"/>
              <w:bottom w:val="nil"/>
              <w:right w:val="nil"/>
            </w:tcBorders>
          </w:tcPr>
          <w:p w14:paraId="146673B6" w14:textId="38D60E70" w:rsidR="0056063A" w:rsidRPr="00EA2004" w:rsidRDefault="0056063A" w:rsidP="0056063A">
            <w:pPr>
              <w:spacing w:after="0" w:line="259" w:lineRule="auto"/>
              <w:ind w:left="0" w:firstLine="0"/>
              <w:jc w:val="center"/>
            </w:pPr>
            <w:r w:rsidRPr="00312012">
              <w:t>1</w:t>
            </w:r>
            <w:r>
              <w:t>,</w:t>
            </w:r>
            <w:r w:rsidRPr="00312012">
              <w:t>182</w:t>
            </w:r>
          </w:p>
        </w:tc>
        <w:tc>
          <w:tcPr>
            <w:tcW w:w="1440" w:type="dxa"/>
            <w:tcBorders>
              <w:top w:val="nil"/>
              <w:left w:val="nil"/>
              <w:bottom w:val="nil"/>
              <w:right w:val="single" w:sz="6" w:space="0" w:color="000000"/>
            </w:tcBorders>
          </w:tcPr>
          <w:p w14:paraId="3971CD1B" w14:textId="7349DEE9" w:rsidR="0056063A" w:rsidRPr="00EA2004" w:rsidRDefault="006C2462" w:rsidP="0056063A">
            <w:pPr>
              <w:spacing w:after="0" w:line="259" w:lineRule="auto"/>
              <w:ind w:left="0" w:firstLine="0"/>
            </w:pPr>
            <w:hyperlink r:id="rId162">
              <w:r w:rsidR="0056063A" w:rsidRPr="00EA2004">
                <w:rPr>
                  <w:color w:val="0563C1"/>
                  <w:u w:val="single"/>
                </w:rPr>
                <w:t>Table of remuneration</w:t>
              </w:r>
            </w:hyperlink>
            <w:hyperlink r:id="rId163">
              <w:r w:rsidR="0056063A" w:rsidRPr="00EA2004">
                <w:t xml:space="preserve"> </w:t>
              </w:r>
            </w:hyperlink>
          </w:p>
        </w:tc>
      </w:tr>
      <w:tr w:rsidR="0056063A" w:rsidRPr="00EA2004" w14:paraId="2DEBB0E3" w14:textId="77777777" w:rsidTr="00564B62">
        <w:trPr>
          <w:trHeight w:val="538"/>
        </w:trPr>
        <w:tc>
          <w:tcPr>
            <w:tcW w:w="4583" w:type="dxa"/>
            <w:tcBorders>
              <w:top w:val="nil"/>
              <w:left w:val="single" w:sz="6" w:space="0" w:color="000000"/>
              <w:bottom w:val="nil"/>
              <w:right w:val="nil"/>
            </w:tcBorders>
            <w:shd w:val="clear" w:color="auto" w:fill="D8E7E0"/>
          </w:tcPr>
          <w:p w14:paraId="04AC0FF6" w14:textId="77777777" w:rsidR="0056063A" w:rsidRPr="00EA2004" w:rsidRDefault="0056063A" w:rsidP="0056063A">
            <w:pPr>
              <w:spacing w:after="0" w:line="259" w:lineRule="auto"/>
              <w:ind w:left="107" w:firstLine="0"/>
            </w:pPr>
            <w:r w:rsidRPr="00EA2004">
              <w:t>House call from start 21 km to visit site</w:t>
            </w:r>
            <w:r w:rsidRPr="00EA2004">
              <w:rPr>
                <w:vertAlign w:val="superscript"/>
              </w:rPr>
              <w:t>2</w:t>
            </w:r>
            <w:r w:rsidRPr="00EA2004">
              <w:t xml:space="preserve"> </w:t>
            </w:r>
          </w:p>
        </w:tc>
        <w:tc>
          <w:tcPr>
            <w:tcW w:w="1897" w:type="dxa"/>
            <w:tcBorders>
              <w:top w:val="nil"/>
              <w:left w:val="nil"/>
              <w:bottom w:val="nil"/>
              <w:right w:val="nil"/>
            </w:tcBorders>
            <w:shd w:val="clear" w:color="auto" w:fill="D8E7E0"/>
          </w:tcPr>
          <w:p w14:paraId="57ED106E" w14:textId="77777777" w:rsidR="0056063A" w:rsidRPr="00EA2004" w:rsidRDefault="0056063A" w:rsidP="0056063A">
            <w:pPr>
              <w:spacing w:after="0" w:line="259" w:lineRule="auto"/>
              <w:ind w:left="0" w:firstLine="0"/>
            </w:pPr>
            <w:r w:rsidRPr="00EA2004">
              <w:t xml:space="preserve">0461 </w:t>
            </w:r>
          </w:p>
        </w:tc>
        <w:tc>
          <w:tcPr>
            <w:tcW w:w="1701" w:type="dxa"/>
            <w:tcBorders>
              <w:top w:val="nil"/>
              <w:left w:val="nil"/>
              <w:bottom w:val="nil"/>
              <w:right w:val="nil"/>
            </w:tcBorders>
            <w:shd w:val="clear" w:color="auto" w:fill="D8E7E0"/>
          </w:tcPr>
          <w:p w14:paraId="3C9C316A" w14:textId="718C506D" w:rsidR="0056063A" w:rsidRPr="00EA2004" w:rsidRDefault="0056063A" w:rsidP="0056063A">
            <w:pPr>
              <w:spacing w:after="0" w:line="259" w:lineRule="auto"/>
              <w:ind w:left="0" w:firstLine="0"/>
              <w:jc w:val="center"/>
            </w:pPr>
            <w:r w:rsidRPr="00312012">
              <w:t>1</w:t>
            </w:r>
            <w:r>
              <w:t>,</w:t>
            </w:r>
            <w:r w:rsidRPr="00312012">
              <w:t>529</w:t>
            </w:r>
          </w:p>
        </w:tc>
        <w:tc>
          <w:tcPr>
            <w:tcW w:w="1440" w:type="dxa"/>
            <w:tcBorders>
              <w:top w:val="nil"/>
              <w:left w:val="nil"/>
              <w:bottom w:val="nil"/>
              <w:right w:val="single" w:sz="6" w:space="0" w:color="000000"/>
            </w:tcBorders>
            <w:shd w:val="clear" w:color="auto" w:fill="D8E7E0"/>
          </w:tcPr>
          <w:p w14:paraId="4F208719" w14:textId="4D242DBA" w:rsidR="0056063A" w:rsidRPr="00EA2004" w:rsidRDefault="006C2462" w:rsidP="0056063A">
            <w:pPr>
              <w:spacing w:after="0" w:line="259" w:lineRule="auto"/>
              <w:ind w:left="0" w:firstLine="0"/>
            </w:pPr>
            <w:hyperlink r:id="rId164">
              <w:r w:rsidR="0056063A" w:rsidRPr="00EA2004">
                <w:rPr>
                  <w:color w:val="0563C1"/>
                  <w:u w:val="single"/>
                </w:rPr>
                <w:t>Table of remuneration</w:t>
              </w:r>
            </w:hyperlink>
            <w:hyperlink r:id="rId165">
              <w:r w:rsidR="0056063A" w:rsidRPr="00EA2004">
                <w:t xml:space="preserve"> </w:t>
              </w:r>
            </w:hyperlink>
          </w:p>
        </w:tc>
      </w:tr>
      <w:tr w:rsidR="0056063A" w:rsidRPr="00EA2004" w14:paraId="30673D4E" w14:textId="77777777" w:rsidTr="00564B62">
        <w:trPr>
          <w:trHeight w:val="306"/>
        </w:trPr>
        <w:tc>
          <w:tcPr>
            <w:tcW w:w="4583" w:type="dxa"/>
            <w:tcBorders>
              <w:top w:val="nil"/>
              <w:left w:val="single" w:sz="6" w:space="0" w:color="000000"/>
              <w:bottom w:val="single" w:sz="4" w:space="0" w:color="000000"/>
              <w:right w:val="nil"/>
            </w:tcBorders>
          </w:tcPr>
          <w:p w14:paraId="45EDB008" w14:textId="77777777" w:rsidR="0056063A" w:rsidRPr="00EA2004" w:rsidRDefault="0056063A" w:rsidP="0056063A">
            <w:pPr>
              <w:spacing w:after="0" w:line="259" w:lineRule="auto"/>
              <w:ind w:left="107" w:firstLine="0"/>
            </w:pPr>
            <w:r w:rsidRPr="00EA2004">
              <w:lastRenderedPageBreak/>
              <w:t xml:space="preserve">For each additional commenced km above 21 km </w:t>
            </w:r>
          </w:p>
        </w:tc>
        <w:tc>
          <w:tcPr>
            <w:tcW w:w="1897" w:type="dxa"/>
            <w:tcBorders>
              <w:top w:val="nil"/>
              <w:left w:val="nil"/>
              <w:bottom w:val="single" w:sz="4" w:space="0" w:color="000000"/>
              <w:right w:val="nil"/>
            </w:tcBorders>
          </w:tcPr>
          <w:p w14:paraId="4A870C41" w14:textId="77777777" w:rsidR="0056063A" w:rsidRPr="00EA2004" w:rsidRDefault="0056063A" w:rsidP="0056063A">
            <w:pPr>
              <w:spacing w:after="0" w:line="259" w:lineRule="auto"/>
              <w:ind w:left="0" w:firstLine="0"/>
            </w:pPr>
            <w:r w:rsidRPr="00EA2004">
              <w:t xml:space="preserve">2301 </w:t>
            </w:r>
          </w:p>
        </w:tc>
        <w:tc>
          <w:tcPr>
            <w:tcW w:w="1701" w:type="dxa"/>
            <w:tcBorders>
              <w:top w:val="nil"/>
              <w:left w:val="nil"/>
              <w:bottom w:val="single" w:sz="4" w:space="0" w:color="000000"/>
              <w:right w:val="nil"/>
            </w:tcBorders>
          </w:tcPr>
          <w:p w14:paraId="39EE024A" w14:textId="2708F673" w:rsidR="0056063A" w:rsidRPr="00EA2004" w:rsidRDefault="0056063A" w:rsidP="0056063A">
            <w:pPr>
              <w:spacing w:after="0" w:line="259" w:lineRule="auto"/>
              <w:ind w:left="0" w:firstLine="0"/>
              <w:jc w:val="center"/>
            </w:pPr>
            <w:r w:rsidRPr="00312012">
              <w:t>36</w:t>
            </w:r>
          </w:p>
        </w:tc>
        <w:tc>
          <w:tcPr>
            <w:tcW w:w="1440" w:type="dxa"/>
            <w:tcBorders>
              <w:top w:val="nil"/>
              <w:left w:val="nil"/>
              <w:bottom w:val="single" w:sz="4" w:space="0" w:color="000000"/>
              <w:right w:val="single" w:sz="6" w:space="0" w:color="000000"/>
            </w:tcBorders>
          </w:tcPr>
          <w:p w14:paraId="7ADAA134" w14:textId="161C968C" w:rsidR="0056063A" w:rsidRPr="00EA2004" w:rsidRDefault="006C2462" w:rsidP="0056063A">
            <w:pPr>
              <w:spacing w:after="0" w:line="259" w:lineRule="auto"/>
              <w:ind w:left="0" w:firstLine="0"/>
            </w:pPr>
            <w:hyperlink r:id="rId166">
              <w:r w:rsidR="0056063A" w:rsidRPr="00EA2004">
                <w:rPr>
                  <w:color w:val="0563C1"/>
                  <w:u w:val="single"/>
                </w:rPr>
                <w:t>Table of remuneration</w:t>
              </w:r>
            </w:hyperlink>
            <w:hyperlink r:id="rId167">
              <w:r w:rsidR="0056063A" w:rsidRPr="00EA2004">
                <w:t xml:space="preserve"> </w:t>
              </w:r>
            </w:hyperlink>
          </w:p>
        </w:tc>
      </w:tr>
      <w:tr w:rsidR="006441F6" w:rsidRPr="00EA2004" w14:paraId="6B568810" w14:textId="77777777" w:rsidTr="00AF3160">
        <w:trPr>
          <w:trHeight w:val="307"/>
        </w:trPr>
        <w:tc>
          <w:tcPr>
            <w:tcW w:w="4583" w:type="dxa"/>
            <w:tcBorders>
              <w:top w:val="single" w:sz="4" w:space="0" w:color="000000"/>
              <w:left w:val="single" w:sz="6" w:space="0" w:color="000000"/>
              <w:bottom w:val="single" w:sz="4" w:space="0" w:color="000000"/>
              <w:right w:val="nil"/>
            </w:tcBorders>
            <w:shd w:val="clear" w:color="auto" w:fill="D8E7E0"/>
          </w:tcPr>
          <w:p w14:paraId="03A7A518" w14:textId="77777777" w:rsidR="006441F6" w:rsidRPr="00EA2004" w:rsidRDefault="006441F6" w:rsidP="006441F6">
            <w:pPr>
              <w:spacing w:after="0" w:line="259" w:lineRule="auto"/>
              <w:ind w:left="107" w:firstLine="0"/>
            </w:pPr>
            <w:r w:rsidRPr="00EA2004">
              <w:rPr>
                <w:b/>
                <w:bCs/>
              </w:rPr>
              <w:t xml:space="preserve">Sec. 51 Supplementary services </w:t>
            </w:r>
          </w:p>
        </w:tc>
        <w:tc>
          <w:tcPr>
            <w:tcW w:w="1897" w:type="dxa"/>
            <w:tcBorders>
              <w:top w:val="single" w:sz="4" w:space="0" w:color="000000"/>
              <w:left w:val="nil"/>
              <w:bottom w:val="single" w:sz="4" w:space="0" w:color="000000"/>
              <w:right w:val="nil"/>
            </w:tcBorders>
            <w:shd w:val="clear" w:color="auto" w:fill="D8E7E0"/>
          </w:tcPr>
          <w:p w14:paraId="51752F55" w14:textId="77777777" w:rsidR="006441F6" w:rsidRPr="00EA2004" w:rsidRDefault="006441F6" w:rsidP="006441F6">
            <w:pPr>
              <w:spacing w:after="0" w:line="259" w:lineRule="auto"/>
              <w:ind w:left="0" w:firstLine="0"/>
            </w:pPr>
            <w:r w:rsidRPr="00EA2004">
              <w:t xml:space="preserve"> </w:t>
            </w:r>
          </w:p>
        </w:tc>
        <w:tc>
          <w:tcPr>
            <w:tcW w:w="1701" w:type="dxa"/>
            <w:tcBorders>
              <w:top w:val="single" w:sz="4" w:space="0" w:color="000000"/>
              <w:left w:val="nil"/>
              <w:bottom w:val="single" w:sz="4" w:space="0" w:color="000000"/>
              <w:right w:val="nil"/>
            </w:tcBorders>
            <w:shd w:val="clear" w:color="auto" w:fill="D8E7E0"/>
          </w:tcPr>
          <w:p w14:paraId="17A5B0C4" w14:textId="77777777" w:rsidR="006441F6" w:rsidRPr="00EA2004" w:rsidRDefault="006441F6" w:rsidP="009628C5">
            <w:pPr>
              <w:spacing w:after="0" w:line="259" w:lineRule="auto"/>
              <w:ind w:left="0" w:firstLine="0"/>
              <w:jc w:val="center"/>
            </w:pPr>
            <w:r w:rsidRPr="00EA2004">
              <w:t xml:space="preserve"> </w:t>
            </w:r>
          </w:p>
        </w:tc>
        <w:tc>
          <w:tcPr>
            <w:tcW w:w="1440" w:type="dxa"/>
            <w:tcBorders>
              <w:top w:val="single" w:sz="4" w:space="0" w:color="000000"/>
              <w:left w:val="nil"/>
              <w:bottom w:val="single" w:sz="4" w:space="0" w:color="000000"/>
              <w:right w:val="single" w:sz="6" w:space="0" w:color="000000"/>
            </w:tcBorders>
            <w:shd w:val="clear" w:color="auto" w:fill="D8E7E0"/>
          </w:tcPr>
          <w:p w14:paraId="4A7AFD5C" w14:textId="77777777" w:rsidR="006441F6" w:rsidRPr="00EA2004" w:rsidRDefault="006441F6" w:rsidP="006441F6">
            <w:pPr>
              <w:spacing w:after="0" w:line="259" w:lineRule="auto"/>
              <w:ind w:left="0" w:firstLine="0"/>
            </w:pPr>
            <w:r w:rsidRPr="00EA2004">
              <w:t xml:space="preserve"> </w:t>
            </w:r>
          </w:p>
        </w:tc>
      </w:tr>
      <w:tr w:rsidR="00630F71" w:rsidRPr="00EA2004" w14:paraId="42876A91" w14:textId="77777777" w:rsidTr="00884D68">
        <w:trPr>
          <w:trHeight w:val="308"/>
        </w:trPr>
        <w:tc>
          <w:tcPr>
            <w:tcW w:w="4583" w:type="dxa"/>
            <w:tcBorders>
              <w:top w:val="single" w:sz="4" w:space="0" w:color="000000"/>
              <w:left w:val="single" w:sz="6" w:space="0" w:color="000000"/>
              <w:bottom w:val="nil"/>
              <w:right w:val="nil"/>
            </w:tcBorders>
          </w:tcPr>
          <w:p w14:paraId="71AEBF40" w14:textId="77777777" w:rsidR="00630F71" w:rsidRPr="00EA2004" w:rsidRDefault="00630F71" w:rsidP="00630F71">
            <w:pPr>
              <w:spacing w:after="0" w:line="259" w:lineRule="auto"/>
              <w:ind w:left="107" w:firstLine="0"/>
            </w:pPr>
            <w:r w:rsidRPr="00EA2004">
              <w:t xml:space="preserve">Blood test from a blood vessel per consignment </w:t>
            </w:r>
          </w:p>
        </w:tc>
        <w:tc>
          <w:tcPr>
            <w:tcW w:w="1897" w:type="dxa"/>
            <w:tcBorders>
              <w:top w:val="single" w:sz="4" w:space="0" w:color="000000"/>
              <w:left w:val="nil"/>
              <w:bottom w:val="nil"/>
              <w:right w:val="nil"/>
            </w:tcBorders>
          </w:tcPr>
          <w:p w14:paraId="57EBFAC0" w14:textId="77777777" w:rsidR="00630F71" w:rsidRPr="00EA2004" w:rsidRDefault="00630F71" w:rsidP="00630F71">
            <w:pPr>
              <w:spacing w:after="0" w:line="259" w:lineRule="auto"/>
              <w:ind w:left="0" w:firstLine="0"/>
            </w:pPr>
            <w:r w:rsidRPr="00EA2004">
              <w:t xml:space="preserve">2101 </w:t>
            </w:r>
          </w:p>
        </w:tc>
        <w:tc>
          <w:tcPr>
            <w:tcW w:w="1701" w:type="dxa"/>
            <w:tcBorders>
              <w:top w:val="single" w:sz="4" w:space="0" w:color="000000"/>
              <w:left w:val="nil"/>
              <w:bottom w:val="nil"/>
              <w:right w:val="nil"/>
            </w:tcBorders>
          </w:tcPr>
          <w:p w14:paraId="12FF8560" w14:textId="2443A0D2" w:rsidR="00630F71" w:rsidRPr="00EA2004" w:rsidRDefault="00630F71" w:rsidP="00630F71">
            <w:pPr>
              <w:spacing w:after="0" w:line="259" w:lineRule="auto"/>
              <w:ind w:left="0" w:firstLine="0"/>
              <w:jc w:val="center"/>
            </w:pPr>
            <w:r w:rsidRPr="0052298F">
              <w:t>55</w:t>
            </w:r>
          </w:p>
        </w:tc>
        <w:tc>
          <w:tcPr>
            <w:tcW w:w="1440" w:type="dxa"/>
            <w:tcBorders>
              <w:top w:val="single" w:sz="4" w:space="0" w:color="000000"/>
              <w:left w:val="nil"/>
              <w:bottom w:val="nil"/>
              <w:right w:val="single" w:sz="6" w:space="0" w:color="000000"/>
            </w:tcBorders>
          </w:tcPr>
          <w:p w14:paraId="6FAC5D62" w14:textId="1C4FC1FC" w:rsidR="00630F71" w:rsidRPr="00EA2004" w:rsidRDefault="006C2462" w:rsidP="00630F71">
            <w:pPr>
              <w:spacing w:after="0" w:line="259" w:lineRule="auto"/>
              <w:ind w:left="0" w:firstLine="0"/>
            </w:pPr>
            <w:hyperlink r:id="rId168">
              <w:r w:rsidR="00630F71" w:rsidRPr="00D27F0C">
                <w:rPr>
                  <w:color w:val="0563C1"/>
                  <w:u w:val="single"/>
                </w:rPr>
                <w:t>Table of remuneration</w:t>
              </w:r>
            </w:hyperlink>
          </w:p>
        </w:tc>
      </w:tr>
      <w:tr w:rsidR="00A33AFE" w:rsidRPr="00EA2004" w14:paraId="263D42DD" w14:textId="77777777" w:rsidTr="00884D68">
        <w:trPr>
          <w:trHeight w:val="535"/>
        </w:trPr>
        <w:tc>
          <w:tcPr>
            <w:tcW w:w="4583" w:type="dxa"/>
            <w:tcBorders>
              <w:top w:val="nil"/>
              <w:left w:val="single" w:sz="6" w:space="0" w:color="000000"/>
              <w:bottom w:val="nil"/>
              <w:right w:val="nil"/>
            </w:tcBorders>
            <w:shd w:val="clear" w:color="auto" w:fill="D8E7E0"/>
          </w:tcPr>
          <w:p w14:paraId="60102127" w14:textId="77777777" w:rsidR="00A33AFE" w:rsidRPr="00EA2004" w:rsidRDefault="00A33AFE" w:rsidP="00A33AFE">
            <w:pPr>
              <w:spacing w:after="0" w:line="259" w:lineRule="auto"/>
              <w:ind w:left="107" w:firstLine="0"/>
            </w:pPr>
            <w:r w:rsidRPr="00EA2004">
              <w:t xml:space="preserve">Biopsy with subsequent microscopic exam. at pathologist incl. postage </w:t>
            </w:r>
          </w:p>
        </w:tc>
        <w:tc>
          <w:tcPr>
            <w:tcW w:w="1897" w:type="dxa"/>
            <w:tcBorders>
              <w:top w:val="nil"/>
              <w:left w:val="nil"/>
              <w:bottom w:val="nil"/>
              <w:right w:val="nil"/>
            </w:tcBorders>
            <w:shd w:val="clear" w:color="auto" w:fill="D8E7E0"/>
          </w:tcPr>
          <w:p w14:paraId="65D4C542" w14:textId="77777777" w:rsidR="00A33AFE" w:rsidRPr="00EA2004" w:rsidRDefault="00A33AFE" w:rsidP="00A33AFE">
            <w:pPr>
              <w:spacing w:after="0" w:line="259" w:lineRule="auto"/>
              <w:ind w:left="0" w:firstLine="0"/>
            </w:pPr>
            <w:r w:rsidRPr="00EA2004">
              <w:t xml:space="preserve">2113 </w:t>
            </w:r>
          </w:p>
        </w:tc>
        <w:tc>
          <w:tcPr>
            <w:tcW w:w="1701" w:type="dxa"/>
            <w:tcBorders>
              <w:top w:val="nil"/>
              <w:left w:val="nil"/>
              <w:bottom w:val="nil"/>
              <w:right w:val="nil"/>
            </w:tcBorders>
            <w:shd w:val="clear" w:color="auto" w:fill="D8E7E0"/>
          </w:tcPr>
          <w:p w14:paraId="2EA06AFD" w14:textId="51AA8F07" w:rsidR="00A33AFE" w:rsidRPr="00EA2004" w:rsidRDefault="00A33AFE" w:rsidP="00A33AFE">
            <w:pPr>
              <w:spacing w:after="0" w:line="259" w:lineRule="auto"/>
              <w:ind w:left="0" w:firstLine="0"/>
              <w:jc w:val="center"/>
            </w:pPr>
            <w:r w:rsidRPr="0052298F">
              <w:t>220</w:t>
            </w:r>
          </w:p>
        </w:tc>
        <w:tc>
          <w:tcPr>
            <w:tcW w:w="1440" w:type="dxa"/>
            <w:tcBorders>
              <w:top w:val="nil"/>
              <w:left w:val="nil"/>
              <w:bottom w:val="nil"/>
              <w:right w:val="single" w:sz="6" w:space="0" w:color="000000"/>
            </w:tcBorders>
            <w:shd w:val="clear" w:color="auto" w:fill="D8E7E0"/>
          </w:tcPr>
          <w:p w14:paraId="5B3548F8" w14:textId="629E5AA6" w:rsidR="00A33AFE" w:rsidRPr="00EA2004" w:rsidRDefault="006C2462" w:rsidP="00A33AFE">
            <w:pPr>
              <w:spacing w:after="0" w:line="259" w:lineRule="auto"/>
              <w:ind w:left="0" w:firstLine="0"/>
            </w:pPr>
            <w:hyperlink r:id="rId169">
              <w:r w:rsidR="00A33AFE" w:rsidRPr="00D27F0C">
                <w:rPr>
                  <w:color w:val="0563C1"/>
                  <w:u w:val="single"/>
                </w:rPr>
                <w:t>Table of remuneration</w:t>
              </w:r>
            </w:hyperlink>
          </w:p>
        </w:tc>
      </w:tr>
      <w:tr w:rsidR="00A33AFE" w:rsidRPr="00EA2004" w14:paraId="45EF1EA3" w14:textId="77777777" w:rsidTr="00884D68">
        <w:trPr>
          <w:trHeight w:val="538"/>
        </w:trPr>
        <w:tc>
          <w:tcPr>
            <w:tcW w:w="4583" w:type="dxa"/>
            <w:tcBorders>
              <w:top w:val="nil"/>
              <w:left w:val="single" w:sz="6" w:space="0" w:color="000000"/>
              <w:bottom w:val="nil"/>
              <w:right w:val="nil"/>
            </w:tcBorders>
          </w:tcPr>
          <w:p w14:paraId="173AD9ED" w14:textId="77777777" w:rsidR="00A33AFE" w:rsidRPr="00EA2004" w:rsidRDefault="00A33AFE" w:rsidP="00A33AFE">
            <w:pPr>
              <w:spacing w:after="0" w:line="259" w:lineRule="auto"/>
              <w:ind w:left="107" w:firstLine="0"/>
            </w:pPr>
            <w:r w:rsidRPr="00EA2004">
              <w:t xml:space="preserve">Removal of subcutaneous or deeper tumour, incl. possible postage </w:t>
            </w:r>
          </w:p>
        </w:tc>
        <w:tc>
          <w:tcPr>
            <w:tcW w:w="1897" w:type="dxa"/>
            <w:tcBorders>
              <w:top w:val="nil"/>
              <w:left w:val="nil"/>
              <w:bottom w:val="nil"/>
              <w:right w:val="nil"/>
            </w:tcBorders>
          </w:tcPr>
          <w:p w14:paraId="47C71112" w14:textId="77777777" w:rsidR="00A33AFE" w:rsidRPr="00EA2004" w:rsidRDefault="00A33AFE" w:rsidP="00A33AFE">
            <w:pPr>
              <w:spacing w:after="0" w:line="259" w:lineRule="auto"/>
              <w:ind w:left="0" w:firstLine="0"/>
            </w:pPr>
            <w:r w:rsidRPr="00EA2004">
              <w:t xml:space="preserve">2117 </w:t>
            </w:r>
          </w:p>
        </w:tc>
        <w:tc>
          <w:tcPr>
            <w:tcW w:w="1701" w:type="dxa"/>
            <w:tcBorders>
              <w:top w:val="nil"/>
              <w:left w:val="nil"/>
              <w:bottom w:val="nil"/>
              <w:right w:val="nil"/>
            </w:tcBorders>
          </w:tcPr>
          <w:p w14:paraId="3AE6AD51" w14:textId="391469EF" w:rsidR="00A33AFE" w:rsidRPr="00EA2004" w:rsidRDefault="00A33AFE" w:rsidP="00A33AFE">
            <w:pPr>
              <w:spacing w:after="0" w:line="259" w:lineRule="auto"/>
              <w:ind w:left="0" w:firstLine="0"/>
              <w:jc w:val="center"/>
            </w:pPr>
            <w:r w:rsidRPr="0052298F">
              <w:t>329</w:t>
            </w:r>
          </w:p>
        </w:tc>
        <w:tc>
          <w:tcPr>
            <w:tcW w:w="1440" w:type="dxa"/>
            <w:tcBorders>
              <w:top w:val="nil"/>
              <w:left w:val="nil"/>
              <w:bottom w:val="nil"/>
              <w:right w:val="single" w:sz="6" w:space="0" w:color="000000"/>
            </w:tcBorders>
          </w:tcPr>
          <w:p w14:paraId="3E93C4BB" w14:textId="09C46F57" w:rsidR="00A33AFE" w:rsidRPr="00EA2004" w:rsidRDefault="006C2462" w:rsidP="00A33AFE">
            <w:pPr>
              <w:spacing w:after="0" w:line="259" w:lineRule="auto"/>
              <w:ind w:left="0" w:firstLine="0"/>
            </w:pPr>
            <w:hyperlink r:id="rId170">
              <w:r w:rsidR="00A33AFE" w:rsidRPr="00D27F0C">
                <w:rPr>
                  <w:color w:val="0563C1"/>
                  <w:u w:val="single"/>
                </w:rPr>
                <w:t>Table of remuneration</w:t>
              </w:r>
            </w:hyperlink>
          </w:p>
        </w:tc>
      </w:tr>
      <w:tr w:rsidR="00A33AFE" w:rsidRPr="00EA2004" w14:paraId="686E5D07" w14:textId="77777777" w:rsidTr="00884D68">
        <w:trPr>
          <w:trHeight w:val="807"/>
        </w:trPr>
        <w:tc>
          <w:tcPr>
            <w:tcW w:w="4583" w:type="dxa"/>
            <w:tcBorders>
              <w:top w:val="nil"/>
              <w:left w:val="single" w:sz="6" w:space="0" w:color="000000"/>
              <w:bottom w:val="nil"/>
              <w:right w:val="nil"/>
            </w:tcBorders>
            <w:shd w:val="clear" w:color="auto" w:fill="D8E7E0"/>
          </w:tcPr>
          <w:p w14:paraId="017731DA" w14:textId="77777777" w:rsidR="00A33AFE" w:rsidRPr="00EA2004" w:rsidRDefault="00A33AFE" w:rsidP="00A33AFE">
            <w:pPr>
              <w:spacing w:after="0" w:line="259" w:lineRule="auto"/>
              <w:ind w:left="107" w:firstLine="0"/>
            </w:pPr>
            <w:r w:rsidRPr="00EA2004">
              <w:t xml:space="preserve">Postage of biological material, excl. blood samples (also includes submission of urine for microalbuminuria exam. and swabs) </w:t>
            </w:r>
          </w:p>
        </w:tc>
        <w:tc>
          <w:tcPr>
            <w:tcW w:w="1897" w:type="dxa"/>
            <w:tcBorders>
              <w:top w:val="nil"/>
              <w:left w:val="nil"/>
              <w:bottom w:val="nil"/>
              <w:right w:val="nil"/>
            </w:tcBorders>
            <w:shd w:val="clear" w:color="auto" w:fill="D8E7E0"/>
          </w:tcPr>
          <w:p w14:paraId="54C03B7B" w14:textId="77777777" w:rsidR="00A33AFE" w:rsidRPr="00EA2004" w:rsidRDefault="00A33AFE" w:rsidP="00A33AFE">
            <w:pPr>
              <w:spacing w:after="0" w:line="259" w:lineRule="auto"/>
              <w:ind w:left="0" w:firstLine="0"/>
            </w:pPr>
            <w:r w:rsidRPr="00EA2004">
              <w:t xml:space="preserve">2133 </w:t>
            </w:r>
          </w:p>
        </w:tc>
        <w:tc>
          <w:tcPr>
            <w:tcW w:w="1701" w:type="dxa"/>
            <w:tcBorders>
              <w:top w:val="nil"/>
              <w:left w:val="nil"/>
              <w:bottom w:val="nil"/>
              <w:right w:val="nil"/>
            </w:tcBorders>
            <w:shd w:val="clear" w:color="auto" w:fill="D8E7E0"/>
          </w:tcPr>
          <w:p w14:paraId="6DB6BBDE" w14:textId="6AAD6BB1" w:rsidR="00A33AFE" w:rsidRPr="00EA2004" w:rsidRDefault="00A33AFE" w:rsidP="00A33AFE">
            <w:pPr>
              <w:spacing w:after="0" w:line="259" w:lineRule="auto"/>
              <w:ind w:left="0" w:firstLine="0"/>
              <w:jc w:val="center"/>
            </w:pPr>
            <w:r w:rsidRPr="0052298F">
              <w:t>39</w:t>
            </w:r>
          </w:p>
        </w:tc>
        <w:tc>
          <w:tcPr>
            <w:tcW w:w="1440" w:type="dxa"/>
            <w:tcBorders>
              <w:top w:val="nil"/>
              <w:left w:val="nil"/>
              <w:bottom w:val="nil"/>
              <w:right w:val="single" w:sz="6" w:space="0" w:color="000000"/>
            </w:tcBorders>
            <w:shd w:val="clear" w:color="auto" w:fill="D8E7E0"/>
          </w:tcPr>
          <w:p w14:paraId="16522551" w14:textId="740BF067" w:rsidR="00A33AFE" w:rsidRPr="00EA2004" w:rsidRDefault="006C2462" w:rsidP="00A33AFE">
            <w:pPr>
              <w:spacing w:after="0" w:line="259" w:lineRule="auto"/>
              <w:ind w:left="0" w:firstLine="0"/>
            </w:pPr>
            <w:hyperlink r:id="rId171">
              <w:r w:rsidR="00A33AFE" w:rsidRPr="00D27F0C">
                <w:rPr>
                  <w:color w:val="0563C1"/>
                  <w:u w:val="single"/>
                </w:rPr>
                <w:t>Table of remuneration</w:t>
              </w:r>
            </w:hyperlink>
          </w:p>
        </w:tc>
      </w:tr>
      <w:tr w:rsidR="00AE25E2" w:rsidRPr="00EA2004" w14:paraId="2E0EAD69" w14:textId="77777777" w:rsidTr="00AF3160">
        <w:trPr>
          <w:trHeight w:val="307"/>
        </w:trPr>
        <w:tc>
          <w:tcPr>
            <w:tcW w:w="4583" w:type="dxa"/>
            <w:tcBorders>
              <w:top w:val="single" w:sz="4" w:space="0" w:color="000000"/>
              <w:left w:val="single" w:sz="6" w:space="0" w:color="000000"/>
              <w:bottom w:val="single" w:sz="4" w:space="0" w:color="000000"/>
              <w:right w:val="nil"/>
            </w:tcBorders>
            <w:shd w:val="clear" w:color="auto" w:fill="FFFFFF" w:themeFill="background1"/>
          </w:tcPr>
          <w:p w14:paraId="002EB991" w14:textId="77777777" w:rsidR="00AE25E2" w:rsidRPr="00EA2004" w:rsidRDefault="00AE25E2" w:rsidP="00AE25E2">
            <w:pPr>
              <w:spacing w:after="0" w:line="259" w:lineRule="auto"/>
              <w:ind w:left="107" w:firstLine="0"/>
            </w:pPr>
            <w:r w:rsidRPr="00EA2004">
              <w:rPr>
                <w:b/>
                <w:bCs/>
              </w:rPr>
              <w:t xml:space="preserve">Sec. 60 Laboratory tests </w:t>
            </w:r>
          </w:p>
        </w:tc>
        <w:tc>
          <w:tcPr>
            <w:tcW w:w="1897" w:type="dxa"/>
            <w:tcBorders>
              <w:top w:val="single" w:sz="4" w:space="0" w:color="000000"/>
              <w:left w:val="nil"/>
              <w:bottom w:val="single" w:sz="4" w:space="0" w:color="000000"/>
              <w:right w:val="nil"/>
            </w:tcBorders>
            <w:shd w:val="clear" w:color="auto" w:fill="FFFFFF" w:themeFill="background1"/>
          </w:tcPr>
          <w:p w14:paraId="1B91B00B" w14:textId="77777777" w:rsidR="00AE25E2" w:rsidRPr="00EA2004" w:rsidRDefault="00AE25E2" w:rsidP="00AE25E2">
            <w:pPr>
              <w:spacing w:after="0" w:line="259" w:lineRule="auto"/>
              <w:ind w:left="0" w:firstLine="0"/>
            </w:pPr>
            <w:r w:rsidRPr="00EA2004">
              <w:t xml:space="preserve"> </w:t>
            </w:r>
          </w:p>
        </w:tc>
        <w:tc>
          <w:tcPr>
            <w:tcW w:w="1701" w:type="dxa"/>
            <w:tcBorders>
              <w:top w:val="single" w:sz="4" w:space="0" w:color="000000"/>
              <w:left w:val="nil"/>
              <w:bottom w:val="single" w:sz="4" w:space="0" w:color="000000"/>
              <w:right w:val="nil"/>
            </w:tcBorders>
            <w:shd w:val="clear" w:color="auto" w:fill="FFFFFF" w:themeFill="background1"/>
          </w:tcPr>
          <w:p w14:paraId="3F1B4A99" w14:textId="77777777" w:rsidR="00AE25E2" w:rsidRPr="00EA2004" w:rsidRDefault="00AE25E2" w:rsidP="00AE25E2">
            <w:pPr>
              <w:spacing w:after="0" w:line="259" w:lineRule="auto"/>
              <w:ind w:left="0" w:firstLine="0"/>
            </w:pPr>
            <w:r w:rsidRPr="00EA2004">
              <w:t xml:space="preserve"> </w:t>
            </w:r>
          </w:p>
        </w:tc>
        <w:tc>
          <w:tcPr>
            <w:tcW w:w="1440" w:type="dxa"/>
            <w:tcBorders>
              <w:top w:val="single" w:sz="4" w:space="0" w:color="000000"/>
              <w:left w:val="nil"/>
              <w:bottom w:val="single" w:sz="4" w:space="0" w:color="000000"/>
              <w:right w:val="single" w:sz="6" w:space="0" w:color="000000"/>
            </w:tcBorders>
            <w:shd w:val="clear" w:color="auto" w:fill="FFFFFF" w:themeFill="background1"/>
          </w:tcPr>
          <w:p w14:paraId="1509A514" w14:textId="2C0E30CA" w:rsidR="00AE25E2" w:rsidRPr="00EA2004" w:rsidRDefault="00AE25E2" w:rsidP="00AE25E2">
            <w:pPr>
              <w:spacing w:after="0" w:line="259" w:lineRule="auto"/>
              <w:ind w:left="0" w:firstLine="0"/>
            </w:pPr>
          </w:p>
        </w:tc>
      </w:tr>
      <w:tr w:rsidR="00FA6FF3" w:rsidRPr="00EA2004" w14:paraId="45D4CAD5" w14:textId="77777777" w:rsidTr="00A152FB">
        <w:trPr>
          <w:trHeight w:val="306"/>
        </w:trPr>
        <w:tc>
          <w:tcPr>
            <w:tcW w:w="4583" w:type="dxa"/>
            <w:tcBorders>
              <w:top w:val="single" w:sz="4" w:space="0" w:color="000000"/>
              <w:left w:val="single" w:sz="6" w:space="0" w:color="000000"/>
              <w:bottom w:val="nil"/>
              <w:right w:val="nil"/>
            </w:tcBorders>
            <w:shd w:val="clear" w:color="auto" w:fill="D8E7E0"/>
          </w:tcPr>
          <w:p w14:paraId="041F5104" w14:textId="77777777" w:rsidR="00FA6FF3" w:rsidRPr="00EA2004" w:rsidRDefault="00FA6FF3" w:rsidP="00FA6FF3">
            <w:pPr>
              <w:spacing w:after="0" w:line="259" w:lineRule="auto"/>
              <w:ind w:left="107" w:firstLine="0"/>
            </w:pPr>
            <w:r w:rsidRPr="00EA2004">
              <w:t xml:space="preserve">Urine test with test strip </w:t>
            </w:r>
          </w:p>
        </w:tc>
        <w:tc>
          <w:tcPr>
            <w:tcW w:w="1897" w:type="dxa"/>
            <w:tcBorders>
              <w:top w:val="single" w:sz="4" w:space="0" w:color="000000"/>
              <w:left w:val="nil"/>
              <w:bottom w:val="nil"/>
              <w:right w:val="nil"/>
            </w:tcBorders>
            <w:shd w:val="clear" w:color="auto" w:fill="D8E7E0"/>
          </w:tcPr>
          <w:p w14:paraId="4073BEF3" w14:textId="77777777" w:rsidR="00FA6FF3" w:rsidRPr="00EA2004" w:rsidRDefault="00FA6FF3" w:rsidP="00FA6FF3">
            <w:pPr>
              <w:spacing w:after="0" w:line="259" w:lineRule="auto"/>
              <w:ind w:left="0" w:firstLine="0"/>
            </w:pPr>
            <w:r w:rsidRPr="00EA2004">
              <w:t xml:space="preserve">7101 </w:t>
            </w:r>
          </w:p>
        </w:tc>
        <w:tc>
          <w:tcPr>
            <w:tcW w:w="1701" w:type="dxa"/>
            <w:tcBorders>
              <w:top w:val="single" w:sz="4" w:space="0" w:color="000000"/>
              <w:left w:val="nil"/>
              <w:bottom w:val="nil"/>
              <w:right w:val="nil"/>
            </w:tcBorders>
            <w:shd w:val="clear" w:color="auto" w:fill="D8E7E0"/>
            <w:vAlign w:val="center"/>
          </w:tcPr>
          <w:p w14:paraId="33714878" w14:textId="303422AF" w:rsidR="00FA6FF3" w:rsidRPr="00EA2004" w:rsidRDefault="00FA6FF3" w:rsidP="00FA6FF3">
            <w:pPr>
              <w:spacing w:after="0" w:line="259" w:lineRule="auto"/>
              <w:ind w:left="0" w:firstLine="0"/>
              <w:jc w:val="center"/>
            </w:pPr>
            <w:r>
              <w:rPr>
                <w:rFonts w:ascii="Arial" w:hAnsi="Arial" w:cs="Arial"/>
                <w:sz w:val="20"/>
                <w:szCs w:val="20"/>
              </w:rPr>
              <w:t>1</w:t>
            </w:r>
            <w:r w:rsidR="009628C5">
              <w:rPr>
                <w:rFonts w:ascii="Arial" w:hAnsi="Arial" w:cs="Arial"/>
                <w:sz w:val="20"/>
                <w:szCs w:val="20"/>
              </w:rPr>
              <w:t>5</w:t>
            </w:r>
          </w:p>
        </w:tc>
        <w:tc>
          <w:tcPr>
            <w:tcW w:w="1440" w:type="dxa"/>
            <w:tcBorders>
              <w:top w:val="single" w:sz="4" w:space="0" w:color="000000"/>
              <w:left w:val="nil"/>
              <w:bottom w:val="nil"/>
              <w:right w:val="single" w:sz="6" w:space="0" w:color="000000"/>
            </w:tcBorders>
            <w:shd w:val="clear" w:color="auto" w:fill="D8E7E0"/>
          </w:tcPr>
          <w:p w14:paraId="1BF5F56B" w14:textId="769B1B3D" w:rsidR="00FA6FF3" w:rsidRPr="00EA2004" w:rsidRDefault="006C2462" w:rsidP="00FA6FF3">
            <w:pPr>
              <w:spacing w:after="0" w:line="259" w:lineRule="auto"/>
              <w:ind w:left="0" w:firstLine="0"/>
            </w:pPr>
            <w:hyperlink r:id="rId172">
              <w:r w:rsidR="00FA6FF3" w:rsidRPr="00D27F0C">
                <w:rPr>
                  <w:color w:val="0563C1"/>
                  <w:u w:val="single"/>
                </w:rPr>
                <w:t>Table of remuneration</w:t>
              </w:r>
            </w:hyperlink>
          </w:p>
        </w:tc>
      </w:tr>
      <w:tr w:rsidR="00FA6FF3" w:rsidRPr="00EA2004" w14:paraId="71C1A7A1" w14:textId="77777777" w:rsidTr="00A152FB">
        <w:trPr>
          <w:trHeight w:val="300"/>
        </w:trPr>
        <w:tc>
          <w:tcPr>
            <w:tcW w:w="4583" w:type="dxa"/>
            <w:tcBorders>
              <w:top w:val="nil"/>
              <w:left w:val="single" w:sz="6" w:space="0" w:color="000000"/>
              <w:bottom w:val="nil"/>
              <w:right w:val="nil"/>
            </w:tcBorders>
            <w:shd w:val="clear" w:color="auto" w:fill="FFFFFF" w:themeFill="background1"/>
          </w:tcPr>
          <w:p w14:paraId="0F7639BA" w14:textId="77777777" w:rsidR="00FA6FF3" w:rsidRPr="00EA2004" w:rsidRDefault="00FA6FF3" w:rsidP="00FA6FF3">
            <w:pPr>
              <w:spacing w:after="0" w:line="259" w:lineRule="auto"/>
              <w:ind w:left="107" w:firstLine="0"/>
            </w:pPr>
            <w:r w:rsidRPr="00EA2004">
              <w:t xml:space="preserve">Machine leukocyte and differential count </w:t>
            </w:r>
          </w:p>
        </w:tc>
        <w:tc>
          <w:tcPr>
            <w:tcW w:w="1897" w:type="dxa"/>
            <w:tcBorders>
              <w:top w:val="nil"/>
              <w:left w:val="nil"/>
              <w:bottom w:val="nil"/>
              <w:right w:val="nil"/>
            </w:tcBorders>
            <w:shd w:val="clear" w:color="auto" w:fill="FFFFFF" w:themeFill="background1"/>
          </w:tcPr>
          <w:p w14:paraId="45916112" w14:textId="77777777" w:rsidR="00FA6FF3" w:rsidRPr="00EA2004" w:rsidRDefault="00FA6FF3" w:rsidP="00FA6FF3">
            <w:pPr>
              <w:spacing w:after="0" w:line="259" w:lineRule="auto"/>
              <w:ind w:left="0" w:firstLine="0"/>
            </w:pPr>
            <w:r w:rsidRPr="00EA2004">
              <w:t xml:space="preserve">7115 </w:t>
            </w:r>
          </w:p>
        </w:tc>
        <w:tc>
          <w:tcPr>
            <w:tcW w:w="1701" w:type="dxa"/>
            <w:tcBorders>
              <w:top w:val="nil"/>
              <w:left w:val="nil"/>
              <w:bottom w:val="nil"/>
              <w:right w:val="nil"/>
            </w:tcBorders>
            <w:shd w:val="clear" w:color="auto" w:fill="FFFFFF" w:themeFill="background1"/>
            <w:vAlign w:val="center"/>
          </w:tcPr>
          <w:p w14:paraId="7545DAD5" w14:textId="77B39DFD" w:rsidR="00FA6FF3" w:rsidRPr="00EA2004" w:rsidRDefault="00FA6FF3" w:rsidP="00FA6FF3">
            <w:pPr>
              <w:spacing w:after="0" w:line="259" w:lineRule="auto"/>
              <w:ind w:left="0" w:firstLine="0"/>
              <w:jc w:val="center"/>
            </w:pPr>
            <w:r>
              <w:rPr>
                <w:rFonts w:ascii="Arial" w:hAnsi="Arial" w:cs="Arial"/>
                <w:sz w:val="20"/>
                <w:szCs w:val="20"/>
              </w:rPr>
              <w:t>4</w:t>
            </w:r>
            <w:r w:rsidR="009628C5">
              <w:rPr>
                <w:rFonts w:ascii="Arial" w:hAnsi="Arial" w:cs="Arial"/>
                <w:sz w:val="20"/>
                <w:szCs w:val="20"/>
              </w:rPr>
              <w:t>5</w:t>
            </w:r>
          </w:p>
        </w:tc>
        <w:tc>
          <w:tcPr>
            <w:tcW w:w="1440" w:type="dxa"/>
            <w:tcBorders>
              <w:top w:val="nil"/>
              <w:left w:val="nil"/>
              <w:bottom w:val="nil"/>
              <w:right w:val="single" w:sz="6" w:space="0" w:color="000000"/>
            </w:tcBorders>
            <w:shd w:val="clear" w:color="auto" w:fill="FFFFFF" w:themeFill="background1"/>
          </w:tcPr>
          <w:p w14:paraId="13E921C8" w14:textId="0C8E0A04" w:rsidR="00FA6FF3" w:rsidRPr="00EA2004" w:rsidRDefault="006C2462" w:rsidP="00FA6FF3">
            <w:pPr>
              <w:spacing w:after="0" w:line="259" w:lineRule="auto"/>
              <w:ind w:left="0" w:firstLine="0"/>
            </w:pPr>
            <w:hyperlink r:id="rId173">
              <w:r w:rsidR="00A0436C" w:rsidRPr="00D27F0C">
                <w:rPr>
                  <w:color w:val="0563C1"/>
                  <w:u w:val="single"/>
                </w:rPr>
                <w:t>Table of remuneration</w:t>
              </w:r>
            </w:hyperlink>
          </w:p>
        </w:tc>
      </w:tr>
      <w:tr w:rsidR="00FA6FF3" w:rsidRPr="00EA2004" w14:paraId="5B91E7C2" w14:textId="77777777" w:rsidTr="00A152FB">
        <w:trPr>
          <w:trHeight w:val="300"/>
        </w:trPr>
        <w:tc>
          <w:tcPr>
            <w:tcW w:w="4583" w:type="dxa"/>
            <w:tcBorders>
              <w:top w:val="nil"/>
              <w:left w:val="single" w:sz="6" w:space="0" w:color="000000"/>
              <w:bottom w:val="nil"/>
              <w:right w:val="nil"/>
            </w:tcBorders>
            <w:shd w:val="clear" w:color="auto" w:fill="D8E7E0"/>
          </w:tcPr>
          <w:p w14:paraId="2D48D19D" w14:textId="77777777" w:rsidR="00FA6FF3" w:rsidRPr="00EA2004" w:rsidRDefault="00FA6FF3" w:rsidP="00FA6FF3">
            <w:pPr>
              <w:spacing w:after="0" w:line="259" w:lineRule="auto"/>
              <w:ind w:left="107" w:firstLine="0"/>
            </w:pPr>
            <w:r w:rsidRPr="00EA2004">
              <w:t xml:space="preserve">C-reactive protein (CRP) </w:t>
            </w:r>
          </w:p>
        </w:tc>
        <w:tc>
          <w:tcPr>
            <w:tcW w:w="1897" w:type="dxa"/>
            <w:tcBorders>
              <w:top w:val="nil"/>
              <w:left w:val="nil"/>
              <w:bottom w:val="nil"/>
              <w:right w:val="nil"/>
            </w:tcBorders>
            <w:shd w:val="clear" w:color="auto" w:fill="D8E7E0"/>
          </w:tcPr>
          <w:p w14:paraId="5D9E2CE7" w14:textId="77777777" w:rsidR="00FA6FF3" w:rsidRPr="00EA2004" w:rsidRDefault="00FA6FF3" w:rsidP="00FA6FF3">
            <w:pPr>
              <w:spacing w:after="0" w:line="259" w:lineRule="auto"/>
              <w:ind w:left="0" w:firstLine="0"/>
            </w:pPr>
            <w:r w:rsidRPr="00EA2004">
              <w:t xml:space="preserve">7120 </w:t>
            </w:r>
          </w:p>
        </w:tc>
        <w:tc>
          <w:tcPr>
            <w:tcW w:w="1701" w:type="dxa"/>
            <w:tcBorders>
              <w:top w:val="nil"/>
              <w:left w:val="nil"/>
              <w:bottom w:val="nil"/>
              <w:right w:val="nil"/>
            </w:tcBorders>
            <w:shd w:val="clear" w:color="auto" w:fill="D8E7E0"/>
            <w:vAlign w:val="center"/>
          </w:tcPr>
          <w:p w14:paraId="182D94F4" w14:textId="44F67463" w:rsidR="00FA6FF3" w:rsidRPr="00EA2004" w:rsidRDefault="00FA6FF3" w:rsidP="00FA6FF3">
            <w:pPr>
              <w:spacing w:after="0" w:line="259" w:lineRule="auto"/>
              <w:ind w:left="0" w:firstLine="0"/>
              <w:jc w:val="center"/>
            </w:pPr>
            <w:r>
              <w:rPr>
                <w:rFonts w:ascii="Arial" w:hAnsi="Arial" w:cs="Arial"/>
                <w:sz w:val="20"/>
                <w:szCs w:val="20"/>
              </w:rPr>
              <w:t>7</w:t>
            </w:r>
            <w:r w:rsidR="009628C5">
              <w:rPr>
                <w:rFonts w:ascii="Arial" w:hAnsi="Arial" w:cs="Arial"/>
                <w:sz w:val="20"/>
                <w:szCs w:val="20"/>
              </w:rPr>
              <w:t>5</w:t>
            </w:r>
          </w:p>
        </w:tc>
        <w:tc>
          <w:tcPr>
            <w:tcW w:w="1440" w:type="dxa"/>
            <w:tcBorders>
              <w:top w:val="nil"/>
              <w:left w:val="nil"/>
              <w:bottom w:val="nil"/>
              <w:right w:val="single" w:sz="6" w:space="0" w:color="000000"/>
            </w:tcBorders>
            <w:shd w:val="clear" w:color="auto" w:fill="D8E7E0"/>
          </w:tcPr>
          <w:p w14:paraId="27B811DC" w14:textId="08309389" w:rsidR="00FA6FF3" w:rsidRPr="00EA2004" w:rsidRDefault="006C2462" w:rsidP="00FA6FF3">
            <w:pPr>
              <w:spacing w:after="0" w:line="259" w:lineRule="auto"/>
              <w:ind w:left="0" w:firstLine="0"/>
            </w:pPr>
            <w:hyperlink r:id="rId174">
              <w:r w:rsidR="00A0436C" w:rsidRPr="00D27F0C">
                <w:rPr>
                  <w:color w:val="0563C1"/>
                  <w:u w:val="single"/>
                </w:rPr>
                <w:t>Table of remuneration</w:t>
              </w:r>
            </w:hyperlink>
          </w:p>
        </w:tc>
      </w:tr>
      <w:tr w:rsidR="00FA6FF3" w:rsidRPr="00EA2004" w14:paraId="3383C741" w14:textId="77777777" w:rsidTr="00A152FB">
        <w:trPr>
          <w:trHeight w:val="305"/>
        </w:trPr>
        <w:tc>
          <w:tcPr>
            <w:tcW w:w="4583" w:type="dxa"/>
            <w:tcBorders>
              <w:top w:val="nil"/>
              <w:left w:val="single" w:sz="6" w:space="0" w:color="000000"/>
              <w:bottom w:val="single" w:sz="6" w:space="0" w:color="000000"/>
              <w:right w:val="nil"/>
            </w:tcBorders>
            <w:shd w:val="clear" w:color="auto" w:fill="FFFFFF" w:themeFill="background1"/>
          </w:tcPr>
          <w:p w14:paraId="0774D838" w14:textId="77777777" w:rsidR="00FA6FF3" w:rsidRPr="00EA2004" w:rsidRDefault="00FA6FF3" w:rsidP="00FA6FF3">
            <w:pPr>
              <w:spacing w:after="0" w:line="259" w:lineRule="auto"/>
              <w:ind w:left="107" w:firstLine="0"/>
            </w:pPr>
            <w:r w:rsidRPr="00EA2004">
              <w:t xml:space="preserve">PP-INR (coagulation factors) </w:t>
            </w:r>
          </w:p>
        </w:tc>
        <w:tc>
          <w:tcPr>
            <w:tcW w:w="1897" w:type="dxa"/>
            <w:tcBorders>
              <w:top w:val="nil"/>
              <w:left w:val="nil"/>
              <w:bottom w:val="single" w:sz="6" w:space="0" w:color="000000"/>
              <w:right w:val="nil"/>
            </w:tcBorders>
            <w:shd w:val="clear" w:color="auto" w:fill="FFFFFF" w:themeFill="background1"/>
          </w:tcPr>
          <w:p w14:paraId="28978E8C" w14:textId="77777777" w:rsidR="00FA6FF3" w:rsidRPr="00EA2004" w:rsidRDefault="00FA6FF3" w:rsidP="00FA6FF3">
            <w:pPr>
              <w:spacing w:after="0" w:line="259" w:lineRule="auto"/>
              <w:ind w:left="0" w:firstLine="0"/>
            </w:pPr>
            <w:r w:rsidRPr="00EA2004">
              <w:t xml:space="preserve">7126 </w:t>
            </w:r>
          </w:p>
        </w:tc>
        <w:tc>
          <w:tcPr>
            <w:tcW w:w="1701" w:type="dxa"/>
            <w:tcBorders>
              <w:top w:val="nil"/>
              <w:left w:val="nil"/>
              <w:bottom w:val="single" w:sz="6" w:space="0" w:color="000000"/>
              <w:right w:val="nil"/>
            </w:tcBorders>
            <w:shd w:val="clear" w:color="auto" w:fill="FFFFFF" w:themeFill="background1"/>
            <w:vAlign w:val="center"/>
          </w:tcPr>
          <w:p w14:paraId="59445F29" w14:textId="33E68831" w:rsidR="00FA6FF3" w:rsidRPr="00EA2004" w:rsidRDefault="00FA6FF3" w:rsidP="00FA6FF3">
            <w:pPr>
              <w:spacing w:after="0" w:line="259" w:lineRule="auto"/>
              <w:ind w:left="0" w:firstLine="0"/>
              <w:jc w:val="center"/>
            </w:pPr>
            <w:r>
              <w:rPr>
                <w:rFonts w:ascii="Arial" w:hAnsi="Arial" w:cs="Arial"/>
                <w:sz w:val="20"/>
                <w:szCs w:val="20"/>
              </w:rPr>
              <w:t>13</w:t>
            </w:r>
            <w:r w:rsidR="009628C5">
              <w:rPr>
                <w:rFonts w:ascii="Arial" w:hAnsi="Arial" w:cs="Arial"/>
                <w:sz w:val="20"/>
                <w:szCs w:val="20"/>
              </w:rPr>
              <w:t>5</w:t>
            </w:r>
          </w:p>
        </w:tc>
        <w:tc>
          <w:tcPr>
            <w:tcW w:w="1440" w:type="dxa"/>
            <w:tcBorders>
              <w:top w:val="nil"/>
              <w:left w:val="nil"/>
              <w:bottom w:val="single" w:sz="6" w:space="0" w:color="000000"/>
              <w:right w:val="single" w:sz="6" w:space="0" w:color="000000"/>
            </w:tcBorders>
            <w:shd w:val="clear" w:color="auto" w:fill="FFFFFF" w:themeFill="background1"/>
          </w:tcPr>
          <w:p w14:paraId="2F037A9E" w14:textId="2FFD5D34" w:rsidR="00FA6FF3" w:rsidRPr="00EA2004" w:rsidRDefault="006C2462" w:rsidP="00FA6FF3">
            <w:pPr>
              <w:spacing w:after="0" w:line="259" w:lineRule="auto"/>
              <w:ind w:left="0" w:firstLine="0"/>
            </w:pPr>
            <w:hyperlink r:id="rId175">
              <w:r w:rsidR="00A0436C" w:rsidRPr="00D27F0C">
                <w:rPr>
                  <w:color w:val="0563C1"/>
                  <w:u w:val="single"/>
                </w:rPr>
                <w:t>Table of remuneration</w:t>
              </w:r>
            </w:hyperlink>
          </w:p>
        </w:tc>
      </w:tr>
    </w:tbl>
    <w:p w14:paraId="617FE9DE" w14:textId="77777777" w:rsidR="000C4194" w:rsidRPr="00EA2004" w:rsidRDefault="000C4194">
      <w:pPr>
        <w:spacing w:after="0" w:line="259" w:lineRule="auto"/>
        <w:ind w:left="-1111" w:right="8" w:firstLine="0"/>
      </w:pPr>
    </w:p>
    <w:tbl>
      <w:tblPr>
        <w:tblStyle w:val="Tabel-Gitter1"/>
        <w:tblW w:w="9621" w:type="dxa"/>
        <w:tblInd w:w="33" w:type="dxa"/>
        <w:tblLayout w:type="fixed"/>
        <w:tblCellMar>
          <w:top w:w="41" w:type="dxa"/>
          <w:right w:w="115" w:type="dxa"/>
        </w:tblCellMar>
        <w:tblLook w:val="04A0" w:firstRow="1" w:lastRow="0" w:firstColumn="1" w:lastColumn="0" w:noHBand="0" w:noVBand="1"/>
      </w:tblPr>
      <w:tblGrid>
        <w:gridCol w:w="4433"/>
        <w:gridCol w:w="2189"/>
        <w:gridCol w:w="1559"/>
        <w:gridCol w:w="1440"/>
      </w:tblGrid>
      <w:tr w:rsidR="000C4194" w:rsidRPr="00EA2004" w14:paraId="6CE4226E" w14:textId="77777777" w:rsidTr="00503F6D">
        <w:trPr>
          <w:trHeight w:val="310"/>
        </w:trPr>
        <w:tc>
          <w:tcPr>
            <w:tcW w:w="4433" w:type="dxa"/>
            <w:tcBorders>
              <w:top w:val="single" w:sz="6" w:space="0" w:color="000000"/>
              <w:left w:val="single" w:sz="6" w:space="0" w:color="000000"/>
              <w:bottom w:val="single" w:sz="4" w:space="0" w:color="000000"/>
              <w:right w:val="nil"/>
            </w:tcBorders>
            <w:shd w:val="clear" w:color="auto" w:fill="1F5340"/>
          </w:tcPr>
          <w:p w14:paraId="033BE103" w14:textId="77777777" w:rsidR="000C4194" w:rsidRPr="00EA2004" w:rsidRDefault="00926CBC">
            <w:pPr>
              <w:spacing w:after="0" w:line="259" w:lineRule="auto"/>
              <w:ind w:left="107" w:firstLine="0"/>
            </w:pPr>
            <w:r w:rsidRPr="00EA2004">
              <w:rPr>
                <w:b/>
                <w:bCs/>
                <w:color w:val="FFFFFF"/>
              </w:rPr>
              <w:t xml:space="preserve">Specialist practice </w:t>
            </w:r>
          </w:p>
        </w:tc>
        <w:tc>
          <w:tcPr>
            <w:tcW w:w="2189" w:type="dxa"/>
            <w:tcBorders>
              <w:top w:val="single" w:sz="6" w:space="0" w:color="000000"/>
              <w:left w:val="nil"/>
              <w:bottom w:val="single" w:sz="4" w:space="0" w:color="000000"/>
              <w:right w:val="nil"/>
            </w:tcBorders>
            <w:shd w:val="clear" w:color="auto" w:fill="1F5340"/>
          </w:tcPr>
          <w:p w14:paraId="2B33F121" w14:textId="77777777" w:rsidR="000C4194" w:rsidRPr="00EA2004" w:rsidRDefault="000C4194">
            <w:pPr>
              <w:spacing w:after="160" w:line="259" w:lineRule="auto"/>
              <w:ind w:left="0" w:firstLine="0"/>
            </w:pPr>
          </w:p>
        </w:tc>
        <w:tc>
          <w:tcPr>
            <w:tcW w:w="1559" w:type="dxa"/>
            <w:tcBorders>
              <w:top w:val="single" w:sz="6" w:space="0" w:color="000000"/>
              <w:left w:val="nil"/>
              <w:bottom w:val="single" w:sz="4" w:space="0" w:color="000000"/>
              <w:right w:val="nil"/>
            </w:tcBorders>
            <w:shd w:val="clear" w:color="auto" w:fill="1F5340"/>
          </w:tcPr>
          <w:p w14:paraId="02B64BF2" w14:textId="77777777" w:rsidR="000C4194" w:rsidRPr="00EA2004" w:rsidRDefault="000C4194">
            <w:pPr>
              <w:spacing w:after="160" w:line="259" w:lineRule="auto"/>
              <w:ind w:left="0" w:firstLine="0"/>
            </w:pPr>
          </w:p>
        </w:tc>
        <w:tc>
          <w:tcPr>
            <w:tcW w:w="1440" w:type="dxa"/>
            <w:tcBorders>
              <w:top w:val="single" w:sz="6" w:space="0" w:color="000000"/>
              <w:left w:val="nil"/>
              <w:bottom w:val="single" w:sz="4" w:space="0" w:color="000000"/>
              <w:right w:val="single" w:sz="6" w:space="0" w:color="000000"/>
            </w:tcBorders>
            <w:shd w:val="clear" w:color="auto" w:fill="1F5340"/>
          </w:tcPr>
          <w:p w14:paraId="268C3BF0" w14:textId="77777777" w:rsidR="000C4194" w:rsidRPr="00EA2004" w:rsidRDefault="000C4194">
            <w:pPr>
              <w:spacing w:after="160" w:line="259" w:lineRule="auto"/>
              <w:ind w:left="0" w:firstLine="0"/>
            </w:pPr>
          </w:p>
        </w:tc>
      </w:tr>
      <w:tr w:rsidR="000C4194" w:rsidRPr="00EA2004" w14:paraId="10A566F0" w14:textId="77777777" w:rsidTr="00503F6D">
        <w:trPr>
          <w:trHeight w:val="254"/>
        </w:trPr>
        <w:tc>
          <w:tcPr>
            <w:tcW w:w="4433" w:type="dxa"/>
            <w:tcBorders>
              <w:top w:val="single" w:sz="4" w:space="0" w:color="000000"/>
              <w:left w:val="single" w:sz="6" w:space="0" w:color="000000"/>
              <w:bottom w:val="single" w:sz="4" w:space="0" w:color="000000"/>
              <w:right w:val="nil"/>
            </w:tcBorders>
            <w:shd w:val="clear" w:color="auto" w:fill="1F5340"/>
          </w:tcPr>
          <w:p w14:paraId="0709C84E" w14:textId="77777777" w:rsidR="000C4194" w:rsidRPr="00EA2004" w:rsidRDefault="00926CBC">
            <w:pPr>
              <w:spacing w:after="0" w:line="259" w:lineRule="auto"/>
              <w:ind w:left="107" w:firstLine="0"/>
            </w:pPr>
            <w:r w:rsidRPr="00EA2004">
              <w:rPr>
                <w:b/>
                <w:bCs/>
                <w:color w:val="FFFFFF"/>
              </w:rPr>
              <w:t xml:space="preserve">Dermatology, sec. 1(1) </w:t>
            </w:r>
          </w:p>
        </w:tc>
        <w:tc>
          <w:tcPr>
            <w:tcW w:w="2189" w:type="dxa"/>
            <w:tcBorders>
              <w:top w:val="single" w:sz="4" w:space="0" w:color="000000"/>
              <w:left w:val="nil"/>
              <w:bottom w:val="single" w:sz="4" w:space="0" w:color="000000"/>
              <w:right w:val="nil"/>
            </w:tcBorders>
            <w:shd w:val="clear" w:color="auto" w:fill="1F5340"/>
          </w:tcPr>
          <w:p w14:paraId="1D561302" w14:textId="77777777" w:rsidR="000C4194" w:rsidRPr="00EA2004" w:rsidRDefault="00926CBC">
            <w:pPr>
              <w:spacing w:after="0" w:line="239" w:lineRule="auto"/>
              <w:ind w:left="0" w:firstLine="0"/>
            </w:pPr>
            <w:r w:rsidRPr="00EA2004">
              <w:rPr>
                <w:b/>
                <w:bCs/>
                <w:color w:val="FFFFFF"/>
              </w:rPr>
              <w:t>Service</w:t>
            </w:r>
          </w:p>
          <w:p w14:paraId="0A23EFD3" w14:textId="77777777" w:rsidR="000C4194" w:rsidRPr="00EA2004" w:rsidRDefault="00926CBC">
            <w:pPr>
              <w:spacing w:after="0" w:line="259" w:lineRule="auto"/>
              <w:ind w:left="0" w:firstLine="0"/>
            </w:pPr>
            <w:r w:rsidRPr="00EA2004">
              <w:rPr>
                <w:b/>
                <w:bCs/>
                <w:color w:val="FFFFFF"/>
              </w:rPr>
              <w:t xml:space="preserve">no. </w:t>
            </w:r>
          </w:p>
        </w:tc>
        <w:tc>
          <w:tcPr>
            <w:tcW w:w="1559" w:type="dxa"/>
            <w:tcBorders>
              <w:top w:val="single" w:sz="4" w:space="0" w:color="000000"/>
              <w:left w:val="nil"/>
              <w:bottom w:val="single" w:sz="4" w:space="0" w:color="000000"/>
              <w:right w:val="nil"/>
            </w:tcBorders>
            <w:shd w:val="clear" w:color="auto" w:fill="1F5340"/>
            <w:vAlign w:val="center"/>
          </w:tcPr>
          <w:p w14:paraId="1FB418B1" w14:textId="77777777" w:rsidR="000C4194" w:rsidRPr="00EA2004" w:rsidRDefault="00926CBC">
            <w:pPr>
              <w:spacing w:after="0" w:line="259" w:lineRule="auto"/>
              <w:ind w:left="0" w:firstLine="0"/>
            </w:pPr>
            <w:r w:rsidRPr="00EA2004">
              <w:rPr>
                <w:b/>
                <w:bCs/>
                <w:color w:val="FFFFFF"/>
              </w:rPr>
              <w:t xml:space="preserve">Remuneration, DKK </w:t>
            </w:r>
          </w:p>
        </w:tc>
        <w:tc>
          <w:tcPr>
            <w:tcW w:w="1440" w:type="dxa"/>
            <w:tcBorders>
              <w:top w:val="single" w:sz="4" w:space="0" w:color="000000"/>
              <w:left w:val="nil"/>
              <w:bottom w:val="single" w:sz="4" w:space="0" w:color="000000"/>
              <w:right w:val="single" w:sz="6" w:space="0" w:color="000000"/>
            </w:tcBorders>
            <w:shd w:val="clear" w:color="auto" w:fill="1F5340"/>
          </w:tcPr>
          <w:p w14:paraId="5B240A20" w14:textId="77777777" w:rsidR="000C4194" w:rsidRPr="00EA2004" w:rsidRDefault="00926CBC">
            <w:pPr>
              <w:spacing w:after="0" w:line="259" w:lineRule="auto"/>
              <w:ind w:left="0" w:firstLine="0"/>
            </w:pPr>
            <w:r w:rsidRPr="00EA2004">
              <w:rPr>
                <w:b/>
                <w:bCs/>
                <w:color w:val="FFFFFF"/>
              </w:rPr>
              <w:t xml:space="preserve"> </w:t>
            </w:r>
          </w:p>
        </w:tc>
      </w:tr>
      <w:tr w:rsidR="009A1C5A" w:rsidRPr="00EA2004" w14:paraId="388246E1" w14:textId="77777777" w:rsidTr="00123B9C">
        <w:trPr>
          <w:trHeight w:val="306"/>
        </w:trPr>
        <w:tc>
          <w:tcPr>
            <w:tcW w:w="4433" w:type="dxa"/>
            <w:tcBorders>
              <w:top w:val="single" w:sz="4" w:space="0" w:color="000000"/>
              <w:left w:val="single" w:sz="6" w:space="0" w:color="000000"/>
              <w:bottom w:val="nil"/>
              <w:right w:val="nil"/>
            </w:tcBorders>
          </w:tcPr>
          <w:p w14:paraId="346ABB96" w14:textId="77777777" w:rsidR="009A1C5A" w:rsidRPr="00EA2004" w:rsidRDefault="009A1C5A" w:rsidP="009A1C5A">
            <w:pPr>
              <w:spacing w:after="0" w:line="259" w:lineRule="auto"/>
              <w:ind w:left="107" w:firstLine="0"/>
            </w:pPr>
            <w:r w:rsidRPr="00EA2004">
              <w:t xml:space="preserve">E-consultation </w:t>
            </w:r>
          </w:p>
        </w:tc>
        <w:tc>
          <w:tcPr>
            <w:tcW w:w="2189" w:type="dxa"/>
            <w:tcBorders>
              <w:top w:val="single" w:sz="4" w:space="0" w:color="000000"/>
              <w:left w:val="nil"/>
              <w:bottom w:val="nil"/>
              <w:right w:val="nil"/>
            </w:tcBorders>
          </w:tcPr>
          <w:p w14:paraId="7DAB3E62" w14:textId="77777777" w:rsidR="009A1C5A" w:rsidRPr="00EA2004" w:rsidRDefault="009A1C5A" w:rsidP="009A1C5A">
            <w:pPr>
              <w:spacing w:after="0" w:line="259" w:lineRule="auto"/>
              <w:ind w:left="0" w:firstLine="0"/>
            </w:pPr>
            <w:r w:rsidRPr="00EA2004">
              <w:t xml:space="preserve">0105 </w:t>
            </w:r>
          </w:p>
        </w:tc>
        <w:tc>
          <w:tcPr>
            <w:tcW w:w="1559" w:type="dxa"/>
            <w:tcBorders>
              <w:top w:val="single" w:sz="4" w:space="0" w:color="000000"/>
              <w:left w:val="nil"/>
              <w:bottom w:val="nil"/>
              <w:right w:val="nil"/>
            </w:tcBorders>
          </w:tcPr>
          <w:p w14:paraId="2D852E16" w14:textId="6D4FD9D3" w:rsidR="009A1C5A" w:rsidRPr="00EA2004" w:rsidRDefault="009A1C5A" w:rsidP="009A1C5A">
            <w:pPr>
              <w:spacing w:after="0" w:line="259" w:lineRule="auto"/>
              <w:ind w:left="0" w:firstLine="0"/>
              <w:jc w:val="center"/>
            </w:pPr>
            <w:r w:rsidRPr="0059648B">
              <w:t>83</w:t>
            </w:r>
          </w:p>
        </w:tc>
        <w:tc>
          <w:tcPr>
            <w:tcW w:w="1440" w:type="dxa"/>
            <w:tcBorders>
              <w:top w:val="single" w:sz="4" w:space="0" w:color="000000"/>
              <w:left w:val="nil"/>
              <w:bottom w:val="nil"/>
              <w:right w:val="single" w:sz="6" w:space="0" w:color="000000"/>
            </w:tcBorders>
          </w:tcPr>
          <w:p w14:paraId="6945DED3" w14:textId="08A0C297" w:rsidR="009A1C5A" w:rsidRPr="00EA2004" w:rsidRDefault="006C2462" w:rsidP="009A1C5A">
            <w:pPr>
              <w:spacing w:after="0" w:line="259" w:lineRule="auto"/>
              <w:ind w:left="0" w:firstLine="0"/>
            </w:pPr>
            <w:hyperlink r:id="rId176">
              <w:r w:rsidR="009A1C5A" w:rsidRPr="00EA2004">
                <w:rPr>
                  <w:color w:val="0563C1"/>
                  <w:u w:val="single"/>
                </w:rPr>
                <w:t>Rate card 21A</w:t>
              </w:r>
            </w:hyperlink>
            <w:hyperlink r:id="rId177">
              <w:r w:rsidR="009A1C5A" w:rsidRPr="00EA2004">
                <w:t xml:space="preserve"> </w:t>
              </w:r>
            </w:hyperlink>
          </w:p>
        </w:tc>
      </w:tr>
      <w:tr w:rsidR="009A1C5A" w:rsidRPr="00EA2004" w14:paraId="63299639" w14:textId="77777777" w:rsidTr="00123B9C">
        <w:trPr>
          <w:trHeight w:val="538"/>
        </w:trPr>
        <w:tc>
          <w:tcPr>
            <w:tcW w:w="4433" w:type="dxa"/>
            <w:tcBorders>
              <w:top w:val="nil"/>
              <w:left w:val="single" w:sz="6" w:space="0" w:color="000000"/>
              <w:bottom w:val="nil"/>
              <w:right w:val="nil"/>
            </w:tcBorders>
            <w:shd w:val="clear" w:color="auto" w:fill="D8E7E0"/>
          </w:tcPr>
          <w:p w14:paraId="78E5F3BC" w14:textId="77777777" w:rsidR="009A1C5A" w:rsidRPr="00EA2004" w:rsidRDefault="009A1C5A" w:rsidP="009A1C5A">
            <w:pPr>
              <w:spacing w:after="0" w:line="259" w:lineRule="auto"/>
              <w:ind w:left="107" w:right="16" w:firstLine="0"/>
            </w:pPr>
            <w:r w:rsidRPr="00EA2004">
              <w:t xml:space="preserve">Advice by telephone/counselling per EDIFACT for general practitioners </w:t>
            </w:r>
          </w:p>
        </w:tc>
        <w:tc>
          <w:tcPr>
            <w:tcW w:w="2189" w:type="dxa"/>
            <w:tcBorders>
              <w:top w:val="nil"/>
              <w:left w:val="nil"/>
              <w:bottom w:val="nil"/>
              <w:right w:val="nil"/>
            </w:tcBorders>
            <w:shd w:val="clear" w:color="auto" w:fill="D8E7E0"/>
          </w:tcPr>
          <w:p w14:paraId="28C476DF" w14:textId="77777777" w:rsidR="009A1C5A" w:rsidRPr="00EA2004" w:rsidRDefault="009A1C5A" w:rsidP="009A1C5A">
            <w:pPr>
              <w:spacing w:after="0" w:line="259" w:lineRule="auto"/>
              <w:ind w:left="0" w:firstLine="0"/>
            </w:pPr>
            <w:r w:rsidRPr="00EA2004">
              <w:t xml:space="preserve">0107 </w:t>
            </w:r>
          </w:p>
        </w:tc>
        <w:tc>
          <w:tcPr>
            <w:tcW w:w="1559" w:type="dxa"/>
            <w:tcBorders>
              <w:top w:val="nil"/>
              <w:left w:val="nil"/>
              <w:bottom w:val="nil"/>
              <w:right w:val="nil"/>
            </w:tcBorders>
            <w:shd w:val="clear" w:color="auto" w:fill="D8E7E0"/>
          </w:tcPr>
          <w:p w14:paraId="1411215B" w14:textId="47057295" w:rsidR="009A1C5A" w:rsidRPr="00EA2004" w:rsidRDefault="009A1C5A" w:rsidP="009A1C5A">
            <w:pPr>
              <w:spacing w:after="0" w:line="259" w:lineRule="auto"/>
              <w:ind w:left="0" w:firstLine="0"/>
              <w:jc w:val="center"/>
            </w:pPr>
            <w:r w:rsidRPr="0059648B">
              <w:t>290</w:t>
            </w:r>
          </w:p>
        </w:tc>
        <w:tc>
          <w:tcPr>
            <w:tcW w:w="1440" w:type="dxa"/>
            <w:tcBorders>
              <w:top w:val="nil"/>
              <w:left w:val="nil"/>
              <w:bottom w:val="nil"/>
              <w:right w:val="single" w:sz="6" w:space="0" w:color="000000"/>
            </w:tcBorders>
            <w:shd w:val="clear" w:color="auto" w:fill="D8E7E0"/>
          </w:tcPr>
          <w:p w14:paraId="70395973" w14:textId="1DF608BF" w:rsidR="009A1C5A" w:rsidRPr="00EA2004" w:rsidRDefault="006C2462" w:rsidP="009A1C5A">
            <w:pPr>
              <w:spacing w:after="0" w:line="259" w:lineRule="auto"/>
              <w:ind w:left="0" w:firstLine="0"/>
            </w:pPr>
            <w:hyperlink r:id="rId178">
              <w:r w:rsidR="009A1C5A" w:rsidRPr="00EA2004">
                <w:rPr>
                  <w:color w:val="0563C1"/>
                  <w:u w:val="single"/>
                </w:rPr>
                <w:t>Rate card 21A</w:t>
              </w:r>
            </w:hyperlink>
          </w:p>
        </w:tc>
      </w:tr>
      <w:tr w:rsidR="009A1C5A" w:rsidRPr="00EA2004" w14:paraId="4980A432" w14:textId="77777777" w:rsidTr="00123B9C">
        <w:trPr>
          <w:trHeight w:val="300"/>
        </w:trPr>
        <w:tc>
          <w:tcPr>
            <w:tcW w:w="4433" w:type="dxa"/>
            <w:tcBorders>
              <w:top w:val="nil"/>
              <w:left w:val="single" w:sz="6" w:space="0" w:color="000000"/>
              <w:bottom w:val="nil"/>
              <w:right w:val="nil"/>
            </w:tcBorders>
          </w:tcPr>
          <w:p w14:paraId="4D74F5E1" w14:textId="77777777" w:rsidR="009A1C5A" w:rsidRPr="00EA2004" w:rsidRDefault="009A1C5A" w:rsidP="009A1C5A">
            <w:pPr>
              <w:spacing w:after="0" w:line="259" w:lineRule="auto"/>
              <w:ind w:left="107" w:firstLine="0"/>
            </w:pPr>
            <w:r w:rsidRPr="00EA2004">
              <w:t xml:space="preserve">1st consultation </w:t>
            </w:r>
          </w:p>
        </w:tc>
        <w:tc>
          <w:tcPr>
            <w:tcW w:w="2189" w:type="dxa"/>
            <w:tcBorders>
              <w:top w:val="nil"/>
              <w:left w:val="nil"/>
              <w:bottom w:val="nil"/>
              <w:right w:val="nil"/>
            </w:tcBorders>
          </w:tcPr>
          <w:p w14:paraId="1B09852B" w14:textId="77777777" w:rsidR="009A1C5A" w:rsidRPr="00EA2004" w:rsidRDefault="009A1C5A" w:rsidP="009A1C5A">
            <w:pPr>
              <w:spacing w:after="0" w:line="259" w:lineRule="auto"/>
              <w:ind w:left="0" w:firstLine="0"/>
            </w:pPr>
            <w:r w:rsidRPr="00EA2004">
              <w:t xml:space="preserve">0110 </w:t>
            </w:r>
          </w:p>
        </w:tc>
        <w:tc>
          <w:tcPr>
            <w:tcW w:w="1559" w:type="dxa"/>
            <w:tcBorders>
              <w:top w:val="nil"/>
              <w:left w:val="nil"/>
              <w:bottom w:val="nil"/>
              <w:right w:val="nil"/>
            </w:tcBorders>
          </w:tcPr>
          <w:p w14:paraId="57468096" w14:textId="0659F3CC" w:rsidR="009A1C5A" w:rsidRPr="00EA2004" w:rsidRDefault="009A1C5A" w:rsidP="009A1C5A">
            <w:pPr>
              <w:spacing w:after="0" w:line="259" w:lineRule="auto"/>
              <w:ind w:left="0" w:firstLine="0"/>
              <w:jc w:val="center"/>
            </w:pPr>
            <w:r w:rsidRPr="0059648B">
              <w:t>580</w:t>
            </w:r>
          </w:p>
        </w:tc>
        <w:tc>
          <w:tcPr>
            <w:tcW w:w="1440" w:type="dxa"/>
            <w:tcBorders>
              <w:top w:val="nil"/>
              <w:left w:val="nil"/>
              <w:bottom w:val="nil"/>
              <w:right w:val="single" w:sz="6" w:space="0" w:color="000000"/>
            </w:tcBorders>
          </w:tcPr>
          <w:p w14:paraId="46BFDCA6" w14:textId="134314E1" w:rsidR="009A1C5A" w:rsidRPr="00EA2004" w:rsidRDefault="006C2462" w:rsidP="009A1C5A">
            <w:pPr>
              <w:spacing w:after="0" w:line="259" w:lineRule="auto"/>
              <w:ind w:left="0" w:firstLine="0"/>
            </w:pPr>
            <w:hyperlink r:id="rId179">
              <w:r w:rsidR="009A1C5A" w:rsidRPr="00EA2004">
                <w:rPr>
                  <w:color w:val="0563C1"/>
                  <w:u w:val="single"/>
                </w:rPr>
                <w:t>Rate card 21A</w:t>
              </w:r>
            </w:hyperlink>
          </w:p>
        </w:tc>
      </w:tr>
      <w:tr w:rsidR="009A1C5A" w:rsidRPr="00EA2004" w14:paraId="5B3C3CB1" w14:textId="77777777" w:rsidTr="00123B9C">
        <w:trPr>
          <w:trHeight w:val="300"/>
        </w:trPr>
        <w:tc>
          <w:tcPr>
            <w:tcW w:w="4433" w:type="dxa"/>
            <w:tcBorders>
              <w:top w:val="nil"/>
              <w:left w:val="single" w:sz="6" w:space="0" w:color="000000"/>
              <w:bottom w:val="nil"/>
              <w:right w:val="nil"/>
            </w:tcBorders>
            <w:shd w:val="clear" w:color="auto" w:fill="D8E7E0"/>
          </w:tcPr>
          <w:p w14:paraId="6727EE79" w14:textId="77777777" w:rsidR="009A1C5A" w:rsidRPr="00EA2004" w:rsidRDefault="009A1C5A" w:rsidP="009A1C5A">
            <w:pPr>
              <w:spacing w:after="0" w:line="259" w:lineRule="auto"/>
              <w:ind w:left="107" w:firstLine="0"/>
            </w:pPr>
            <w:r w:rsidRPr="00EA2004">
              <w:t xml:space="preserve">Later consultation </w:t>
            </w:r>
          </w:p>
        </w:tc>
        <w:tc>
          <w:tcPr>
            <w:tcW w:w="2189" w:type="dxa"/>
            <w:tcBorders>
              <w:top w:val="nil"/>
              <w:left w:val="nil"/>
              <w:bottom w:val="nil"/>
              <w:right w:val="nil"/>
            </w:tcBorders>
            <w:shd w:val="clear" w:color="auto" w:fill="D8E7E0"/>
          </w:tcPr>
          <w:p w14:paraId="01F48FC5" w14:textId="77777777" w:rsidR="009A1C5A" w:rsidRPr="00EA2004" w:rsidRDefault="009A1C5A" w:rsidP="009A1C5A">
            <w:pPr>
              <w:spacing w:after="0" w:line="259" w:lineRule="auto"/>
              <w:ind w:left="0" w:firstLine="0"/>
            </w:pPr>
            <w:r w:rsidRPr="00EA2004">
              <w:t xml:space="preserve">0130 </w:t>
            </w:r>
          </w:p>
        </w:tc>
        <w:tc>
          <w:tcPr>
            <w:tcW w:w="1559" w:type="dxa"/>
            <w:tcBorders>
              <w:top w:val="nil"/>
              <w:left w:val="nil"/>
              <w:bottom w:val="nil"/>
              <w:right w:val="nil"/>
            </w:tcBorders>
            <w:shd w:val="clear" w:color="auto" w:fill="D8E7E0"/>
          </w:tcPr>
          <w:p w14:paraId="1E3C3D0E" w14:textId="155A281C" w:rsidR="009A1C5A" w:rsidRPr="00EA2004" w:rsidRDefault="009A1C5A" w:rsidP="009A1C5A">
            <w:pPr>
              <w:spacing w:after="0" w:line="259" w:lineRule="auto"/>
              <w:ind w:left="0" w:firstLine="0"/>
              <w:jc w:val="center"/>
            </w:pPr>
            <w:r w:rsidRPr="0059648B">
              <w:t>176</w:t>
            </w:r>
          </w:p>
        </w:tc>
        <w:tc>
          <w:tcPr>
            <w:tcW w:w="1440" w:type="dxa"/>
            <w:tcBorders>
              <w:top w:val="nil"/>
              <w:left w:val="nil"/>
              <w:bottom w:val="nil"/>
              <w:right w:val="single" w:sz="6" w:space="0" w:color="000000"/>
            </w:tcBorders>
            <w:shd w:val="clear" w:color="auto" w:fill="D8E7E0"/>
          </w:tcPr>
          <w:p w14:paraId="07FEF651" w14:textId="7A1106C9" w:rsidR="009A1C5A" w:rsidRPr="00EA2004" w:rsidRDefault="006C2462" w:rsidP="009A1C5A">
            <w:pPr>
              <w:spacing w:after="0" w:line="259" w:lineRule="auto"/>
              <w:ind w:left="0" w:firstLine="0"/>
            </w:pPr>
            <w:hyperlink r:id="rId180">
              <w:r w:rsidR="009A1C5A" w:rsidRPr="00EA2004">
                <w:rPr>
                  <w:color w:val="0563C1"/>
                  <w:u w:val="single"/>
                </w:rPr>
                <w:t>Rate card 21A</w:t>
              </w:r>
            </w:hyperlink>
          </w:p>
        </w:tc>
      </w:tr>
      <w:tr w:rsidR="009A1C5A" w:rsidRPr="00EA2004" w14:paraId="107FC135" w14:textId="77777777" w:rsidTr="00123B9C">
        <w:trPr>
          <w:trHeight w:val="300"/>
        </w:trPr>
        <w:tc>
          <w:tcPr>
            <w:tcW w:w="4433" w:type="dxa"/>
            <w:tcBorders>
              <w:top w:val="nil"/>
              <w:left w:val="single" w:sz="6" w:space="0" w:color="000000"/>
              <w:bottom w:val="nil"/>
              <w:right w:val="nil"/>
            </w:tcBorders>
          </w:tcPr>
          <w:p w14:paraId="30F14624" w14:textId="77777777" w:rsidR="009A1C5A" w:rsidRPr="00EA2004" w:rsidRDefault="009A1C5A" w:rsidP="009A1C5A">
            <w:pPr>
              <w:spacing w:after="0" w:line="259" w:lineRule="auto"/>
              <w:ind w:left="107" w:firstLine="0"/>
            </w:pPr>
            <w:r w:rsidRPr="00EA2004">
              <w:t xml:space="preserve">Tele-dermatology </w:t>
            </w:r>
          </w:p>
        </w:tc>
        <w:tc>
          <w:tcPr>
            <w:tcW w:w="2189" w:type="dxa"/>
            <w:tcBorders>
              <w:top w:val="nil"/>
              <w:left w:val="nil"/>
              <w:bottom w:val="nil"/>
              <w:right w:val="nil"/>
            </w:tcBorders>
          </w:tcPr>
          <w:p w14:paraId="331CA5E0" w14:textId="77777777" w:rsidR="009A1C5A" w:rsidRPr="00EA2004" w:rsidRDefault="009A1C5A" w:rsidP="009A1C5A">
            <w:pPr>
              <w:spacing w:after="0" w:line="259" w:lineRule="auto"/>
              <w:ind w:left="0" w:firstLine="0"/>
            </w:pPr>
            <w:r w:rsidRPr="00EA2004">
              <w:t xml:space="preserve">0140 </w:t>
            </w:r>
          </w:p>
        </w:tc>
        <w:tc>
          <w:tcPr>
            <w:tcW w:w="1559" w:type="dxa"/>
            <w:tcBorders>
              <w:top w:val="nil"/>
              <w:left w:val="nil"/>
              <w:bottom w:val="nil"/>
              <w:right w:val="nil"/>
            </w:tcBorders>
          </w:tcPr>
          <w:p w14:paraId="6D145132" w14:textId="2097C873" w:rsidR="009A1C5A" w:rsidRPr="00EA2004" w:rsidRDefault="009A1C5A" w:rsidP="009A1C5A">
            <w:pPr>
              <w:spacing w:after="0" w:line="259" w:lineRule="auto"/>
              <w:ind w:left="0" w:firstLine="0"/>
              <w:jc w:val="center"/>
            </w:pPr>
            <w:r w:rsidRPr="0059648B">
              <w:t>353</w:t>
            </w:r>
          </w:p>
        </w:tc>
        <w:tc>
          <w:tcPr>
            <w:tcW w:w="1440" w:type="dxa"/>
            <w:tcBorders>
              <w:top w:val="nil"/>
              <w:left w:val="nil"/>
              <w:bottom w:val="nil"/>
              <w:right w:val="single" w:sz="6" w:space="0" w:color="000000"/>
            </w:tcBorders>
          </w:tcPr>
          <w:p w14:paraId="3F7BEEAA" w14:textId="0AC89801" w:rsidR="009A1C5A" w:rsidRPr="00EA2004" w:rsidRDefault="006C2462" w:rsidP="009A1C5A">
            <w:pPr>
              <w:spacing w:after="0" w:line="259" w:lineRule="auto"/>
              <w:ind w:left="0" w:firstLine="0"/>
            </w:pPr>
            <w:hyperlink r:id="rId181">
              <w:r w:rsidR="009A1C5A" w:rsidRPr="00EA2004">
                <w:rPr>
                  <w:color w:val="0563C1"/>
                  <w:u w:val="single"/>
                </w:rPr>
                <w:t>Rate card 21A</w:t>
              </w:r>
            </w:hyperlink>
          </w:p>
        </w:tc>
      </w:tr>
      <w:tr w:rsidR="009A1C5A" w:rsidRPr="00EA2004" w14:paraId="2DF6AE21" w14:textId="77777777" w:rsidTr="00123B9C">
        <w:trPr>
          <w:trHeight w:val="305"/>
        </w:trPr>
        <w:tc>
          <w:tcPr>
            <w:tcW w:w="4433" w:type="dxa"/>
            <w:tcBorders>
              <w:top w:val="nil"/>
              <w:left w:val="single" w:sz="6" w:space="0" w:color="000000"/>
              <w:bottom w:val="single" w:sz="4" w:space="0" w:color="000000"/>
              <w:right w:val="nil"/>
            </w:tcBorders>
            <w:shd w:val="clear" w:color="auto" w:fill="D8E7E0"/>
          </w:tcPr>
          <w:p w14:paraId="1023D2BE" w14:textId="77777777" w:rsidR="009A1C5A" w:rsidRPr="00EA2004" w:rsidRDefault="009A1C5A" w:rsidP="009A1C5A">
            <w:pPr>
              <w:spacing w:after="0" w:line="259" w:lineRule="auto"/>
              <w:ind w:left="107" w:firstLine="0"/>
            </w:pPr>
            <w:r w:rsidRPr="00EA2004">
              <w:t xml:space="preserve">Telephone consultation </w:t>
            </w:r>
          </w:p>
        </w:tc>
        <w:tc>
          <w:tcPr>
            <w:tcW w:w="2189" w:type="dxa"/>
            <w:tcBorders>
              <w:top w:val="nil"/>
              <w:left w:val="nil"/>
              <w:bottom w:val="single" w:sz="4" w:space="0" w:color="000000"/>
              <w:right w:val="nil"/>
            </w:tcBorders>
            <w:shd w:val="clear" w:color="auto" w:fill="D8E7E0"/>
          </w:tcPr>
          <w:p w14:paraId="49587740" w14:textId="77777777" w:rsidR="009A1C5A" w:rsidRPr="00EA2004" w:rsidRDefault="009A1C5A" w:rsidP="009A1C5A">
            <w:pPr>
              <w:spacing w:after="0" w:line="259" w:lineRule="auto"/>
              <w:ind w:left="0" w:firstLine="0"/>
            </w:pPr>
            <w:r w:rsidRPr="00EA2004">
              <w:t xml:space="preserve">0201 </w:t>
            </w:r>
          </w:p>
        </w:tc>
        <w:tc>
          <w:tcPr>
            <w:tcW w:w="1559" w:type="dxa"/>
            <w:tcBorders>
              <w:top w:val="nil"/>
              <w:left w:val="nil"/>
              <w:bottom w:val="single" w:sz="4" w:space="0" w:color="000000"/>
              <w:right w:val="nil"/>
            </w:tcBorders>
            <w:shd w:val="clear" w:color="auto" w:fill="D8E7E0"/>
          </w:tcPr>
          <w:p w14:paraId="61E39CE0" w14:textId="4607B5FB" w:rsidR="009A1C5A" w:rsidRPr="00EA2004" w:rsidRDefault="009A1C5A" w:rsidP="009A1C5A">
            <w:pPr>
              <w:spacing w:after="0" w:line="259" w:lineRule="auto"/>
              <w:ind w:left="0" w:firstLine="0"/>
              <w:jc w:val="center"/>
            </w:pPr>
            <w:r w:rsidRPr="0059648B">
              <w:t>87</w:t>
            </w:r>
          </w:p>
        </w:tc>
        <w:tc>
          <w:tcPr>
            <w:tcW w:w="1440" w:type="dxa"/>
            <w:tcBorders>
              <w:top w:val="nil"/>
              <w:left w:val="nil"/>
              <w:bottom w:val="single" w:sz="4" w:space="0" w:color="000000"/>
              <w:right w:val="single" w:sz="6" w:space="0" w:color="000000"/>
            </w:tcBorders>
            <w:shd w:val="clear" w:color="auto" w:fill="D8E7E0"/>
          </w:tcPr>
          <w:p w14:paraId="74063A47" w14:textId="418E82AC" w:rsidR="009A1C5A" w:rsidRPr="00EA2004" w:rsidRDefault="006C2462" w:rsidP="009A1C5A">
            <w:pPr>
              <w:spacing w:after="0" w:line="259" w:lineRule="auto"/>
              <w:ind w:left="0" w:firstLine="0"/>
            </w:pPr>
            <w:hyperlink r:id="rId182">
              <w:r w:rsidR="009A1C5A" w:rsidRPr="00EA2004">
                <w:rPr>
                  <w:color w:val="0563C1"/>
                  <w:u w:val="single"/>
                </w:rPr>
                <w:t>Rate card 21A</w:t>
              </w:r>
            </w:hyperlink>
          </w:p>
        </w:tc>
      </w:tr>
      <w:tr w:rsidR="000C4194" w:rsidRPr="00EA2004" w14:paraId="7A2D13E3" w14:textId="77777777" w:rsidTr="00503F6D">
        <w:trPr>
          <w:trHeight w:val="516"/>
        </w:trPr>
        <w:tc>
          <w:tcPr>
            <w:tcW w:w="4433" w:type="dxa"/>
            <w:tcBorders>
              <w:top w:val="single" w:sz="4" w:space="0" w:color="000000"/>
              <w:left w:val="single" w:sz="6" w:space="0" w:color="000000"/>
              <w:bottom w:val="single" w:sz="4" w:space="0" w:color="000000"/>
              <w:right w:val="nil"/>
            </w:tcBorders>
            <w:shd w:val="clear" w:color="auto" w:fill="1F5340"/>
          </w:tcPr>
          <w:p w14:paraId="6B82F709" w14:textId="77777777" w:rsidR="000C4194" w:rsidRPr="00EA2004" w:rsidRDefault="00926CBC">
            <w:pPr>
              <w:spacing w:after="0" w:line="259" w:lineRule="auto"/>
              <w:ind w:left="107" w:firstLine="0"/>
            </w:pPr>
            <w:r w:rsidRPr="00EA2004">
              <w:rPr>
                <w:b/>
                <w:bCs/>
                <w:color w:val="FFFFFF"/>
              </w:rPr>
              <w:t xml:space="preserve">Neurology sec. 1(1) </w:t>
            </w:r>
          </w:p>
        </w:tc>
        <w:tc>
          <w:tcPr>
            <w:tcW w:w="2189" w:type="dxa"/>
            <w:tcBorders>
              <w:top w:val="single" w:sz="4" w:space="0" w:color="000000"/>
              <w:left w:val="nil"/>
              <w:bottom w:val="single" w:sz="4" w:space="0" w:color="000000"/>
              <w:right w:val="nil"/>
            </w:tcBorders>
            <w:shd w:val="clear" w:color="auto" w:fill="1F5340"/>
          </w:tcPr>
          <w:p w14:paraId="1A4C0650" w14:textId="77777777" w:rsidR="000C4194" w:rsidRPr="00EA2004" w:rsidRDefault="00926CBC">
            <w:pPr>
              <w:spacing w:after="0" w:line="239" w:lineRule="auto"/>
              <w:ind w:left="0" w:firstLine="0"/>
            </w:pPr>
            <w:r w:rsidRPr="00EA2004">
              <w:rPr>
                <w:b/>
                <w:bCs/>
                <w:color w:val="FFFFFF"/>
              </w:rPr>
              <w:t xml:space="preserve">Service </w:t>
            </w:r>
          </w:p>
          <w:p w14:paraId="719AF038" w14:textId="77777777" w:rsidR="000C4194" w:rsidRPr="00EA2004" w:rsidRDefault="00926CBC">
            <w:pPr>
              <w:spacing w:after="0" w:line="259" w:lineRule="auto"/>
              <w:ind w:left="0" w:firstLine="0"/>
            </w:pPr>
            <w:r w:rsidRPr="00EA2004">
              <w:rPr>
                <w:b/>
                <w:bCs/>
                <w:color w:val="FFFFFF"/>
              </w:rPr>
              <w:t>no.</w:t>
            </w:r>
            <w:r w:rsidRPr="00EA2004">
              <w:rPr>
                <w:color w:val="FFFFFF"/>
              </w:rPr>
              <w:t xml:space="preserve"> </w:t>
            </w:r>
          </w:p>
        </w:tc>
        <w:tc>
          <w:tcPr>
            <w:tcW w:w="1559" w:type="dxa"/>
            <w:tcBorders>
              <w:top w:val="single" w:sz="4" w:space="0" w:color="000000"/>
              <w:left w:val="nil"/>
              <w:bottom w:val="single" w:sz="4" w:space="0" w:color="000000"/>
              <w:right w:val="nil"/>
            </w:tcBorders>
            <w:shd w:val="clear" w:color="auto" w:fill="1F5340"/>
            <w:vAlign w:val="center"/>
          </w:tcPr>
          <w:p w14:paraId="5FFE8748" w14:textId="77777777" w:rsidR="000C4194" w:rsidRPr="00EA2004" w:rsidRDefault="00926CBC">
            <w:pPr>
              <w:spacing w:after="0" w:line="259" w:lineRule="auto"/>
              <w:ind w:left="0" w:firstLine="0"/>
            </w:pPr>
            <w:r w:rsidRPr="00EA2004">
              <w:rPr>
                <w:b/>
                <w:bCs/>
                <w:color w:val="FFFFFF"/>
              </w:rPr>
              <w:t>Remuneration, DKK</w:t>
            </w:r>
            <w:r w:rsidRPr="00EA2004">
              <w:rPr>
                <w:color w:val="FFFFFF"/>
              </w:rPr>
              <w:t xml:space="preserve"> </w:t>
            </w:r>
          </w:p>
        </w:tc>
        <w:tc>
          <w:tcPr>
            <w:tcW w:w="1440" w:type="dxa"/>
            <w:tcBorders>
              <w:top w:val="single" w:sz="4" w:space="0" w:color="000000"/>
              <w:left w:val="nil"/>
              <w:bottom w:val="single" w:sz="4" w:space="0" w:color="000000"/>
              <w:right w:val="single" w:sz="6" w:space="0" w:color="000000"/>
            </w:tcBorders>
            <w:shd w:val="clear" w:color="auto" w:fill="1F5340"/>
          </w:tcPr>
          <w:p w14:paraId="4298C792" w14:textId="77777777" w:rsidR="000C4194" w:rsidRPr="00EA2004" w:rsidRDefault="00926CBC">
            <w:pPr>
              <w:spacing w:after="0" w:line="259" w:lineRule="auto"/>
              <w:ind w:left="0" w:firstLine="0"/>
            </w:pPr>
            <w:r w:rsidRPr="00EA2004">
              <w:rPr>
                <w:color w:val="FFFFFF"/>
              </w:rPr>
              <w:t xml:space="preserve"> </w:t>
            </w:r>
          </w:p>
        </w:tc>
      </w:tr>
      <w:tr w:rsidR="00093F38" w:rsidRPr="00EA2004" w14:paraId="0F48D204" w14:textId="77777777" w:rsidTr="00F0328A">
        <w:trPr>
          <w:trHeight w:val="306"/>
        </w:trPr>
        <w:tc>
          <w:tcPr>
            <w:tcW w:w="4433" w:type="dxa"/>
            <w:tcBorders>
              <w:top w:val="single" w:sz="4" w:space="0" w:color="000000"/>
              <w:left w:val="single" w:sz="6" w:space="0" w:color="000000"/>
              <w:bottom w:val="nil"/>
              <w:right w:val="nil"/>
            </w:tcBorders>
            <w:shd w:val="clear" w:color="auto" w:fill="D8E7E0"/>
          </w:tcPr>
          <w:p w14:paraId="2E60E23A" w14:textId="77777777" w:rsidR="00093F38" w:rsidRPr="00EA2004" w:rsidRDefault="00093F38" w:rsidP="00093F38">
            <w:pPr>
              <w:spacing w:after="0" w:line="259" w:lineRule="auto"/>
              <w:ind w:left="107" w:firstLine="0"/>
            </w:pPr>
            <w:r w:rsidRPr="00EA2004">
              <w:t xml:space="preserve">E-consultation </w:t>
            </w:r>
          </w:p>
        </w:tc>
        <w:tc>
          <w:tcPr>
            <w:tcW w:w="2189" w:type="dxa"/>
            <w:tcBorders>
              <w:top w:val="single" w:sz="4" w:space="0" w:color="000000"/>
              <w:left w:val="nil"/>
              <w:bottom w:val="nil"/>
              <w:right w:val="nil"/>
            </w:tcBorders>
            <w:shd w:val="clear" w:color="auto" w:fill="D8E7E0"/>
          </w:tcPr>
          <w:p w14:paraId="55D3A129" w14:textId="77777777" w:rsidR="00093F38" w:rsidRPr="00EA2004" w:rsidRDefault="00093F38" w:rsidP="00093F38">
            <w:pPr>
              <w:spacing w:after="0" w:line="259" w:lineRule="auto"/>
              <w:ind w:left="0" w:firstLine="0"/>
            </w:pPr>
            <w:r w:rsidRPr="00EA2004">
              <w:t xml:space="preserve">0105 </w:t>
            </w:r>
          </w:p>
        </w:tc>
        <w:tc>
          <w:tcPr>
            <w:tcW w:w="1559" w:type="dxa"/>
            <w:tcBorders>
              <w:top w:val="single" w:sz="4" w:space="0" w:color="000000"/>
              <w:left w:val="nil"/>
              <w:bottom w:val="nil"/>
              <w:right w:val="nil"/>
            </w:tcBorders>
            <w:shd w:val="clear" w:color="auto" w:fill="D8E7E0"/>
          </w:tcPr>
          <w:p w14:paraId="32DA96C9" w14:textId="15CC9B22" w:rsidR="00093F38" w:rsidRPr="00EA2004" w:rsidRDefault="00093F38" w:rsidP="00093F38">
            <w:pPr>
              <w:spacing w:after="0" w:line="259" w:lineRule="auto"/>
              <w:ind w:left="0" w:firstLine="0"/>
              <w:jc w:val="center"/>
            </w:pPr>
            <w:r w:rsidRPr="00336351">
              <w:t>83</w:t>
            </w:r>
          </w:p>
        </w:tc>
        <w:tc>
          <w:tcPr>
            <w:tcW w:w="1440" w:type="dxa"/>
            <w:tcBorders>
              <w:top w:val="single" w:sz="4" w:space="0" w:color="000000"/>
              <w:left w:val="nil"/>
              <w:bottom w:val="nil"/>
              <w:right w:val="single" w:sz="6" w:space="0" w:color="000000"/>
            </w:tcBorders>
            <w:shd w:val="clear" w:color="auto" w:fill="D8E7E0"/>
          </w:tcPr>
          <w:p w14:paraId="06D75E49" w14:textId="30648570" w:rsidR="00093F38" w:rsidRPr="00EA2004" w:rsidRDefault="006C2462" w:rsidP="00093F38">
            <w:pPr>
              <w:spacing w:after="0" w:line="259" w:lineRule="auto"/>
              <w:ind w:left="0" w:firstLine="0"/>
            </w:pPr>
            <w:hyperlink r:id="rId183">
              <w:r w:rsidR="00093F38" w:rsidRPr="00EA2004">
                <w:rPr>
                  <w:color w:val="0563C1"/>
                  <w:u w:val="single"/>
                </w:rPr>
                <w:t>Rate card 20C</w:t>
              </w:r>
            </w:hyperlink>
            <w:hyperlink r:id="rId184">
              <w:r w:rsidR="00093F38" w:rsidRPr="00EA2004">
                <w:t xml:space="preserve"> </w:t>
              </w:r>
            </w:hyperlink>
          </w:p>
        </w:tc>
      </w:tr>
      <w:tr w:rsidR="00093F38" w:rsidRPr="00EA2004" w14:paraId="45263111" w14:textId="77777777" w:rsidTr="00F0328A">
        <w:trPr>
          <w:trHeight w:val="300"/>
        </w:trPr>
        <w:tc>
          <w:tcPr>
            <w:tcW w:w="4433" w:type="dxa"/>
            <w:tcBorders>
              <w:top w:val="nil"/>
              <w:left w:val="single" w:sz="6" w:space="0" w:color="000000"/>
              <w:bottom w:val="nil"/>
              <w:right w:val="nil"/>
            </w:tcBorders>
          </w:tcPr>
          <w:p w14:paraId="77AD9F78" w14:textId="77777777" w:rsidR="00093F38" w:rsidRPr="00EA2004" w:rsidRDefault="00093F38" w:rsidP="00093F38">
            <w:pPr>
              <w:spacing w:after="0" w:line="259" w:lineRule="auto"/>
              <w:ind w:left="107" w:firstLine="0"/>
            </w:pPr>
            <w:r w:rsidRPr="00EA2004">
              <w:t xml:space="preserve">Advice by phone for general practitioner </w:t>
            </w:r>
          </w:p>
        </w:tc>
        <w:tc>
          <w:tcPr>
            <w:tcW w:w="2189" w:type="dxa"/>
            <w:tcBorders>
              <w:top w:val="nil"/>
              <w:left w:val="nil"/>
              <w:bottom w:val="nil"/>
              <w:right w:val="nil"/>
            </w:tcBorders>
          </w:tcPr>
          <w:p w14:paraId="5ACBAB63" w14:textId="77777777" w:rsidR="00093F38" w:rsidRPr="00EA2004" w:rsidRDefault="00093F38" w:rsidP="00093F38">
            <w:pPr>
              <w:spacing w:after="0" w:line="259" w:lineRule="auto"/>
              <w:ind w:left="0" w:firstLine="0"/>
            </w:pPr>
            <w:r w:rsidRPr="00EA2004">
              <w:t xml:space="preserve">0205 </w:t>
            </w:r>
          </w:p>
        </w:tc>
        <w:tc>
          <w:tcPr>
            <w:tcW w:w="1559" w:type="dxa"/>
            <w:tcBorders>
              <w:top w:val="nil"/>
              <w:left w:val="nil"/>
              <w:bottom w:val="nil"/>
              <w:right w:val="nil"/>
            </w:tcBorders>
          </w:tcPr>
          <w:p w14:paraId="527AEB47" w14:textId="648F778F" w:rsidR="00093F38" w:rsidRPr="00EA2004" w:rsidRDefault="00093F38" w:rsidP="00093F38">
            <w:pPr>
              <w:spacing w:after="0" w:line="259" w:lineRule="auto"/>
              <w:ind w:left="0" w:firstLine="0"/>
              <w:jc w:val="center"/>
            </w:pPr>
            <w:r w:rsidRPr="00336351">
              <w:t>404</w:t>
            </w:r>
          </w:p>
        </w:tc>
        <w:tc>
          <w:tcPr>
            <w:tcW w:w="1440" w:type="dxa"/>
            <w:tcBorders>
              <w:top w:val="nil"/>
              <w:left w:val="nil"/>
              <w:bottom w:val="nil"/>
              <w:right w:val="single" w:sz="6" w:space="0" w:color="000000"/>
            </w:tcBorders>
          </w:tcPr>
          <w:p w14:paraId="50A0D55D" w14:textId="4C688E9B" w:rsidR="00093F38" w:rsidRPr="00EA2004" w:rsidRDefault="006C2462" w:rsidP="00093F38">
            <w:pPr>
              <w:spacing w:after="0" w:line="259" w:lineRule="auto"/>
              <w:ind w:left="0" w:firstLine="0"/>
            </w:pPr>
            <w:hyperlink r:id="rId185">
              <w:r w:rsidR="00741A9A" w:rsidRPr="00EA2004">
                <w:rPr>
                  <w:color w:val="0563C1"/>
                  <w:u w:val="single"/>
                </w:rPr>
                <w:t>Rate card 20C</w:t>
              </w:r>
            </w:hyperlink>
            <w:hyperlink r:id="rId186">
              <w:r w:rsidR="00741A9A" w:rsidRPr="00EA2004">
                <w:t xml:space="preserve"> </w:t>
              </w:r>
            </w:hyperlink>
          </w:p>
        </w:tc>
      </w:tr>
      <w:tr w:rsidR="00093F38" w:rsidRPr="00EA2004" w14:paraId="54196515" w14:textId="77777777" w:rsidTr="00F0328A">
        <w:trPr>
          <w:trHeight w:val="300"/>
        </w:trPr>
        <w:tc>
          <w:tcPr>
            <w:tcW w:w="4433" w:type="dxa"/>
            <w:tcBorders>
              <w:top w:val="nil"/>
              <w:left w:val="single" w:sz="6" w:space="0" w:color="000000"/>
              <w:bottom w:val="nil"/>
              <w:right w:val="nil"/>
            </w:tcBorders>
            <w:shd w:val="clear" w:color="auto" w:fill="D8E7E0"/>
          </w:tcPr>
          <w:p w14:paraId="653542AC" w14:textId="77777777" w:rsidR="00093F38" w:rsidRPr="00EA2004" w:rsidRDefault="00093F38" w:rsidP="00093F38">
            <w:pPr>
              <w:spacing w:after="0" w:line="259" w:lineRule="auto"/>
              <w:ind w:left="107" w:firstLine="0"/>
            </w:pPr>
            <w:r w:rsidRPr="00EA2004">
              <w:t xml:space="preserve">1st consultation - preliminary interview </w:t>
            </w:r>
          </w:p>
        </w:tc>
        <w:tc>
          <w:tcPr>
            <w:tcW w:w="2189" w:type="dxa"/>
            <w:tcBorders>
              <w:top w:val="nil"/>
              <w:left w:val="nil"/>
              <w:bottom w:val="nil"/>
              <w:right w:val="nil"/>
            </w:tcBorders>
            <w:shd w:val="clear" w:color="auto" w:fill="D8E7E0"/>
          </w:tcPr>
          <w:p w14:paraId="474BB719" w14:textId="77777777" w:rsidR="00093F38" w:rsidRPr="00EA2004" w:rsidRDefault="00093F38" w:rsidP="00093F38">
            <w:pPr>
              <w:spacing w:after="0" w:line="259" w:lineRule="auto"/>
              <w:ind w:left="0" w:firstLine="0"/>
            </w:pPr>
            <w:r w:rsidRPr="00EA2004">
              <w:t xml:space="preserve">0110 </w:t>
            </w:r>
          </w:p>
        </w:tc>
        <w:tc>
          <w:tcPr>
            <w:tcW w:w="1559" w:type="dxa"/>
            <w:tcBorders>
              <w:top w:val="nil"/>
              <w:left w:val="nil"/>
              <w:bottom w:val="nil"/>
              <w:right w:val="nil"/>
            </w:tcBorders>
            <w:shd w:val="clear" w:color="auto" w:fill="D8E7E0"/>
          </w:tcPr>
          <w:p w14:paraId="3EBC022A" w14:textId="379F5A6C" w:rsidR="00093F38" w:rsidRPr="00EA2004" w:rsidRDefault="00093F38" w:rsidP="00093F38">
            <w:pPr>
              <w:spacing w:after="0" w:line="259" w:lineRule="auto"/>
              <w:ind w:left="0" w:firstLine="0"/>
              <w:jc w:val="center"/>
            </w:pPr>
            <w:r w:rsidRPr="00336351">
              <w:t>839</w:t>
            </w:r>
          </w:p>
        </w:tc>
        <w:tc>
          <w:tcPr>
            <w:tcW w:w="1440" w:type="dxa"/>
            <w:tcBorders>
              <w:top w:val="nil"/>
              <w:left w:val="nil"/>
              <w:bottom w:val="nil"/>
              <w:right w:val="single" w:sz="6" w:space="0" w:color="000000"/>
            </w:tcBorders>
            <w:shd w:val="clear" w:color="auto" w:fill="D8E7E0"/>
          </w:tcPr>
          <w:p w14:paraId="4DABD50E" w14:textId="275BC688" w:rsidR="00093F38" w:rsidRPr="00EA2004" w:rsidRDefault="006C2462" w:rsidP="00093F38">
            <w:pPr>
              <w:spacing w:after="0" w:line="259" w:lineRule="auto"/>
              <w:ind w:left="0" w:firstLine="0"/>
            </w:pPr>
            <w:hyperlink r:id="rId187">
              <w:r w:rsidR="00741A9A" w:rsidRPr="00EA2004">
                <w:rPr>
                  <w:color w:val="0563C1"/>
                  <w:u w:val="single"/>
                </w:rPr>
                <w:t>Rate card 20C</w:t>
              </w:r>
            </w:hyperlink>
            <w:hyperlink r:id="rId188">
              <w:r w:rsidR="00741A9A" w:rsidRPr="00EA2004">
                <w:t xml:space="preserve"> </w:t>
              </w:r>
            </w:hyperlink>
          </w:p>
        </w:tc>
      </w:tr>
      <w:tr w:rsidR="00093F38" w:rsidRPr="00EA2004" w14:paraId="2A9040B8" w14:textId="77777777" w:rsidTr="00F0328A">
        <w:trPr>
          <w:trHeight w:val="300"/>
        </w:trPr>
        <w:tc>
          <w:tcPr>
            <w:tcW w:w="4433" w:type="dxa"/>
            <w:tcBorders>
              <w:top w:val="nil"/>
              <w:left w:val="single" w:sz="6" w:space="0" w:color="000000"/>
              <w:bottom w:val="nil"/>
              <w:right w:val="nil"/>
            </w:tcBorders>
          </w:tcPr>
          <w:p w14:paraId="6D47BF27" w14:textId="77777777" w:rsidR="00093F38" w:rsidRPr="00EA2004" w:rsidRDefault="00093F38" w:rsidP="00093F38">
            <w:pPr>
              <w:spacing w:after="0" w:line="259" w:lineRule="auto"/>
              <w:ind w:left="107" w:firstLine="0"/>
            </w:pPr>
            <w:r w:rsidRPr="00EA2004">
              <w:t xml:space="preserve">Later consultation </w:t>
            </w:r>
          </w:p>
        </w:tc>
        <w:tc>
          <w:tcPr>
            <w:tcW w:w="2189" w:type="dxa"/>
            <w:tcBorders>
              <w:top w:val="nil"/>
              <w:left w:val="nil"/>
              <w:bottom w:val="nil"/>
              <w:right w:val="nil"/>
            </w:tcBorders>
          </w:tcPr>
          <w:p w14:paraId="747D23EA" w14:textId="77777777" w:rsidR="00093F38" w:rsidRPr="00EA2004" w:rsidRDefault="00093F38" w:rsidP="00093F38">
            <w:pPr>
              <w:spacing w:after="0" w:line="259" w:lineRule="auto"/>
              <w:ind w:left="0" w:firstLine="0"/>
            </w:pPr>
            <w:r w:rsidRPr="00EA2004">
              <w:t xml:space="preserve">0130 </w:t>
            </w:r>
          </w:p>
        </w:tc>
        <w:tc>
          <w:tcPr>
            <w:tcW w:w="1559" w:type="dxa"/>
            <w:tcBorders>
              <w:top w:val="nil"/>
              <w:left w:val="nil"/>
              <w:bottom w:val="nil"/>
              <w:right w:val="nil"/>
            </w:tcBorders>
          </w:tcPr>
          <w:p w14:paraId="7FD7C5CF" w14:textId="3C9B4CE7" w:rsidR="00093F38" w:rsidRPr="00EA2004" w:rsidRDefault="00093F38" w:rsidP="00093F38">
            <w:pPr>
              <w:spacing w:after="0" w:line="259" w:lineRule="auto"/>
              <w:ind w:left="0" w:firstLine="0"/>
              <w:jc w:val="center"/>
            </w:pPr>
            <w:r w:rsidRPr="00336351">
              <w:t>574</w:t>
            </w:r>
          </w:p>
        </w:tc>
        <w:tc>
          <w:tcPr>
            <w:tcW w:w="1440" w:type="dxa"/>
            <w:tcBorders>
              <w:top w:val="nil"/>
              <w:left w:val="nil"/>
              <w:bottom w:val="nil"/>
              <w:right w:val="single" w:sz="6" w:space="0" w:color="000000"/>
            </w:tcBorders>
          </w:tcPr>
          <w:p w14:paraId="13CC9581" w14:textId="789223D2" w:rsidR="00093F38" w:rsidRPr="00EA2004" w:rsidRDefault="006C2462" w:rsidP="00093F38">
            <w:pPr>
              <w:spacing w:after="0" w:line="259" w:lineRule="auto"/>
              <w:ind w:left="0" w:firstLine="0"/>
            </w:pPr>
            <w:hyperlink r:id="rId189">
              <w:r w:rsidR="00741A9A" w:rsidRPr="00EA2004">
                <w:rPr>
                  <w:color w:val="0563C1"/>
                  <w:u w:val="single"/>
                </w:rPr>
                <w:t>Rate card 20C</w:t>
              </w:r>
            </w:hyperlink>
            <w:hyperlink r:id="rId190">
              <w:r w:rsidR="00741A9A" w:rsidRPr="00EA2004">
                <w:t xml:space="preserve"> </w:t>
              </w:r>
            </w:hyperlink>
          </w:p>
        </w:tc>
      </w:tr>
      <w:tr w:rsidR="00093F38" w:rsidRPr="00EA2004" w14:paraId="7E38133F" w14:textId="77777777" w:rsidTr="00F0328A">
        <w:trPr>
          <w:trHeight w:val="305"/>
        </w:trPr>
        <w:tc>
          <w:tcPr>
            <w:tcW w:w="4433" w:type="dxa"/>
            <w:tcBorders>
              <w:top w:val="nil"/>
              <w:left w:val="single" w:sz="6" w:space="0" w:color="000000"/>
              <w:bottom w:val="single" w:sz="4" w:space="0" w:color="000000"/>
              <w:right w:val="nil"/>
            </w:tcBorders>
            <w:shd w:val="clear" w:color="auto" w:fill="D8E7E0"/>
          </w:tcPr>
          <w:p w14:paraId="7B0F97ED" w14:textId="77777777" w:rsidR="00093F38" w:rsidRPr="00EA2004" w:rsidRDefault="00093F38" w:rsidP="00093F38">
            <w:pPr>
              <w:spacing w:after="0" w:line="259" w:lineRule="auto"/>
              <w:ind w:left="107" w:firstLine="0"/>
            </w:pPr>
            <w:r w:rsidRPr="00EA2004">
              <w:t xml:space="preserve">Telephone consultation </w:t>
            </w:r>
          </w:p>
        </w:tc>
        <w:tc>
          <w:tcPr>
            <w:tcW w:w="2189" w:type="dxa"/>
            <w:tcBorders>
              <w:top w:val="nil"/>
              <w:left w:val="nil"/>
              <w:bottom w:val="single" w:sz="4" w:space="0" w:color="000000"/>
              <w:right w:val="nil"/>
            </w:tcBorders>
            <w:shd w:val="clear" w:color="auto" w:fill="D8E7E0"/>
          </w:tcPr>
          <w:p w14:paraId="20444B12" w14:textId="77777777" w:rsidR="00093F38" w:rsidRPr="00EA2004" w:rsidRDefault="00093F38" w:rsidP="00093F38">
            <w:pPr>
              <w:spacing w:after="0" w:line="259" w:lineRule="auto"/>
              <w:ind w:left="0" w:firstLine="0"/>
            </w:pPr>
            <w:r w:rsidRPr="00EA2004">
              <w:t xml:space="preserve">0201 </w:t>
            </w:r>
          </w:p>
        </w:tc>
        <w:tc>
          <w:tcPr>
            <w:tcW w:w="1559" w:type="dxa"/>
            <w:tcBorders>
              <w:top w:val="nil"/>
              <w:left w:val="nil"/>
              <w:bottom w:val="single" w:sz="4" w:space="0" w:color="000000"/>
              <w:right w:val="nil"/>
            </w:tcBorders>
            <w:shd w:val="clear" w:color="auto" w:fill="D8E7E0"/>
          </w:tcPr>
          <w:p w14:paraId="7700C1A2" w14:textId="75036ED7" w:rsidR="00093F38" w:rsidRPr="00EA2004" w:rsidRDefault="00093F38" w:rsidP="00093F38">
            <w:pPr>
              <w:spacing w:after="0" w:line="259" w:lineRule="auto"/>
              <w:ind w:left="0" w:firstLine="0"/>
              <w:jc w:val="center"/>
            </w:pPr>
            <w:r w:rsidRPr="00336351">
              <w:t>191</w:t>
            </w:r>
          </w:p>
        </w:tc>
        <w:tc>
          <w:tcPr>
            <w:tcW w:w="1440" w:type="dxa"/>
            <w:tcBorders>
              <w:top w:val="nil"/>
              <w:left w:val="nil"/>
              <w:bottom w:val="single" w:sz="4" w:space="0" w:color="000000"/>
              <w:right w:val="single" w:sz="6" w:space="0" w:color="000000"/>
            </w:tcBorders>
            <w:shd w:val="clear" w:color="auto" w:fill="D8E7E0"/>
          </w:tcPr>
          <w:p w14:paraId="73116AB8" w14:textId="28E894FD" w:rsidR="00093F38" w:rsidRPr="00EA2004" w:rsidRDefault="006C2462" w:rsidP="00093F38">
            <w:pPr>
              <w:spacing w:after="0" w:line="259" w:lineRule="auto"/>
              <w:ind w:left="0" w:firstLine="0"/>
            </w:pPr>
            <w:hyperlink r:id="rId191">
              <w:r w:rsidR="00741A9A" w:rsidRPr="00EA2004">
                <w:rPr>
                  <w:color w:val="0563C1"/>
                  <w:u w:val="single"/>
                </w:rPr>
                <w:t>Rate card 20C</w:t>
              </w:r>
            </w:hyperlink>
            <w:hyperlink r:id="rId192">
              <w:r w:rsidR="00741A9A" w:rsidRPr="00EA2004">
                <w:t xml:space="preserve"> </w:t>
              </w:r>
            </w:hyperlink>
          </w:p>
        </w:tc>
      </w:tr>
      <w:tr w:rsidR="000C4194" w:rsidRPr="00EA2004" w14:paraId="3144C0C5" w14:textId="77777777" w:rsidTr="00503F6D">
        <w:trPr>
          <w:trHeight w:val="427"/>
        </w:trPr>
        <w:tc>
          <w:tcPr>
            <w:tcW w:w="4433" w:type="dxa"/>
            <w:tcBorders>
              <w:top w:val="single" w:sz="4" w:space="0" w:color="000000"/>
              <w:left w:val="single" w:sz="6" w:space="0" w:color="000000"/>
              <w:bottom w:val="single" w:sz="4" w:space="0" w:color="000000"/>
              <w:right w:val="nil"/>
            </w:tcBorders>
            <w:shd w:val="clear" w:color="auto" w:fill="1F5340"/>
          </w:tcPr>
          <w:p w14:paraId="48474236" w14:textId="77777777" w:rsidR="000C4194" w:rsidRPr="00EA2004" w:rsidRDefault="00926CBC">
            <w:pPr>
              <w:spacing w:after="0" w:line="259" w:lineRule="auto"/>
              <w:ind w:left="107" w:firstLine="0"/>
            </w:pPr>
            <w:r w:rsidRPr="00EA2004">
              <w:rPr>
                <w:b/>
                <w:bCs/>
                <w:color w:val="FFFFFF"/>
              </w:rPr>
              <w:t xml:space="preserve">Assistance from ophthalmologist sec. 1(1) </w:t>
            </w:r>
          </w:p>
        </w:tc>
        <w:tc>
          <w:tcPr>
            <w:tcW w:w="2189" w:type="dxa"/>
            <w:tcBorders>
              <w:top w:val="single" w:sz="4" w:space="0" w:color="000000"/>
              <w:left w:val="nil"/>
              <w:bottom w:val="single" w:sz="4" w:space="0" w:color="000000"/>
              <w:right w:val="nil"/>
            </w:tcBorders>
            <w:shd w:val="clear" w:color="auto" w:fill="1F5340"/>
          </w:tcPr>
          <w:p w14:paraId="70C3E1DD" w14:textId="77777777" w:rsidR="000C4194" w:rsidRPr="00EA2004" w:rsidRDefault="00926CBC">
            <w:pPr>
              <w:spacing w:after="0" w:line="239" w:lineRule="auto"/>
              <w:ind w:left="0" w:firstLine="0"/>
            </w:pPr>
            <w:r w:rsidRPr="00EA2004">
              <w:rPr>
                <w:b/>
                <w:bCs/>
                <w:color w:val="FFFFFF"/>
              </w:rPr>
              <w:t xml:space="preserve">Service </w:t>
            </w:r>
          </w:p>
          <w:p w14:paraId="25BCC9BB" w14:textId="77777777" w:rsidR="000C4194" w:rsidRPr="00EA2004" w:rsidRDefault="00926CBC">
            <w:pPr>
              <w:spacing w:after="0" w:line="259" w:lineRule="auto"/>
              <w:ind w:left="0" w:firstLine="0"/>
            </w:pPr>
            <w:r w:rsidRPr="00EA2004">
              <w:rPr>
                <w:b/>
                <w:bCs/>
                <w:color w:val="FFFFFF"/>
              </w:rPr>
              <w:t>no.</w:t>
            </w:r>
            <w:r w:rsidRPr="00EA2004">
              <w:rPr>
                <w:color w:val="FFFFFF"/>
              </w:rPr>
              <w:t xml:space="preserve"> </w:t>
            </w:r>
          </w:p>
        </w:tc>
        <w:tc>
          <w:tcPr>
            <w:tcW w:w="1559" w:type="dxa"/>
            <w:tcBorders>
              <w:top w:val="single" w:sz="4" w:space="0" w:color="000000"/>
              <w:left w:val="nil"/>
              <w:bottom w:val="single" w:sz="4" w:space="0" w:color="000000"/>
              <w:right w:val="nil"/>
            </w:tcBorders>
            <w:shd w:val="clear" w:color="auto" w:fill="1F5340"/>
            <w:vAlign w:val="center"/>
          </w:tcPr>
          <w:p w14:paraId="5693DAE2" w14:textId="77777777" w:rsidR="000C4194" w:rsidRPr="00EA2004" w:rsidRDefault="00926CBC">
            <w:pPr>
              <w:spacing w:after="0" w:line="259" w:lineRule="auto"/>
              <w:ind w:left="0" w:firstLine="0"/>
            </w:pPr>
            <w:r w:rsidRPr="00EA2004">
              <w:rPr>
                <w:b/>
                <w:bCs/>
                <w:color w:val="FFFFFF"/>
              </w:rPr>
              <w:t>Remuneration, DKK</w:t>
            </w:r>
            <w:r w:rsidRPr="00EA2004">
              <w:rPr>
                <w:color w:val="FFFFFF"/>
              </w:rPr>
              <w:t xml:space="preserve"> </w:t>
            </w:r>
          </w:p>
        </w:tc>
        <w:tc>
          <w:tcPr>
            <w:tcW w:w="1440" w:type="dxa"/>
            <w:tcBorders>
              <w:top w:val="single" w:sz="4" w:space="0" w:color="000000"/>
              <w:left w:val="nil"/>
              <w:bottom w:val="single" w:sz="4" w:space="0" w:color="000000"/>
              <w:right w:val="single" w:sz="6" w:space="0" w:color="000000"/>
            </w:tcBorders>
            <w:shd w:val="clear" w:color="auto" w:fill="1F5340"/>
          </w:tcPr>
          <w:p w14:paraId="0140E2AD" w14:textId="77777777" w:rsidR="000C4194" w:rsidRPr="00EA2004" w:rsidRDefault="00926CBC">
            <w:pPr>
              <w:spacing w:after="0" w:line="259" w:lineRule="auto"/>
              <w:ind w:left="0" w:firstLine="0"/>
            </w:pPr>
            <w:r w:rsidRPr="00EA2004">
              <w:rPr>
                <w:color w:val="FFFFFF"/>
              </w:rPr>
              <w:t xml:space="preserve"> </w:t>
            </w:r>
          </w:p>
        </w:tc>
      </w:tr>
      <w:tr w:rsidR="002C6FA0" w:rsidRPr="00EA2004" w14:paraId="6E00ED9B" w14:textId="77777777" w:rsidTr="00503F6D">
        <w:trPr>
          <w:trHeight w:val="306"/>
        </w:trPr>
        <w:tc>
          <w:tcPr>
            <w:tcW w:w="4433" w:type="dxa"/>
            <w:tcBorders>
              <w:top w:val="single" w:sz="4" w:space="0" w:color="000000"/>
              <w:left w:val="single" w:sz="6" w:space="0" w:color="000000"/>
              <w:bottom w:val="nil"/>
              <w:right w:val="nil"/>
            </w:tcBorders>
            <w:shd w:val="clear" w:color="auto" w:fill="D8E7E0"/>
          </w:tcPr>
          <w:p w14:paraId="35A408B4" w14:textId="77777777" w:rsidR="002C6FA0" w:rsidRPr="00EA2004" w:rsidRDefault="002C6FA0" w:rsidP="002C6FA0">
            <w:pPr>
              <w:spacing w:after="0" w:line="259" w:lineRule="auto"/>
              <w:ind w:left="107" w:firstLine="0"/>
            </w:pPr>
            <w:r w:rsidRPr="00EA2004">
              <w:lastRenderedPageBreak/>
              <w:t xml:space="preserve">E-consultation </w:t>
            </w:r>
          </w:p>
        </w:tc>
        <w:tc>
          <w:tcPr>
            <w:tcW w:w="2189" w:type="dxa"/>
            <w:tcBorders>
              <w:top w:val="single" w:sz="4" w:space="0" w:color="000000"/>
              <w:left w:val="nil"/>
              <w:bottom w:val="nil"/>
              <w:right w:val="nil"/>
            </w:tcBorders>
            <w:shd w:val="clear" w:color="auto" w:fill="D8E7E0"/>
          </w:tcPr>
          <w:p w14:paraId="70EEBD23" w14:textId="77777777" w:rsidR="002C6FA0" w:rsidRPr="00EA2004" w:rsidRDefault="002C6FA0" w:rsidP="002C6FA0">
            <w:pPr>
              <w:spacing w:after="0" w:line="259" w:lineRule="auto"/>
              <w:ind w:left="0" w:firstLine="0"/>
            </w:pPr>
            <w:r w:rsidRPr="00EA2004">
              <w:t xml:space="preserve">0105 </w:t>
            </w:r>
          </w:p>
        </w:tc>
        <w:tc>
          <w:tcPr>
            <w:tcW w:w="1559" w:type="dxa"/>
            <w:tcBorders>
              <w:top w:val="single" w:sz="4" w:space="0" w:color="000000"/>
              <w:left w:val="nil"/>
              <w:bottom w:val="nil"/>
              <w:right w:val="nil"/>
            </w:tcBorders>
            <w:shd w:val="clear" w:color="auto" w:fill="D8E7E0"/>
            <w:vAlign w:val="center"/>
          </w:tcPr>
          <w:p w14:paraId="11DAE4D9" w14:textId="27AA7F3E" w:rsidR="002C6FA0" w:rsidRPr="00EA2004" w:rsidRDefault="002C6FA0" w:rsidP="002C6FA0">
            <w:pPr>
              <w:spacing w:after="0" w:line="259" w:lineRule="auto"/>
              <w:ind w:left="0" w:firstLine="0"/>
              <w:jc w:val="center"/>
            </w:pPr>
            <w:r>
              <w:rPr>
                <w:rFonts w:ascii="Arial" w:hAnsi="Arial" w:cs="Arial"/>
                <w:sz w:val="20"/>
                <w:szCs w:val="20"/>
              </w:rPr>
              <w:t>82</w:t>
            </w:r>
          </w:p>
        </w:tc>
        <w:tc>
          <w:tcPr>
            <w:tcW w:w="1440" w:type="dxa"/>
            <w:tcBorders>
              <w:top w:val="single" w:sz="4" w:space="0" w:color="000000"/>
              <w:left w:val="nil"/>
              <w:bottom w:val="nil"/>
              <w:right w:val="single" w:sz="6" w:space="0" w:color="000000"/>
            </w:tcBorders>
            <w:shd w:val="clear" w:color="auto" w:fill="D8E7E0"/>
          </w:tcPr>
          <w:p w14:paraId="158A1980" w14:textId="0CE42D55" w:rsidR="002C6FA0" w:rsidRPr="00EA2004" w:rsidRDefault="006C2462" w:rsidP="002C6FA0">
            <w:pPr>
              <w:spacing w:after="0" w:line="259" w:lineRule="auto"/>
              <w:ind w:left="0" w:firstLine="0"/>
            </w:pPr>
            <w:hyperlink r:id="rId193">
              <w:r w:rsidR="002C6FA0" w:rsidRPr="00EA2004">
                <w:rPr>
                  <w:color w:val="0563C1"/>
                  <w:u w:val="single"/>
                </w:rPr>
                <w:t>Rate card 14B</w:t>
              </w:r>
            </w:hyperlink>
            <w:hyperlink r:id="rId194">
              <w:r w:rsidR="002C6FA0" w:rsidRPr="00EA2004">
                <w:t xml:space="preserve"> </w:t>
              </w:r>
            </w:hyperlink>
          </w:p>
        </w:tc>
      </w:tr>
      <w:tr w:rsidR="009B5603" w:rsidRPr="00EA2004" w14:paraId="6AE9D758" w14:textId="77777777" w:rsidTr="00503F6D">
        <w:trPr>
          <w:trHeight w:val="300"/>
        </w:trPr>
        <w:tc>
          <w:tcPr>
            <w:tcW w:w="4433" w:type="dxa"/>
            <w:tcBorders>
              <w:top w:val="nil"/>
              <w:left w:val="single" w:sz="6" w:space="0" w:color="000000"/>
              <w:bottom w:val="nil"/>
              <w:right w:val="nil"/>
            </w:tcBorders>
          </w:tcPr>
          <w:p w14:paraId="34A856A9" w14:textId="77777777" w:rsidR="009B5603" w:rsidRPr="00EA2004" w:rsidRDefault="009B5603" w:rsidP="009B5603">
            <w:pPr>
              <w:spacing w:after="0" w:line="259" w:lineRule="auto"/>
              <w:ind w:left="107" w:firstLine="0"/>
            </w:pPr>
            <w:r w:rsidRPr="00EA2004">
              <w:t xml:space="preserve">Advice by phone for general practitioner </w:t>
            </w:r>
          </w:p>
        </w:tc>
        <w:tc>
          <w:tcPr>
            <w:tcW w:w="2189" w:type="dxa"/>
            <w:tcBorders>
              <w:top w:val="nil"/>
              <w:left w:val="nil"/>
              <w:bottom w:val="nil"/>
              <w:right w:val="nil"/>
            </w:tcBorders>
          </w:tcPr>
          <w:p w14:paraId="391154E8" w14:textId="77777777" w:rsidR="009B5603" w:rsidRPr="00EA2004" w:rsidRDefault="009B5603" w:rsidP="009B5603">
            <w:pPr>
              <w:spacing w:after="0" w:line="259" w:lineRule="auto"/>
              <w:ind w:left="0" w:firstLine="0"/>
            </w:pPr>
            <w:r w:rsidRPr="00EA2004">
              <w:t xml:space="preserve">0205 </w:t>
            </w:r>
          </w:p>
        </w:tc>
        <w:tc>
          <w:tcPr>
            <w:tcW w:w="1559" w:type="dxa"/>
            <w:tcBorders>
              <w:top w:val="nil"/>
              <w:left w:val="nil"/>
              <w:bottom w:val="nil"/>
              <w:right w:val="nil"/>
            </w:tcBorders>
            <w:vAlign w:val="center"/>
          </w:tcPr>
          <w:p w14:paraId="68F31501" w14:textId="7FA03DA7" w:rsidR="009B5603" w:rsidRPr="00EA2004" w:rsidRDefault="009B5603" w:rsidP="009B5603">
            <w:pPr>
              <w:spacing w:after="0" w:line="259" w:lineRule="auto"/>
              <w:ind w:left="0" w:firstLine="0"/>
              <w:jc w:val="center"/>
            </w:pPr>
            <w:r>
              <w:rPr>
                <w:rFonts w:ascii="Arial" w:hAnsi="Arial" w:cs="Arial"/>
                <w:sz w:val="20"/>
                <w:szCs w:val="20"/>
              </w:rPr>
              <w:t>138</w:t>
            </w:r>
          </w:p>
        </w:tc>
        <w:tc>
          <w:tcPr>
            <w:tcW w:w="1440" w:type="dxa"/>
            <w:tcBorders>
              <w:top w:val="nil"/>
              <w:left w:val="nil"/>
              <w:bottom w:val="nil"/>
              <w:right w:val="single" w:sz="6" w:space="0" w:color="000000"/>
            </w:tcBorders>
          </w:tcPr>
          <w:p w14:paraId="5079C791" w14:textId="10747B79" w:rsidR="009B5603" w:rsidRPr="00EA2004" w:rsidRDefault="006C2462" w:rsidP="009B5603">
            <w:pPr>
              <w:spacing w:after="0" w:line="259" w:lineRule="auto"/>
              <w:ind w:left="0" w:firstLine="0"/>
            </w:pPr>
            <w:hyperlink r:id="rId195">
              <w:r w:rsidR="009B5603" w:rsidRPr="00EA2004">
                <w:rPr>
                  <w:color w:val="0563C1"/>
                  <w:u w:val="single"/>
                </w:rPr>
                <w:t>Rate card 14B</w:t>
              </w:r>
            </w:hyperlink>
            <w:hyperlink r:id="rId196">
              <w:r w:rsidR="009B5603" w:rsidRPr="00EA2004">
                <w:t xml:space="preserve"> </w:t>
              </w:r>
            </w:hyperlink>
          </w:p>
        </w:tc>
      </w:tr>
      <w:tr w:rsidR="009B5603" w:rsidRPr="00EA2004" w14:paraId="377EA59C" w14:textId="77777777" w:rsidTr="00503F6D">
        <w:trPr>
          <w:trHeight w:val="300"/>
        </w:trPr>
        <w:tc>
          <w:tcPr>
            <w:tcW w:w="4433" w:type="dxa"/>
            <w:tcBorders>
              <w:top w:val="nil"/>
              <w:left w:val="single" w:sz="6" w:space="0" w:color="000000"/>
              <w:bottom w:val="nil"/>
              <w:right w:val="nil"/>
            </w:tcBorders>
            <w:shd w:val="clear" w:color="auto" w:fill="D8E7E0"/>
          </w:tcPr>
          <w:p w14:paraId="27F74AB9" w14:textId="77777777" w:rsidR="009B5603" w:rsidRPr="00EA2004" w:rsidRDefault="009B5603" w:rsidP="009B5603">
            <w:pPr>
              <w:spacing w:after="0" w:line="259" w:lineRule="auto"/>
              <w:ind w:left="107" w:firstLine="0"/>
            </w:pPr>
            <w:r w:rsidRPr="00EA2004">
              <w:t xml:space="preserve">1st consultation </w:t>
            </w:r>
          </w:p>
        </w:tc>
        <w:tc>
          <w:tcPr>
            <w:tcW w:w="2189" w:type="dxa"/>
            <w:tcBorders>
              <w:top w:val="nil"/>
              <w:left w:val="nil"/>
              <w:bottom w:val="nil"/>
              <w:right w:val="nil"/>
            </w:tcBorders>
            <w:shd w:val="clear" w:color="auto" w:fill="D8E7E0"/>
          </w:tcPr>
          <w:p w14:paraId="54FA6982" w14:textId="77777777" w:rsidR="009B5603" w:rsidRPr="00EA2004" w:rsidRDefault="009B5603" w:rsidP="009B5603">
            <w:pPr>
              <w:spacing w:after="0" w:line="259" w:lineRule="auto"/>
              <w:ind w:left="0" w:firstLine="0"/>
            </w:pPr>
            <w:r w:rsidRPr="00EA2004">
              <w:t xml:space="preserve">0110 </w:t>
            </w:r>
          </w:p>
        </w:tc>
        <w:tc>
          <w:tcPr>
            <w:tcW w:w="1559" w:type="dxa"/>
            <w:tcBorders>
              <w:top w:val="nil"/>
              <w:left w:val="nil"/>
              <w:bottom w:val="nil"/>
              <w:right w:val="nil"/>
            </w:tcBorders>
            <w:shd w:val="clear" w:color="auto" w:fill="D8E7E0"/>
            <w:vAlign w:val="center"/>
          </w:tcPr>
          <w:p w14:paraId="25AE72F3" w14:textId="23509D73" w:rsidR="009B5603" w:rsidRPr="00EA2004" w:rsidRDefault="009B5603" w:rsidP="009B5603">
            <w:pPr>
              <w:spacing w:after="0" w:line="259" w:lineRule="auto"/>
              <w:ind w:left="0" w:firstLine="0"/>
              <w:jc w:val="center"/>
            </w:pPr>
            <w:r>
              <w:rPr>
                <w:rFonts w:ascii="Arial" w:hAnsi="Arial" w:cs="Arial"/>
                <w:sz w:val="20"/>
                <w:szCs w:val="20"/>
              </w:rPr>
              <w:t>275</w:t>
            </w:r>
          </w:p>
        </w:tc>
        <w:tc>
          <w:tcPr>
            <w:tcW w:w="1440" w:type="dxa"/>
            <w:tcBorders>
              <w:top w:val="nil"/>
              <w:left w:val="nil"/>
              <w:bottom w:val="nil"/>
              <w:right w:val="single" w:sz="6" w:space="0" w:color="000000"/>
            </w:tcBorders>
            <w:shd w:val="clear" w:color="auto" w:fill="D8E7E0"/>
          </w:tcPr>
          <w:p w14:paraId="307C9C23" w14:textId="33AC9A48" w:rsidR="009B5603" w:rsidRPr="00EA2004" w:rsidRDefault="006C2462" w:rsidP="009B5603">
            <w:pPr>
              <w:spacing w:after="0" w:line="259" w:lineRule="auto"/>
              <w:ind w:left="0" w:firstLine="0"/>
            </w:pPr>
            <w:hyperlink r:id="rId197">
              <w:r w:rsidR="009B5603" w:rsidRPr="00EA2004">
                <w:rPr>
                  <w:color w:val="0563C1"/>
                  <w:u w:val="single"/>
                </w:rPr>
                <w:t>Rate card 14B</w:t>
              </w:r>
            </w:hyperlink>
            <w:hyperlink r:id="rId198">
              <w:r w:rsidR="009B5603" w:rsidRPr="00EA2004">
                <w:t xml:space="preserve"> </w:t>
              </w:r>
            </w:hyperlink>
          </w:p>
        </w:tc>
      </w:tr>
      <w:tr w:rsidR="009B5603" w:rsidRPr="00EA2004" w14:paraId="2F9A441B" w14:textId="77777777" w:rsidTr="00503F6D">
        <w:trPr>
          <w:trHeight w:val="300"/>
        </w:trPr>
        <w:tc>
          <w:tcPr>
            <w:tcW w:w="4433" w:type="dxa"/>
            <w:tcBorders>
              <w:top w:val="nil"/>
              <w:left w:val="single" w:sz="6" w:space="0" w:color="000000"/>
              <w:bottom w:val="nil"/>
              <w:right w:val="nil"/>
            </w:tcBorders>
          </w:tcPr>
          <w:p w14:paraId="10A422AC" w14:textId="77777777" w:rsidR="009B5603" w:rsidRPr="00EA2004" w:rsidRDefault="009B5603" w:rsidP="009B5603">
            <w:pPr>
              <w:spacing w:after="0" w:line="259" w:lineRule="auto"/>
              <w:ind w:left="107" w:firstLine="0"/>
            </w:pPr>
            <w:r w:rsidRPr="00EA2004">
              <w:t xml:space="preserve">Later consultation </w:t>
            </w:r>
          </w:p>
        </w:tc>
        <w:tc>
          <w:tcPr>
            <w:tcW w:w="2189" w:type="dxa"/>
            <w:tcBorders>
              <w:top w:val="nil"/>
              <w:left w:val="nil"/>
              <w:bottom w:val="nil"/>
              <w:right w:val="nil"/>
            </w:tcBorders>
          </w:tcPr>
          <w:p w14:paraId="03D2E187" w14:textId="77777777" w:rsidR="009B5603" w:rsidRPr="00EA2004" w:rsidRDefault="009B5603" w:rsidP="009B5603">
            <w:pPr>
              <w:spacing w:after="0" w:line="259" w:lineRule="auto"/>
              <w:ind w:left="0" w:firstLine="0"/>
            </w:pPr>
            <w:r w:rsidRPr="00EA2004">
              <w:t xml:space="preserve">0130 </w:t>
            </w:r>
          </w:p>
        </w:tc>
        <w:tc>
          <w:tcPr>
            <w:tcW w:w="1559" w:type="dxa"/>
            <w:tcBorders>
              <w:top w:val="nil"/>
              <w:left w:val="nil"/>
              <w:bottom w:val="nil"/>
              <w:right w:val="nil"/>
            </w:tcBorders>
            <w:vAlign w:val="center"/>
          </w:tcPr>
          <w:p w14:paraId="4C229EA1" w14:textId="4C7B8F8C" w:rsidR="009B5603" w:rsidRPr="00EA2004" w:rsidRDefault="009B5603" w:rsidP="009B5603">
            <w:pPr>
              <w:spacing w:after="0" w:line="259" w:lineRule="auto"/>
              <w:ind w:left="0" w:firstLine="0"/>
              <w:jc w:val="center"/>
            </w:pPr>
            <w:r>
              <w:rPr>
                <w:rFonts w:ascii="Arial" w:hAnsi="Arial" w:cs="Arial"/>
                <w:sz w:val="20"/>
                <w:szCs w:val="20"/>
              </w:rPr>
              <w:t>123</w:t>
            </w:r>
          </w:p>
        </w:tc>
        <w:tc>
          <w:tcPr>
            <w:tcW w:w="1440" w:type="dxa"/>
            <w:tcBorders>
              <w:top w:val="nil"/>
              <w:left w:val="nil"/>
              <w:bottom w:val="nil"/>
              <w:right w:val="single" w:sz="6" w:space="0" w:color="000000"/>
            </w:tcBorders>
          </w:tcPr>
          <w:p w14:paraId="672C753B" w14:textId="6F4C8778" w:rsidR="009B5603" w:rsidRPr="00EA2004" w:rsidRDefault="006C2462" w:rsidP="009B5603">
            <w:pPr>
              <w:spacing w:after="0" w:line="259" w:lineRule="auto"/>
              <w:ind w:left="0" w:firstLine="0"/>
            </w:pPr>
            <w:hyperlink r:id="rId199">
              <w:r w:rsidR="009B5603" w:rsidRPr="00EA2004">
                <w:rPr>
                  <w:color w:val="0563C1"/>
                  <w:u w:val="single"/>
                </w:rPr>
                <w:t>Rate card 14B</w:t>
              </w:r>
            </w:hyperlink>
            <w:hyperlink r:id="rId200">
              <w:r w:rsidR="009B5603" w:rsidRPr="00EA2004">
                <w:t xml:space="preserve"> </w:t>
              </w:r>
            </w:hyperlink>
          </w:p>
        </w:tc>
      </w:tr>
      <w:tr w:rsidR="009B5603" w:rsidRPr="00EA2004" w14:paraId="6CB3DB48" w14:textId="77777777" w:rsidTr="00503F6D">
        <w:trPr>
          <w:trHeight w:val="300"/>
        </w:trPr>
        <w:tc>
          <w:tcPr>
            <w:tcW w:w="4433" w:type="dxa"/>
            <w:tcBorders>
              <w:top w:val="nil"/>
              <w:left w:val="single" w:sz="6" w:space="0" w:color="000000"/>
              <w:bottom w:val="nil"/>
              <w:right w:val="nil"/>
            </w:tcBorders>
            <w:shd w:val="clear" w:color="auto" w:fill="D8E7E0"/>
          </w:tcPr>
          <w:p w14:paraId="4C339A52" w14:textId="77777777" w:rsidR="009B5603" w:rsidRPr="00EA2004" w:rsidRDefault="009B5603" w:rsidP="009B5603">
            <w:pPr>
              <w:spacing w:after="0" w:line="259" w:lineRule="auto"/>
              <w:ind w:left="107" w:firstLine="0"/>
            </w:pPr>
            <w:r w:rsidRPr="00EA2004">
              <w:t xml:space="preserve">Telephone consultation </w:t>
            </w:r>
          </w:p>
        </w:tc>
        <w:tc>
          <w:tcPr>
            <w:tcW w:w="2189" w:type="dxa"/>
            <w:tcBorders>
              <w:top w:val="nil"/>
              <w:left w:val="nil"/>
              <w:bottom w:val="nil"/>
              <w:right w:val="nil"/>
            </w:tcBorders>
            <w:shd w:val="clear" w:color="auto" w:fill="D8E7E0"/>
          </w:tcPr>
          <w:p w14:paraId="72B425CF" w14:textId="77777777" w:rsidR="009B5603" w:rsidRPr="00EA2004" w:rsidRDefault="009B5603" w:rsidP="009B5603">
            <w:pPr>
              <w:spacing w:after="0" w:line="259" w:lineRule="auto"/>
              <w:ind w:left="0" w:firstLine="0"/>
            </w:pPr>
            <w:r w:rsidRPr="00EA2004">
              <w:t xml:space="preserve">0201 </w:t>
            </w:r>
          </w:p>
        </w:tc>
        <w:tc>
          <w:tcPr>
            <w:tcW w:w="1559" w:type="dxa"/>
            <w:tcBorders>
              <w:top w:val="nil"/>
              <w:left w:val="nil"/>
              <w:bottom w:val="nil"/>
              <w:right w:val="nil"/>
            </w:tcBorders>
            <w:shd w:val="clear" w:color="auto" w:fill="D8E7E0"/>
            <w:vAlign w:val="center"/>
          </w:tcPr>
          <w:p w14:paraId="041B773B" w14:textId="70B6E442" w:rsidR="009B5603" w:rsidRPr="00EA2004" w:rsidRDefault="009B5603" w:rsidP="009B5603">
            <w:pPr>
              <w:spacing w:after="0" w:line="259" w:lineRule="auto"/>
              <w:ind w:left="0" w:firstLine="0"/>
              <w:jc w:val="center"/>
            </w:pPr>
            <w:r>
              <w:rPr>
                <w:rFonts w:ascii="Arial" w:hAnsi="Arial" w:cs="Arial"/>
                <w:sz w:val="20"/>
                <w:szCs w:val="20"/>
              </w:rPr>
              <w:t>61</w:t>
            </w:r>
          </w:p>
        </w:tc>
        <w:tc>
          <w:tcPr>
            <w:tcW w:w="1440" w:type="dxa"/>
            <w:tcBorders>
              <w:top w:val="nil"/>
              <w:left w:val="nil"/>
              <w:bottom w:val="nil"/>
              <w:right w:val="single" w:sz="6" w:space="0" w:color="000000"/>
            </w:tcBorders>
            <w:shd w:val="clear" w:color="auto" w:fill="D8E7E0"/>
          </w:tcPr>
          <w:p w14:paraId="2CB9BDD2" w14:textId="2F7F8E3B" w:rsidR="009B5603" w:rsidRPr="00EA2004" w:rsidRDefault="006C2462" w:rsidP="009B5603">
            <w:pPr>
              <w:spacing w:after="0" w:line="259" w:lineRule="auto"/>
              <w:ind w:left="0" w:firstLine="0"/>
            </w:pPr>
            <w:hyperlink r:id="rId201">
              <w:r w:rsidR="009B5603" w:rsidRPr="00EA2004">
                <w:rPr>
                  <w:color w:val="0563C1"/>
                  <w:u w:val="single"/>
                </w:rPr>
                <w:t>Rate card 14B</w:t>
              </w:r>
            </w:hyperlink>
            <w:hyperlink r:id="rId202">
              <w:r w:rsidR="009B5603" w:rsidRPr="00EA2004">
                <w:t xml:space="preserve"> </w:t>
              </w:r>
            </w:hyperlink>
          </w:p>
        </w:tc>
      </w:tr>
      <w:tr w:rsidR="009B5603" w:rsidRPr="00EA2004" w14:paraId="0F5CEB86" w14:textId="77777777" w:rsidTr="00503F6D">
        <w:trPr>
          <w:trHeight w:val="300"/>
        </w:trPr>
        <w:tc>
          <w:tcPr>
            <w:tcW w:w="4433" w:type="dxa"/>
            <w:tcBorders>
              <w:top w:val="nil"/>
              <w:left w:val="single" w:sz="6" w:space="0" w:color="000000"/>
              <w:bottom w:val="nil"/>
              <w:right w:val="nil"/>
            </w:tcBorders>
          </w:tcPr>
          <w:p w14:paraId="4AF049A0" w14:textId="77777777" w:rsidR="009B5603" w:rsidRPr="00EA2004" w:rsidRDefault="009B5603" w:rsidP="009B5603">
            <w:pPr>
              <w:spacing w:after="0" w:line="259" w:lineRule="auto"/>
              <w:ind w:left="107" w:firstLine="0"/>
            </w:pPr>
            <w:r w:rsidRPr="00EA2004">
              <w:t xml:space="preserve">Diabetic eye examination </w:t>
            </w:r>
          </w:p>
        </w:tc>
        <w:tc>
          <w:tcPr>
            <w:tcW w:w="2189" w:type="dxa"/>
            <w:tcBorders>
              <w:top w:val="nil"/>
              <w:left w:val="nil"/>
              <w:bottom w:val="nil"/>
              <w:right w:val="nil"/>
            </w:tcBorders>
          </w:tcPr>
          <w:p w14:paraId="7F454B53" w14:textId="77777777" w:rsidR="009B5603" w:rsidRPr="00EA2004" w:rsidRDefault="009B5603" w:rsidP="009B5603">
            <w:pPr>
              <w:spacing w:after="0" w:line="259" w:lineRule="auto"/>
              <w:ind w:left="0" w:firstLine="0"/>
            </w:pPr>
            <w:r w:rsidRPr="00EA2004">
              <w:t xml:space="preserve">0111 </w:t>
            </w:r>
          </w:p>
        </w:tc>
        <w:tc>
          <w:tcPr>
            <w:tcW w:w="1559" w:type="dxa"/>
            <w:tcBorders>
              <w:top w:val="nil"/>
              <w:left w:val="nil"/>
              <w:bottom w:val="nil"/>
              <w:right w:val="nil"/>
            </w:tcBorders>
            <w:vAlign w:val="center"/>
          </w:tcPr>
          <w:p w14:paraId="2067A4F1" w14:textId="718E3010" w:rsidR="009B5603" w:rsidRPr="00EA2004" w:rsidRDefault="009B5603" w:rsidP="009B5603">
            <w:pPr>
              <w:spacing w:after="0" w:line="259" w:lineRule="auto"/>
              <w:ind w:left="0" w:firstLine="0"/>
              <w:jc w:val="center"/>
            </w:pPr>
            <w:r>
              <w:rPr>
                <w:rFonts w:ascii="Arial" w:hAnsi="Arial" w:cs="Arial"/>
                <w:sz w:val="20"/>
                <w:szCs w:val="20"/>
              </w:rPr>
              <w:t>851</w:t>
            </w:r>
          </w:p>
        </w:tc>
        <w:tc>
          <w:tcPr>
            <w:tcW w:w="1440" w:type="dxa"/>
            <w:tcBorders>
              <w:top w:val="nil"/>
              <w:left w:val="nil"/>
              <w:bottom w:val="nil"/>
              <w:right w:val="single" w:sz="6" w:space="0" w:color="000000"/>
            </w:tcBorders>
          </w:tcPr>
          <w:p w14:paraId="432F79B5" w14:textId="37498BBF" w:rsidR="009B5603" w:rsidRPr="00EA2004" w:rsidRDefault="006C2462" w:rsidP="009B5603">
            <w:pPr>
              <w:spacing w:after="0" w:line="259" w:lineRule="auto"/>
              <w:ind w:left="0" w:firstLine="0"/>
            </w:pPr>
            <w:hyperlink r:id="rId203">
              <w:r w:rsidR="009B5603" w:rsidRPr="00EA2004">
                <w:rPr>
                  <w:color w:val="0563C1"/>
                  <w:u w:val="single"/>
                </w:rPr>
                <w:t>Rate card 14B</w:t>
              </w:r>
            </w:hyperlink>
            <w:hyperlink r:id="rId204">
              <w:r w:rsidR="009B5603" w:rsidRPr="00EA2004">
                <w:t xml:space="preserve"> </w:t>
              </w:r>
            </w:hyperlink>
          </w:p>
        </w:tc>
      </w:tr>
      <w:tr w:rsidR="009B5603" w:rsidRPr="00EA2004" w14:paraId="008BC0B7" w14:textId="77777777" w:rsidTr="00503F6D">
        <w:trPr>
          <w:trHeight w:val="305"/>
        </w:trPr>
        <w:tc>
          <w:tcPr>
            <w:tcW w:w="4433" w:type="dxa"/>
            <w:tcBorders>
              <w:top w:val="nil"/>
              <w:left w:val="single" w:sz="6" w:space="0" w:color="000000"/>
              <w:bottom w:val="single" w:sz="4" w:space="0" w:color="000000"/>
              <w:right w:val="nil"/>
            </w:tcBorders>
            <w:shd w:val="clear" w:color="auto" w:fill="D8E7E0"/>
          </w:tcPr>
          <w:p w14:paraId="7AC43431" w14:textId="77777777" w:rsidR="009B5603" w:rsidRPr="00EA2004" w:rsidRDefault="009B5603" w:rsidP="009B5603">
            <w:pPr>
              <w:spacing w:after="0" w:line="259" w:lineRule="auto"/>
              <w:ind w:left="107" w:firstLine="0"/>
            </w:pPr>
            <w:r w:rsidRPr="00EA2004">
              <w:t xml:space="preserve">Photo screening for diabetic eye disease </w:t>
            </w:r>
          </w:p>
        </w:tc>
        <w:tc>
          <w:tcPr>
            <w:tcW w:w="2189" w:type="dxa"/>
            <w:tcBorders>
              <w:top w:val="nil"/>
              <w:left w:val="nil"/>
              <w:bottom w:val="single" w:sz="4" w:space="0" w:color="000000"/>
              <w:right w:val="nil"/>
            </w:tcBorders>
            <w:shd w:val="clear" w:color="auto" w:fill="D8E7E0"/>
          </w:tcPr>
          <w:p w14:paraId="541324B3" w14:textId="77777777" w:rsidR="009B5603" w:rsidRPr="00EA2004" w:rsidRDefault="009B5603" w:rsidP="009B5603">
            <w:pPr>
              <w:spacing w:after="0" w:line="259" w:lineRule="auto"/>
              <w:ind w:left="0" w:firstLine="0"/>
            </w:pPr>
            <w:r w:rsidRPr="00EA2004">
              <w:t xml:space="preserve">0112 </w:t>
            </w:r>
          </w:p>
        </w:tc>
        <w:tc>
          <w:tcPr>
            <w:tcW w:w="1559" w:type="dxa"/>
            <w:tcBorders>
              <w:top w:val="nil"/>
              <w:left w:val="nil"/>
              <w:bottom w:val="single" w:sz="4" w:space="0" w:color="000000"/>
              <w:right w:val="nil"/>
            </w:tcBorders>
            <w:shd w:val="clear" w:color="auto" w:fill="D8E7E0"/>
            <w:vAlign w:val="center"/>
          </w:tcPr>
          <w:p w14:paraId="7D73CC41" w14:textId="08F72E6E" w:rsidR="009B5603" w:rsidRPr="00EA2004" w:rsidRDefault="009B5603" w:rsidP="009B5603">
            <w:pPr>
              <w:spacing w:after="0" w:line="259" w:lineRule="auto"/>
              <w:ind w:left="0" w:firstLine="0"/>
              <w:jc w:val="center"/>
            </w:pPr>
            <w:r>
              <w:rPr>
                <w:rFonts w:ascii="Arial" w:hAnsi="Arial" w:cs="Arial"/>
                <w:sz w:val="20"/>
                <w:szCs w:val="20"/>
              </w:rPr>
              <w:t>568</w:t>
            </w:r>
          </w:p>
        </w:tc>
        <w:tc>
          <w:tcPr>
            <w:tcW w:w="1440" w:type="dxa"/>
            <w:tcBorders>
              <w:top w:val="nil"/>
              <w:left w:val="nil"/>
              <w:bottom w:val="single" w:sz="4" w:space="0" w:color="000000"/>
              <w:right w:val="single" w:sz="6" w:space="0" w:color="000000"/>
            </w:tcBorders>
            <w:shd w:val="clear" w:color="auto" w:fill="D8E7E0"/>
          </w:tcPr>
          <w:p w14:paraId="5E6FC2A9" w14:textId="7B38E2A9" w:rsidR="009B5603" w:rsidRPr="00EA2004" w:rsidRDefault="006C2462" w:rsidP="009B5603">
            <w:pPr>
              <w:spacing w:after="0" w:line="259" w:lineRule="auto"/>
              <w:ind w:left="0" w:firstLine="0"/>
            </w:pPr>
            <w:hyperlink r:id="rId205">
              <w:r w:rsidR="009B5603" w:rsidRPr="00EA2004">
                <w:rPr>
                  <w:color w:val="0563C1"/>
                  <w:u w:val="single"/>
                </w:rPr>
                <w:t>Rate card 14B</w:t>
              </w:r>
            </w:hyperlink>
            <w:hyperlink r:id="rId206">
              <w:r w:rsidR="009B5603" w:rsidRPr="00EA2004">
                <w:t xml:space="preserve"> </w:t>
              </w:r>
            </w:hyperlink>
          </w:p>
        </w:tc>
      </w:tr>
      <w:tr w:rsidR="006D75E4" w:rsidRPr="00EA2004" w14:paraId="5E36F38A" w14:textId="77777777" w:rsidTr="00503F6D">
        <w:trPr>
          <w:trHeight w:val="370"/>
        </w:trPr>
        <w:tc>
          <w:tcPr>
            <w:tcW w:w="4433" w:type="dxa"/>
            <w:tcBorders>
              <w:top w:val="single" w:sz="4" w:space="0" w:color="000000"/>
              <w:left w:val="single" w:sz="6" w:space="0" w:color="000000"/>
              <w:bottom w:val="single" w:sz="4" w:space="0" w:color="000000"/>
              <w:right w:val="nil"/>
            </w:tcBorders>
            <w:shd w:val="clear" w:color="auto" w:fill="1F5340"/>
          </w:tcPr>
          <w:p w14:paraId="0C6CCE80" w14:textId="77777777" w:rsidR="006D75E4" w:rsidRPr="00EA2004" w:rsidRDefault="006D75E4" w:rsidP="006D75E4">
            <w:pPr>
              <w:spacing w:after="0" w:line="259" w:lineRule="auto"/>
              <w:ind w:left="107" w:firstLine="0"/>
            </w:pPr>
            <w:r w:rsidRPr="00EA2004">
              <w:rPr>
                <w:b/>
                <w:bCs/>
                <w:color w:val="FFFFFF"/>
              </w:rPr>
              <w:t xml:space="preserve">Rheumatology sec. 1(1) </w:t>
            </w:r>
          </w:p>
        </w:tc>
        <w:tc>
          <w:tcPr>
            <w:tcW w:w="2189" w:type="dxa"/>
            <w:tcBorders>
              <w:top w:val="single" w:sz="4" w:space="0" w:color="000000"/>
              <w:left w:val="nil"/>
              <w:bottom w:val="single" w:sz="4" w:space="0" w:color="000000"/>
              <w:right w:val="nil"/>
            </w:tcBorders>
            <w:shd w:val="clear" w:color="auto" w:fill="1F5340"/>
          </w:tcPr>
          <w:p w14:paraId="453AC9CF" w14:textId="77777777" w:rsidR="006D75E4" w:rsidRPr="00EA2004" w:rsidRDefault="006D75E4" w:rsidP="006D75E4">
            <w:pPr>
              <w:spacing w:after="0" w:line="239" w:lineRule="auto"/>
              <w:ind w:left="0" w:firstLine="0"/>
            </w:pPr>
            <w:r w:rsidRPr="00EA2004">
              <w:rPr>
                <w:b/>
                <w:bCs/>
                <w:color w:val="FFFFFF"/>
              </w:rPr>
              <w:t xml:space="preserve">Service </w:t>
            </w:r>
          </w:p>
          <w:p w14:paraId="7B5CF036" w14:textId="77777777" w:rsidR="006D75E4" w:rsidRPr="00EA2004" w:rsidRDefault="006D75E4" w:rsidP="006D75E4">
            <w:pPr>
              <w:spacing w:after="0" w:line="259" w:lineRule="auto"/>
              <w:ind w:left="0" w:firstLine="0"/>
            </w:pPr>
            <w:r w:rsidRPr="00EA2004">
              <w:rPr>
                <w:b/>
                <w:bCs/>
                <w:color w:val="FFFFFF"/>
              </w:rPr>
              <w:t>no.</w:t>
            </w:r>
            <w:r w:rsidRPr="00EA2004">
              <w:rPr>
                <w:color w:val="FFFFFF"/>
              </w:rPr>
              <w:t xml:space="preserve"> </w:t>
            </w:r>
          </w:p>
        </w:tc>
        <w:tc>
          <w:tcPr>
            <w:tcW w:w="1559" w:type="dxa"/>
            <w:tcBorders>
              <w:top w:val="single" w:sz="4" w:space="0" w:color="000000"/>
              <w:left w:val="nil"/>
              <w:bottom w:val="single" w:sz="4" w:space="0" w:color="000000"/>
              <w:right w:val="nil"/>
            </w:tcBorders>
            <w:shd w:val="clear" w:color="auto" w:fill="1F5340"/>
            <w:vAlign w:val="center"/>
          </w:tcPr>
          <w:p w14:paraId="37784041" w14:textId="77777777" w:rsidR="006D75E4" w:rsidRPr="00EA2004" w:rsidRDefault="006D75E4" w:rsidP="006D75E4">
            <w:pPr>
              <w:spacing w:after="0" w:line="259" w:lineRule="auto"/>
              <w:ind w:left="0" w:firstLine="0"/>
            </w:pPr>
            <w:r w:rsidRPr="00EA2004">
              <w:rPr>
                <w:b/>
                <w:bCs/>
                <w:color w:val="FFFFFF"/>
              </w:rPr>
              <w:t>Remuneration, DKK</w:t>
            </w:r>
            <w:r w:rsidRPr="00EA2004">
              <w:rPr>
                <w:color w:val="FFFFFF"/>
              </w:rPr>
              <w:t xml:space="preserve"> </w:t>
            </w:r>
          </w:p>
        </w:tc>
        <w:tc>
          <w:tcPr>
            <w:tcW w:w="1440" w:type="dxa"/>
            <w:tcBorders>
              <w:top w:val="single" w:sz="4" w:space="0" w:color="000000"/>
              <w:left w:val="nil"/>
              <w:bottom w:val="single" w:sz="4" w:space="0" w:color="000000"/>
              <w:right w:val="single" w:sz="6" w:space="0" w:color="000000"/>
            </w:tcBorders>
            <w:shd w:val="clear" w:color="auto" w:fill="1F5340"/>
          </w:tcPr>
          <w:p w14:paraId="1B45C22D" w14:textId="77777777" w:rsidR="006D75E4" w:rsidRPr="00EA2004" w:rsidRDefault="006D75E4" w:rsidP="006D75E4">
            <w:pPr>
              <w:spacing w:after="0" w:line="259" w:lineRule="auto"/>
              <w:ind w:left="0" w:firstLine="0"/>
            </w:pPr>
            <w:r w:rsidRPr="00EA2004">
              <w:rPr>
                <w:color w:val="FFFFFF"/>
              </w:rPr>
              <w:t xml:space="preserve"> </w:t>
            </w:r>
          </w:p>
        </w:tc>
      </w:tr>
      <w:tr w:rsidR="006B669E" w:rsidRPr="00EA2004" w14:paraId="68F226B5" w14:textId="77777777" w:rsidTr="00AD0D73">
        <w:trPr>
          <w:trHeight w:val="305"/>
        </w:trPr>
        <w:tc>
          <w:tcPr>
            <w:tcW w:w="4433" w:type="dxa"/>
            <w:tcBorders>
              <w:top w:val="single" w:sz="4" w:space="0" w:color="000000"/>
              <w:left w:val="single" w:sz="6" w:space="0" w:color="000000"/>
              <w:bottom w:val="nil"/>
              <w:right w:val="nil"/>
            </w:tcBorders>
            <w:shd w:val="clear" w:color="auto" w:fill="D8E7E0"/>
          </w:tcPr>
          <w:p w14:paraId="7D29E200" w14:textId="77777777" w:rsidR="006B669E" w:rsidRPr="00EA2004" w:rsidRDefault="006B669E" w:rsidP="006B669E">
            <w:pPr>
              <w:spacing w:after="0" w:line="259" w:lineRule="auto"/>
              <w:ind w:left="107" w:firstLine="0"/>
            </w:pPr>
            <w:r w:rsidRPr="00EA2004">
              <w:t xml:space="preserve">E-consultation </w:t>
            </w:r>
          </w:p>
        </w:tc>
        <w:tc>
          <w:tcPr>
            <w:tcW w:w="2189" w:type="dxa"/>
            <w:tcBorders>
              <w:top w:val="single" w:sz="4" w:space="0" w:color="000000"/>
              <w:left w:val="nil"/>
              <w:bottom w:val="nil"/>
              <w:right w:val="nil"/>
            </w:tcBorders>
            <w:shd w:val="clear" w:color="auto" w:fill="D8E7E0"/>
          </w:tcPr>
          <w:p w14:paraId="4AD01748" w14:textId="77777777" w:rsidR="006B669E" w:rsidRPr="00EA2004" w:rsidRDefault="006B669E" w:rsidP="006B669E">
            <w:pPr>
              <w:spacing w:after="0" w:line="259" w:lineRule="auto"/>
              <w:ind w:left="0" w:firstLine="0"/>
            </w:pPr>
            <w:r w:rsidRPr="00EA2004">
              <w:t xml:space="preserve">0105 </w:t>
            </w:r>
          </w:p>
        </w:tc>
        <w:tc>
          <w:tcPr>
            <w:tcW w:w="1559" w:type="dxa"/>
            <w:tcBorders>
              <w:top w:val="single" w:sz="4" w:space="0" w:color="000000"/>
              <w:left w:val="nil"/>
              <w:bottom w:val="nil"/>
              <w:right w:val="nil"/>
            </w:tcBorders>
            <w:shd w:val="clear" w:color="auto" w:fill="D8E7E0"/>
          </w:tcPr>
          <w:p w14:paraId="2C19F39C" w14:textId="40E15A55" w:rsidR="006B669E" w:rsidRPr="00EA2004" w:rsidRDefault="006B669E" w:rsidP="006B669E">
            <w:pPr>
              <w:spacing w:after="0" w:line="259" w:lineRule="auto"/>
              <w:ind w:left="0" w:firstLine="0"/>
              <w:jc w:val="center"/>
            </w:pPr>
            <w:r w:rsidRPr="00414C68">
              <w:t>83</w:t>
            </w:r>
          </w:p>
        </w:tc>
        <w:tc>
          <w:tcPr>
            <w:tcW w:w="1440" w:type="dxa"/>
            <w:tcBorders>
              <w:top w:val="single" w:sz="4" w:space="0" w:color="000000"/>
              <w:left w:val="nil"/>
              <w:bottom w:val="nil"/>
              <w:right w:val="single" w:sz="6" w:space="0" w:color="000000"/>
            </w:tcBorders>
            <w:shd w:val="clear" w:color="auto" w:fill="D8E7E0"/>
          </w:tcPr>
          <w:p w14:paraId="7AA361F6" w14:textId="787B5FFC" w:rsidR="006B669E" w:rsidRPr="00EA2004" w:rsidRDefault="006C2462" w:rsidP="006B669E">
            <w:pPr>
              <w:spacing w:after="0" w:line="259" w:lineRule="auto"/>
              <w:ind w:left="0" w:firstLine="0"/>
            </w:pPr>
            <w:hyperlink r:id="rId207">
              <w:r w:rsidR="006B669E" w:rsidRPr="00EA2004">
                <w:rPr>
                  <w:color w:val="0563C1"/>
                  <w:u w:val="single"/>
                </w:rPr>
                <w:t>Rate card 28A</w:t>
              </w:r>
            </w:hyperlink>
            <w:hyperlink r:id="rId208">
              <w:r w:rsidR="006B669E" w:rsidRPr="00EA2004">
                <w:t xml:space="preserve"> </w:t>
              </w:r>
            </w:hyperlink>
          </w:p>
        </w:tc>
      </w:tr>
      <w:tr w:rsidR="001957AA" w:rsidRPr="00EA2004" w14:paraId="4997D440" w14:textId="77777777" w:rsidTr="00AD0D73">
        <w:trPr>
          <w:trHeight w:val="538"/>
        </w:trPr>
        <w:tc>
          <w:tcPr>
            <w:tcW w:w="4433" w:type="dxa"/>
            <w:tcBorders>
              <w:top w:val="nil"/>
              <w:left w:val="single" w:sz="6" w:space="0" w:color="000000"/>
              <w:bottom w:val="nil"/>
              <w:right w:val="nil"/>
            </w:tcBorders>
          </w:tcPr>
          <w:p w14:paraId="2CC3CFD6" w14:textId="77777777" w:rsidR="001957AA" w:rsidRPr="00EA2004" w:rsidRDefault="001957AA" w:rsidP="001957AA">
            <w:pPr>
              <w:spacing w:after="0" w:line="259" w:lineRule="auto"/>
              <w:ind w:left="107" w:right="16" w:firstLine="0"/>
            </w:pPr>
            <w:r w:rsidRPr="00EA2004">
              <w:t xml:space="preserve">Advice by telephone/counselling per EDIFACT for practicing medical specialists </w:t>
            </w:r>
          </w:p>
        </w:tc>
        <w:tc>
          <w:tcPr>
            <w:tcW w:w="2189" w:type="dxa"/>
            <w:tcBorders>
              <w:top w:val="nil"/>
              <w:left w:val="nil"/>
              <w:bottom w:val="nil"/>
              <w:right w:val="nil"/>
            </w:tcBorders>
          </w:tcPr>
          <w:p w14:paraId="6F0915AA" w14:textId="77777777" w:rsidR="001957AA" w:rsidRPr="00EA2004" w:rsidRDefault="001957AA" w:rsidP="001957AA">
            <w:pPr>
              <w:spacing w:after="0" w:line="259" w:lineRule="auto"/>
              <w:ind w:left="0" w:firstLine="0"/>
            </w:pPr>
            <w:r w:rsidRPr="00EA2004">
              <w:t xml:space="preserve">0205 </w:t>
            </w:r>
          </w:p>
        </w:tc>
        <w:tc>
          <w:tcPr>
            <w:tcW w:w="1559" w:type="dxa"/>
            <w:tcBorders>
              <w:top w:val="nil"/>
              <w:left w:val="nil"/>
              <w:bottom w:val="nil"/>
              <w:right w:val="nil"/>
            </w:tcBorders>
          </w:tcPr>
          <w:p w14:paraId="4A90FB31" w14:textId="3575B3E3" w:rsidR="001957AA" w:rsidRPr="00EA2004" w:rsidRDefault="001957AA" w:rsidP="001957AA">
            <w:pPr>
              <w:spacing w:after="0" w:line="259" w:lineRule="auto"/>
              <w:ind w:left="0" w:firstLine="0"/>
              <w:jc w:val="center"/>
            </w:pPr>
            <w:r w:rsidRPr="00414C68">
              <w:t>368</w:t>
            </w:r>
          </w:p>
        </w:tc>
        <w:tc>
          <w:tcPr>
            <w:tcW w:w="1440" w:type="dxa"/>
            <w:tcBorders>
              <w:top w:val="nil"/>
              <w:left w:val="nil"/>
              <w:bottom w:val="nil"/>
              <w:right w:val="single" w:sz="6" w:space="0" w:color="000000"/>
            </w:tcBorders>
          </w:tcPr>
          <w:p w14:paraId="370157F3" w14:textId="0F9BC755" w:rsidR="001957AA" w:rsidRPr="00EA2004" w:rsidRDefault="006C2462" w:rsidP="001957AA">
            <w:pPr>
              <w:spacing w:after="0" w:line="259" w:lineRule="auto"/>
              <w:ind w:left="0" w:firstLine="0"/>
            </w:pPr>
            <w:hyperlink r:id="rId209">
              <w:r w:rsidR="001957AA" w:rsidRPr="00EA2004">
                <w:rPr>
                  <w:color w:val="0563C1"/>
                  <w:u w:val="single"/>
                </w:rPr>
                <w:t>Rate card 28A</w:t>
              </w:r>
            </w:hyperlink>
            <w:hyperlink r:id="rId210">
              <w:r w:rsidR="001957AA" w:rsidRPr="00EA2004">
                <w:t xml:space="preserve"> </w:t>
              </w:r>
            </w:hyperlink>
          </w:p>
        </w:tc>
      </w:tr>
      <w:tr w:rsidR="001957AA" w:rsidRPr="00EA2004" w14:paraId="4947A658" w14:textId="77777777" w:rsidTr="00AD0D73">
        <w:trPr>
          <w:trHeight w:val="300"/>
        </w:trPr>
        <w:tc>
          <w:tcPr>
            <w:tcW w:w="4433" w:type="dxa"/>
            <w:tcBorders>
              <w:top w:val="nil"/>
              <w:left w:val="single" w:sz="6" w:space="0" w:color="000000"/>
              <w:bottom w:val="nil"/>
              <w:right w:val="nil"/>
            </w:tcBorders>
            <w:shd w:val="clear" w:color="auto" w:fill="D8E7E0"/>
          </w:tcPr>
          <w:p w14:paraId="60B68652" w14:textId="77777777" w:rsidR="001957AA" w:rsidRPr="00EA2004" w:rsidRDefault="001957AA" w:rsidP="001957AA">
            <w:pPr>
              <w:spacing w:after="0" w:line="259" w:lineRule="auto"/>
              <w:ind w:left="107" w:firstLine="0"/>
            </w:pPr>
            <w:r w:rsidRPr="00EA2004">
              <w:t xml:space="preserve">1st consultation </w:t>
            </w:r>
          </w:p>
        </w:tc>
        <w:tc>
          <w:tcPr>
            <w:tcW w:w="2189" w:type="dxa"/>
            <w:tcBorders>
              <w:top w:val="nil"/>
              <w:left w:val="nil"/>
              <w:bottom w:val="nil"/>
              <w:right w:val="nil"/>
            </w:tcBorders>
            <w:shd w:val="clear" w:color="auto" w:fill="D8E7E0"/>
          </w:tcPr>
          <w:p w14:paraId="554BE748" w14:textId="77777777" w:rsidR="001957AA" w:rsidRPr="00EA2004" w:rsidRDefault="001957AA" w:rsidP="001957AA">
            <w:pPr>
              <w:spacing w:after="0" w:line="259" w:lineRule="auto"/>
              <w:ind w:left="0" w:firstLine="0"/>
            </w:pPr>
            <w:r w:rsidRPr="00EA2004">
              <w:t xml:space="preserve">0110 </w:t>
            </w:r>
          </w:p>
        </w:tc>
        <w:tc>
          <w:tcPr>
            <w:tcW w:w="1559" w:type="dxa"/>
            <w:tcBorders>
              <w:top w:val="nil"/>
              <w:left w:val="nil"/>
              <w:bottom w:val="nil"/>
              <w:right w:val="nil"/>
            </w:tcBorders>
            <w:shd w:val="clear" w:color="auto" w:fill="D8E7E0"/>
          </w:tcPr>
          <w:p w14:paraId="5BF499C9" w14:textId="5C478BA3" w:rsidR="001957AA" w:rsidRPr="00EA2004" w:rsidRDefault="001957AA" w:rsidP="001957AA">
            <w:pPr>
              <w:spacing w:after="0" w:line="259" w:lineRule="auto"/>
              <w:ind w:left="0" w:firstLine="0"/>
              <w:jc w:val="center"/>
            </w:pPr>
            <w:r w:rsidRPr="00414C68">
              <w:t>1226</w:t>
            </w:r>
          </w:p>
        </w:tc>
        <w:tc>
          <w:tcPr>
            <w:tcW w:w="1440" w:type="dxa"/>
            <w:tcBorders>
              <w:top w:val="nil"/>
              <w:left w:val="nil"/>
              <w:bottom w:val="nil"/>
              <w:right w:val="single" w:sz="6" w:space="0" w:color="000000"/>
            </w:tcBorders>
            <w:shd w:val="clear" w:color="auto" w:fill="D8E7E0"/>
          </w:tcPr>
          <w:p w14:paraId="51BC8BAF" w14:textId="3AC2CF44" w:rsidR="001957AA" w:rsidRPr="00EA2004" w:rsidRDefault="006C2462" w:rsidP="001957AA">
            <w:pPr>
              <w:spacing w:after="0" w:line="259" w:lineRule="auto"/>
              <w:ind w:left="0" w:firstLine="0"/>
            </w:pPr>
            <w:hyperlink r:id="rId211">
              <w:r w:rsidR="001957AA" w:rsidRPr="00EA2004">
                <w:rPr>
                  <w:color w:val="0563C1"/>
                  <w:u w:val="single"/>
                </w:rPr>
                <w:t>Rate card 28A</w:t>
              </w:r>
            </w:hyperlink>
            <w:hyperlink r:id="rId212">
              <w:r w:rsidR="001957AA" w:rsidRPr="00EA2004">
                <w:t xml:space="preserve"> </w:t>
              </w:r>
            </w:hyperlink>
          </w:p>
        </w:tc>
      </w:tr>
      <w:tr w:rsidR="001957AA" w:rsidRPr="00EA2004" w14:paraId="6C71DE40" w14:textId="77777777" w:rsidTr="00AD0D73">
        <w:trPr>
          <w:trHeight w:val="300"/>
        </w:trPr>
        <w:tc>
          <w:tcPr>
            <w:tcW w:w="4433" w:type="dxa"/>
            <w:tcBorders>
              <w:top w:val="nil"/>
              <w:left w:val="single" w:sz="6" w:space="0" w:color="000000"/>
              <w:bottom w:val="nil"/>
              <w:right w:val="nil"/>
            </w:tcBorders>
          </w:tcPr>
          <w:p w14:paraId="5CC55BC7" w14:textId="77777777" w:rsidR="001957AA" w:rsidRPr="00EA2004" w:rsidRDefault="001957AA" w:rsidP="001957AA">
            <w:pPr>
              <w:spacing w:after="0" w:line="259" w:lineRule="auto"/>
              <w:ind w:left="107" w:firstLine="0"/>
            </w:pPr>
            <w:r w:rsidRPr="00EA2004">
              <w:t xml:space="preserve">Later consultation </w:t>
            </w:r>
          </w:p>
        </w:tc>
        <w:tc>
          <w:tcPr>
            <w:tcW w:w="2189" w:type="dxa"/>
            <w:tcBorders>
              <w:top w:val="nil"/>
              <w:left w:val="nil"/>
              <w:bottom w:val="nil"/>
              <w:right w:val="nil"/>
            </w:tcBorders>
          </w:tcPr>
          <w:p w14:paraId="1A5ECB05" w14:textId="77777777" w:rsidR="001957AA" w:rsidRPr="00EA2004" w:rsidRDefault="001957AA" w:rsidP="001957AA">
            <w:pPr>
              <w:spacing w:after="0" w:line="259" w:lineRule="auto"/>
              <w:ind w:left="0" w:firstLine="0"/>
            </w:pPr>
            <w:r w:rsidRPr="00EA2004">
              <w:t xml:space="preserve">0130 </w:t>
            </w:r>
          </w:p>
        </w:tc>
        <w:tc>
          <w:tcPr>
            <w:tcW w:w="1559" w:type="dxa"/>
            <w:tcBorders>
              <w:top w:val="nil"/>
              <w:left w:val="nil"/>
              <w:bottom w:val="nil"/>
              <w:right w:val="nil"/>
            </w:tcBorders>
          </w:tcPr>
          <w:p w14:paraId="419F3D9B" w14:textId="7A2B618C" w:rsidR="001957AA" w:rsidRPr="00EA2004" w:rsidRDefault="001957AA" w:rsidP="001957AA">
            <w:pPr>
              <w:spacing w:after="0" w:line="259" w:lineRule="auto"/>
              <w:ind w:left="0" w:firstLine="0"/>
              <w:jc w:val="center"/>
            </w:pPr>
            <w:r w:rsidRPr="00414C68">
              <w:t>171</w:t>
            </w:r>
          </w:p>
        </w:tc>
        <w:tc>
          <w:tcPr>
            <w:tcW w:w="1440" w:type="dxa"/>
            <w:tcBorders>
              <w:top w:val="nil"/>
              <w:left w:val="nil"/>
              <w:bottom w:val="nil"/>
              <w:right w:val="single" w:sz="6" w:space="0" w:color="000000"/>
            </w:tcBorders>
          </w:tcPr>
          <w:p w14:paraId="150B4565" w14:textId="55526991" w:rsidR="001957AA" w:rsidRPr="00EA2004" w:rsidRDefault="006C2462" w:rsidP="001957AA">
            <w:pPr>
              <w:spacing w:after="0" w:line="259" w:lineRule="auto"/>
              <w:ind w:left="0" w:firstLine="0"/>
            </w:pPr>
            <w:hyperlink r:id="rId213">
              <w:r w:rsidR="001957AA" w:rsidRPr="00EA2004">
                <w:rPr>
                  <w:color w:val="0563C1"/>
                  <w:u w:val="single"/>
                </w:rPr>
                <w:t>Rate card 28A</w:t>
              </w:r>
            </w:hyperlink>
            <w:hyperlink r:id="rId214">
              <w:r w:rsidR="001957AA" w:rsidRPr="00EA2004">
                <w:t xml:space="preserve"> </w:t>
              </w:r>
            </w:hyperlink>
          </w:p>
        </w:tc>
      </w:tr>
      <w:tr w:rsidR="001957AA" w:rsidRPr="00EA2004" w14:paraId="4E8FC239" w14:textId="77777777" w:rsidTr="00AD0D73">
        <w:trPr>
          <w:trHeight w:val="300"/>
        </w:trPr>
        <w:tc>
          <w:tcPr>
            <w:tcW w:w="4433" w:type="dxa"/>
            <w:tcBorders>
              <w:top w:val="nil"/>
              <w:left w:val="single" w:sz="6" w:space="0" w:color="000000"/>
              <w:bottom w:val="nil"/>
              <w:right w:val="nil"/>
            </w:tcBorders>
            <w:shd w:val="clear" w:color="auto" w:fill="D8E7E0"/>
          </w:tcPr>
          <w:p w14:paraId="67681DAE" w14:textId="77777777" w:rsidR="001957AA" w:rsidRPr="00EA2004" w:rsidRDefault="001957AA" w:rsidP="001957AA">
            <w:pPr>
              <w:spacing w:after="0" w:line="259" w:lineRule="auto"/>
              <w:ind w:left="107" w:firstLine="0"/>
            </w:pPr>
            <w:r w:rsidRPr="00EA2004">
              <w:t xml:space="preserve">Telemedicine video consultation </w:t>
            </w:r>
          </w:p>
        </w:tc>
        <w:tc>
          <w:tcPr>
            <w:tcW w:w="2189" w:type="dxa"/>
            <w:tcBorders>
              <w:top w:val="nil"/>
              <w:left w:val="nil"/>
              <w:bottom w:val="nil"/>
              <w:right w:val="nil"/>
            </w:tcBorders>
            <w:shd w:val="clear" w:color="auto" w:fill="D8E7E0"/>
          </w:tcPr>
          <w:p w14:paraId="204793B9" w14:textId="77777777" w:rsidR="001957AA" w:rsidRPr="00EA2004" w:rsidRDefault="001957AA" w:rsidP="001957AA">
            <w:pPr>
              <w:spacing w:after="0" w:line="259" w:lineRule="auto"/>
              <w:ind w:left="0" w:firstLine="0"/>
            </w:pPr>
            <w:r w:rsidRPr="00EA2004">
              <w:t xml:space="preserve">0140 </w:t>
            </w:r>
          </w:p>
        </w:tc>
        <w:tc>
          <w:tcPr>
            <w:tcW w:w="1559" w:type="dxa"/>
            <w:tcBorders>
              <w:top w:val="nil"/>
              <w:left w:val="nil"/>
              <w:bottom w:val="nil"/>
              <w:right w:val="nil"/>
            </w:tcBorders>
            <w:shd w:val="clear" w:color="auto" w:fill="D8E7E0"/>
          </w:tcPr>
          <w:p w14:paraId="74FAEF2E" w14:textId="5504BC29" w:rsidR="001957AA" w:rsidRPr="00EA2004" w:rsidRDefault="001957AA" w:rsidP="001957AA">
            <w:pPr>
              <w:spacing w:after="0" w:line="259" w:lineRule="auto"/>
              <w:ind w:left="0" w:firstLine="0"/>
              <w:jc w:val="center"/>
            </w:pPr>
            <w:r w:rsidRPr="00414C68">
              <w:t>584</w:t>
            </w:r>
          </w:p>
        </w:tc>
        <w:tc>
          <w:tcPr>
            <w:tcW w:w="1440" w:type="dxa"/>
            <w:tcBorders>
              <w:top w:val="nil"/>
              <w:left w:val="nil"/>
              <w:bottom w:val="nil"/>
              <w:right w:val="single" w:sz="6" w:space="0" w:color="000000"/>
            </w:tcBorders>
            <w:shd w:val="clear" w:color="auto" w:fill="D8E7E0"/>
          </w:tcPr>
          <w:p w14:paraId="59B6A2C8" w14:textId="2F300A90" w:rsidR="001957AA" w:rsidRPr="00EA2004" w:rsidRDefault="006C2462" w:rsidP="001957AA">
            <w:pPr>
              <w:spacing w:after="0" w:line="259" w:lineRule="auto"/>
              <w:ind w:left="0" w:firstLine="0"/>
            </w:pPr>
            <w:hyperlink r:id="rId215">
              <w:r w:rsidR="001957AA" w:rsidRPr="00EA2004">
                <w:rPr>
                  <w:color w:val="0563C1"/>
                  <w:u w:val="single"/>
                </w:rPr>
                <w:t>Rate card 28A</w:t>
              </w:r>
            </w:hyperlink>
            <w:hyperlink r:id="rId216">
              <w:r w:rsidR="001957AA" w:rsidRPr="00EA2004">
                <w:t xml:space="preserve"> </w:t>
              </w:r>
            </w:hyperlink>
          </w:p>
        </w:tc>
      </w:tr>
      <w:tr w:rsidR="001957AA" w:rsidRPr="00EA2004" w14:paraId="0A7C1F7E" w14:textId="77777777" w:rsidTr="00AD0D73">
        <w:trPr>
          <w:trHeight w:val="300"/>
        </w:trPr>
        <w:tc>
          <w:tcPr>
            <w:tcW w:w="4433" w:type="dxa"/>
            <w:tcBorders>
              <w:top w:val="nil"/>
              <w:left w:val="single" w:sz="6" w:space="0" w:color="000000"/>
              <w:bottom w:val="nil"/>
              <w:right w:val="nil"/>
            </w:tcBorders>
          </w:tcPr>
          <w:p w14:paraId="7C1AF04D" w14:textId="77777777" w:rsidR="001957AA" w:rsidRPr="00EA2004" w:rsidRDefault="001957AA" w:rsidP="001957AA">
            <w:pPr>
              <w:spacing w:after="0" w:line="259" w:lineRule="auto"/>
              <w:ind w:left="107" w:firstLine="0"/>
            </w:pPr>
            <w:r w:rsidRPr="00EA2004">
              <w:t xml:space="preserve">Telephone consultation </w:t>
            </w:r>
          </w:p>
        </w:tc>
        <w:tc>
          <w:tcPr>
            <w:tcW w:w="2189" w:type="dxa"/>
            <w:tcBorders>
              <w:top w:val="nil"/>
              <w:left w:val="nil"/>
              <w:bottom w:val="nil"/>
              <w:right w:val="nil"/>
            </w:tcBorders>
          </w:tcPr>
          <w:p w14:paraId="3081B3E2" w14:textId="77777777" w:rsidR="001957AA" w:rsidRPr="00EA2004" w:rsidRDefault="001957AA" w:rsidP="001957AA">
            <w:pPr>
              <w:spacing w:after="0" w:line="259" w:lineRule="auto"/>
              <w:ind w:left="0" w:firstLine="0"/>
            </w:pPr>
            <w:r w:rsidRPr="00EA2004">
              <w:t xml:space="preserve">0201 </w:t>
            </w:r>
          </w:p>
        </w:tc>
        <w:tc>
          <w:tcPr>
            <w:tcW w:w="1559" w:type="dxa"/>
            <w:tcBorders>
              <w:top w:val="nil"/>
              <w:left w:val="nil"/>
              <w:bottom w:val="nil"/>
              <w:right w:val="nil"/>
            </w:tcBorders>
          </w:tcPr>
          <w:p w14:paraId="7ADEACF4" w14:textId="469D1C17" w:rsidR="001957AA" w:rsidRPr="00EA2004" w:rsidRDefault="001957AA" w:rsidP="001957AA">
            <w:pPr>
              <w:spacing w:after="0" w:line="259" w:lineRule="auto"/>
              <w:ind w:left="0" w:firstLine="0"/>
              <w:jc w:val="center"/>
            </w:pPr>
            <w:r w:rsidRPr="00414C68">
              <w:t>81</w:t>
            </w:r>
          </w:p>
        </w:tc>
        <w:tc>
          <w:tcPr>
            <w:tcW w:w="1440" w:type="dxa"/>
            <w:tcBorders>
              <w:top w:val="nil"/>
              <w:left w:val="nil"/>
              <w:bottom w:val="nil"/>
              <w:right w:val="single" w:sz="6" w:space="0" w:color="000000"/>
            </w:tcBorders>
          </w:tcPr>
          <w:p w14:paraId="4B9E1443" w14:textId="5E85E7C6" w:rsidR="001957AA" w:rsidRPr="00EA2004" w:rsidRDefault="006C2462" w:rsidP="001957AA">
            <w:pPr>
              <w:spacing w:after="0" w:line="259" w:lineRule="auto"/>
              <w:ind w:left="0" w:firstLine="0"/>
            </w:pPr>
            <w:hyperlink r:id="rId217">
              <w:r w:rsidR="001957AA" w:rsidRPr="00EA2004">
                <w:rPr>
                  <w:color w:val="0563C1"/>
                  <w:u w:val="single"/>
                </w:rPr>
                <w:t>Rate card 28A</w:t>
              </w:r>
            </w:hyperlink>
            <w:hyperlink r:id="rId218">
              <w:r w:rsidR="001957AA" w:rsidRPr="00EA2004">
                <w:t xml:space="preserve"> </w:t>
              </w:r>
            </w:hyperlink>
          </w:p>
        </w:tc>
      </w:tr>
      <w:tr w:rsidR="001957AA" w:rsidRPr="00EA2004" w14:paraId="6EBC9E71" w14:textId="77777777" w:rsidTr="00AD0D73">
        <w:trPr>
          <w:trHeight w:val="538"/>
        </w:trPr>
        <w:tc>
          <w:tcPr>
            <w:tcW w:w="4433" w:type="dxa"/>
            <w:tcBorders>
              <w:top w:val="nil"/>
              <w:left w:val="single" w:sz="6" w:space="0" w:color="000000"/>
              <w:bottom w:val="nil"/>
              <w:right w:val="nil"/>
            </w:tcBorders>
            <w:shd w:val="clear" w:color="auto" w:fill="D8E7E0"/>
          </w:tcPr>
          <w:p w14:paraId="56D0CD62" w14:textId="77777777" w:rsidR="001957AA" w:rsidRPr="00EA2004" w:rsidRDefault="001957AA" w:rsidP="001957AA">
            <w:pPr>
              <w:spacing w:after="0" w:line="259" w:lineRule="auto"/>
              <w:ind w:left="107" w:firstLine="0"/>
            </w:pPr>
            <w:r w:rsidRPr="00EA2004">
              <w:t xml:space="preserve">Check-up for patients in DMARD-treatment by telephone or e-mail </w:t>
            </w:r>
          </w:p>
        </w:tc>
        <w:tc>
          <w:tcPr>
            <w:tcW w:w="2189" w:type="dxa"/>
            <w:tcBorders>
              <w:top w:val="nil"/>
              <w:left w:val="nil"/>
              <w:bottom w:val="nil"/>
              <w:right w:val="nil"/>
            </w:tcBorders>
            <w:shd w:val="clear" w:color="auto" w:fill="D8E7E0"/>
          </w:tcPr>
          <w:p w14:paraId="236413AD" w14:textId="77777777" w:rsidR="001957AA" w:rsidRPr="00EA2004" w:rsidRDefault="001957AA" w:rsidP="001957AA">
            <w:pPr>
              <w:spacing w:after="0" w:line="259" w:lineRule="auto"/>
              <w:ind w:left="0" w:firstLine="0"/>
            </w:pPr>
            <w:r w:rsidRPr="00EA2004">
              <w:t xml:space="preserve">0107 </w:t>
            </w:r>
          </w:p>
        </w:tc>
        <w:tc>
          <w:tcPr>
            <w:tcW w:w="1559" w:type="dxa"/>
            <w:tcBorders>
              <w:top w:val="nil"/>
              <w:left w:val="nil"/>
              <w:bottom w:val="nil"/>
              <w:right w:val="nil"/>
            </w:tcBorders>
            <w:shd w:val="clear" w:color="auto" w:fill="D8E7E0"/>
          </w:tcPr>
          <w:p w14:paraId="51539CFA" w14:textId="2CF5F75B" w:rsidR="001957AA" w:rsidRPr="00EA2004" w:rsidRDefault="001957AA" w:rsidP="001957AA">
            <w:pPr>
              <w:spacing w:after="0" w:line="259" w:lineRule="auto"/>
              <w:ind w:left="0" w:firstLine="0"/>
              <w:jc w:val="center"/>
            </w:pPr>
            <w:r w:rsidRPr="00414C68">
              <w:t>239</w:t>
            </w:r>
          </w:p>
        </w:tc>
        <w:tc>
          <w:tcPr>
            <w:tcW w:w="1440" w:type="dxa"/>
            <w:tcBorders>
              <w:top w:val="nil"/>
              <w:left w:val="nil"/>
              <w:bottom w:val="nil"/>
              <w:right w:val="single" w:sz="6" w:space="0" w:color="000000"/>
            </w:tcBorders>
            <w:shd w:val="clear" w:color="auto" w:fill="D8E7E0"/>
          </w:tcPr>
          <w:p w14:paraId="0FBA0774" w14:textId="478138E9" w:rsidR="001957AA" w:rsidRPr="00EA2004" w:rsidRDefault="006C2462" w:rsidP="001957AA">
            <w:pPr>
              <w:spacing w:after="0" w:line="259" w:lineRule="auto"/>
              <w:ind w:left="0" w:firstLine="0"/>
            </w:pPr>
            <w:hyperlink r:id="rId219">
              <w:r w:rsidR="001957AA" w:rsidRPr="00EA2004">
                <w:rPr>
                  <w:color w:val="0563C1"/>
                  <w:u w:val="single"/>
                </w:rPr>
                <w:t>Rate card 28A</w:t>
              </w:r>
            </w:hyperlink>
            <w:hyperlink r:id="rId220">
              <w:r w:rsidR="001957AA" w:rsidRPr="00EA2004">
                <w:t xml:space="preserve"> </w:t>
              </w:r>
            </w:hyperlink>
          </w:p>
        </w:tc>
      </w:tr>
      <w:tr w:rsidR="006D75E4" w:rsidRPr="00EA2004" w14:paraId="010B6B33" w14:textId="77777777" w:rsidTr="00503F6D">
        <w:trPr>
          <w:trHeight w:val="305"/>
        </w:trPr>
        <w:tc>
          <w:tcPr>
            <w:tcW w:w="4433" w:type="dxa"/>
            <w:tcBorders>
              <w:top w:val="nil"/>
              <w:left w:val="single" w:sz="6" w:space="0" w:color="000000"/>
              <w:bottom w:val="single" w:sz="6" w:space="0" w:color="000000"/>
              <w:right w:val="nil"/>
            </w:tcBorders>
            <w:shd w:val="clear" w:color="auto" w:fill="1F5340"/>
          </w:tcPr>
          <w:p w14:paraId="551742D2" w14:textId="77777777" w:rsidR="006D75E4" w:rsidRPr="00EA2004" w:rsidRDefault="006D75E4" w:rsidP="006D75E4">
            <w:pPr>
              <w:spacing w:after="0" w:line="259" w:lineRule="auto"/>
              <w:ind w:left="107" w:firstLine="0"/>
            </w:pPr>
            <w:r w:rsidRPr="00EA2004">
              <w:rPr>
                <w:b/>
                <w:bCs/>
                <w:color w:val="FFFFFF"/>
              </w:rPr>
              <w:t xml:space="preserve">Municipal sector </w:t>
            </w:r>
          </w:p>
        </w:tc>
        <w:tc>
          <w:tcPr>
            <w:tcW w:w="2189" w:type="dxa"/>
            <w:tcBorders>
              <w:top w:val="nil"/>
              <w:left w:val="nil"/>
              <w:bottom w:val="single" w:sz="6" w:space="0" w:color="000000"/>
              <w:right w:val="nil"/>
            </w:tcBorders>
            <w:shd w:val="clear" w:color="auto" w:fill="1F5340"/>
          </w:tcPr>
          <w:p w14:paraId="786B502C" w14:textId="77777777" w:rsidR="006D75E4" w:rsidRPr="00EA2004" w:rsidRDefault="006D75E4" w:rsidP="006D75E4">
            <w:pPr>
              <w:spacing w:after="160" w:line="259" w:lineRule="auto"/>
              <w:ind w:left="0" w:firstLine="0"/>
            </w:pPr>
          </w:p>
        </w:tc>
        <w:tc>
          <w:tcPr>
            <w:tcW w:w="1559" w:type="dxa"/>
            <w:tcBorders>
              <w:top w:val="nil"/>
              <w:left w:val="nil"/>
              <w:bottom w:val="single" w:sz="6" w:space="0" w:color="000000"/>
              <w:right w:val="nil"/>
            </w:tcBorders>
            <w:shd w:val="clear" w:color="auto" w:fill="1F5340"/>
          </w:tcPr>
          <w:p w14:paraId="47EF98AD" w14:textId="77777777" w:rsidR="006D75E4" w:rsidRPr="00EA2004" w:rsidRDefault="006D75E4" w:rsidP="006D75E4">
            <w:pPr>
              <w:spacing w:after="160" w:line="259" w:lineRule="auto"/>
              <w:ind w:left="0" w:firstLine="0"/>
            </w:pPr>
          </w:p>
        </w:tc>
        <w:tc>
          <w:tcPr>
            <w:tcW w:w="1440" w:type="dxa"/>
            <w:tcBorders>
              <w:top w:val="nil"/>
              <w:left w:val="nil"/>
              <w:bottom w:val="single" w:sz="6" w:space="0" w:color="000000"/>
              <w:right w:val="single" w:sz="6" w:space="0" w:color="000000"/>
            </w:tcBorders>
            <w:shd w:val="clear" w:color="auto" w:fill="1F5340"/>
          </w:tcPr>
          <w:p w14:paraId="4DC105E1" w14:textId="77777777" w:rsidR="006D75E4" w:rsidRPr="00EA2004" w:rsidRDefault="006D75E4" w:rsidP="006D75E4">
            <w:pPr>
              <w:spacing w:after="160" w:line="259" w:lineRule="auto"/>
              <w:ind w:left="0" w:firstLine="0"/>
            </w:pPr>
          </w:p>
        </w:tc>
      </w:tr>
      <w:tr w:rsidR="006D75E4" w:rsidRPr="00EA2004" w14:paraId="6B0B7483" w14:textId="77777777" w:rsidTr="00503F6D">
        <w:trPr>
          <w:trHeight w:val="305"/>
        </w:trPr>
        <w:tc>
          <w:tcPr>
            <w:tcW w:w="4433" w:type="dxa"/>
            <w:tcBorders>
              <w:top w:val="single" w:sz="6" w:space="0" w:color="000000"/>
              <w:left w:val="single" w:sz="6" w:space="0" w:color="000000"/>
              <w:bottom w:val="nil"/>
              <w:right w:val="nil"/>
            </w:tcBorders>
            <w:shd w:val="clear" w:color="auto" w:fill="1F5340"/>
          </w:tcPr>
          <w:p w14:paraId="2E1C2A91" w14:textId="77777777" w:rsidR="006D75E4" w:rsidRPr="00EA2004" w:rsidRDefault="006D75E4" w:rsidP="006D75E4">
            <w:pPr>
              <w:spacing w:after="0" w:line="259" w:lineRule="auto"/>
              <w:ind w:left="107" w:firstLine="0"/>
            </w:pPr>
            <w:r w:rsidRPr="00EA2004">
              <w:rPr>
                <w:b/>
                <w:bCs/>
                <w:color w:val="FFFFFF"/>
              </w:rPr>
              <w:t xml:space="preserve">Staff </w:t>
            </w:r>
          </w:p>
        </w:tc>
        <w:tc>
          <w:tcPr>
            <w:tcW w:w="2189" w:type="dxa"/>
            <w:tcBorders>
              <w:top w:val="single" w:sz="6" w:space="0" w:color="000000"/>
              <w:left w:val="nil"/>
              <w:bottom w:val="nil"/>
              <w:right w:val="nil"/>
            </w:tcBorders>
            <w:shd w:val="clear" w:color="auto" w:fill="1F5340"/>
          </w:tcPr>
          <w:p w14:paraId="0999C882" w14:textId="77777777" w:rsidR="006D75E4" w:rsidRPr="00EA2004" w:rsidRDefault="006D75E4" w:rsidP="006D75E4">
            <w:pPr>
              <w:spacing w:after="0" w:line="259" w:lineRule="auto"/>
              <w:ind w:left="0" w:firstLine="0"/>
            </w:pPr>
            <w:r w:rsidRPr="00EA2004">
              <w:rPr>
                <w:b/>
                <w:bCs/>
                <w:color w:val="FFFFFF"/>
              </w:rPr>
              <w:t xml:space="preserve"> </w:t>
            </w:r>
          </w:p>
        </w:tc>
        <w:tc>
          <w:tcPr>
            <w:tcW w:w="1559" w:type="dxa"/>
            <w:tcBorders>
              <w:top w:val="single" w:sz="6" w:space="0" w:color="000000"/>
              <w:left w:val="nil"/>
              <w:bottom w:val="nil"/>
              <w:right w:val="nil"/>
            </w:tcBorders>
            <w:shd w:val="clear" w:color="auto" w:fill="1F5340"/>
          </w:tcPr>
          <w:p w14:paraId="6BADDB4F" w14:textId="77777777" w:rsidR="006D75E4" w:rsidRPr="00EA2004" w:rsidRDefault="006D75E4" w:rsidP="006D75E4">
            <w:pPr>
              <w:spacing w:after="0" w:line="259" w:lineRule="auto"/>
              <w:ind w:left="0" w:firstLine="0"/>
            </w:pPr>
            <w:r w:rsidRPr="00EA2004">
              <w:rPr>
                <w:b/>
                <w:bCs/>
                <w:color w:val="FFFFFF"/>
              </w:rPr>
              <w:t xml:space="preserve"> </w:t>
            </w:r>
          </w:p>
        </w:tc>
        <w:tc>
          <w:tcPr>
            <w:tcW w:w="1440" w:type="dxa"/>
            <w:tcBorders>
              <w:top w:val="single" w:sz="6" w:space="0" w:color="000000"/>
              <w:left w:val="nil"/>
              <w:bottom w:val="nil"/>
              <w:right w:val="single" w:sz="6" w:space="0" w:color="000000"/>
            </w:tcBorders>
            <w:shd w:val="clear" w:color="auto" w:fill="1F5340"/>
          </w:tcPr>
          <w:p w14:paraId="07C3511D" w14:textId="77777777" w:rsidR="006D75E4" w:rsidRPr="00EA2004" w:rsidRDefault="006D75E4" w:rsidP="006D75E4">
            <w:pPr>
              <w:spacing w:after="0" w:line="259" w:lineRule="auto"/>
              <w:ind w:left="0" w:firstLine="0"/>
            </w:pPr>
            <w:r w:rsidRPr="00EA2004">
              <w:rPr>
                <w:b/>
                <w:bCs/>
                <w:color w:val="FFFFFF"/>
              </w:rPr>
              <w:t xml:space="preserve"> </w:t>
            </w:r>
          </w:p>
        </w:tc>
      </w:tr>
      <w:tr w:rsidR="006D75E4" w:rsidRPr="00EA2004" w14:paraId="693ACEE1" w14:textId="77777777" w:rsidTr="00503F6D">
        <w:trPr>
          <w:trHeight w:val="898"/>
        </w:trPr>
        <w:tc>
          <w:tcPr>
            <w:tcW w:w="4433" w:type="dxa"/>
            <w:tcBorders>
              <w:top w:val="nil"/>
              <w:left w:val="single" w:sz="6" w:space="0" w:color="000000"/>
              <w:bottom w:val="single" w:sz="4" w:space="0" w:color="000000"/>
              <w:right w:val="nil"/>
            </w:tcBorders>
          </w:tcPr>
          <w:p w14:paraId="3181C186" w14:textId="77777777" w:rsidR="006D75E4" w:rsidRPr="00EA2004" w:rsidRDefault="006D75E4" w:rsidP="006D75E4">
            <w:pPr>
              <w:spacing w:after="0" w:line="259" w:lineRule="auto"/>
              <w:ind w:left="107" w:firstLine="0"/>
            </w:pPr>
            <w:r w:rsidRPr="00EA2004">
              <w:rPr>
                <w:b/>
                <w:bCs/>
              </w:rPr>
              <w:t>Position</w:t>
            </w:r>
            <w:r w:rsidRPr="00EA2004">
              <w:t xml:space="preserve"> </w:t>
            </w:r>
          </w:p>
        </w:tc>
        <w:tc>
          <w:tcPr>
            <w:tcW w:w="2189" w:type="dxa"/>
            <w:tcBorders>
              <w:top w:val="nil"/>
              <w:left w:val="nil"/>
              <w:bottom w:val="single" w:sz="4" w:space="0" w:color="000000"/>
              <w:right w:val="nil"/>
            </w:tcBorders>
          </w:tcPr>
          <w:p w14:paraId="59E9F5F0" w14:textId="77777777" w:rsidR="006D75E4" w:rsidRPr="00EA2004" w:rsidRDefault="006D75E4" w:rsidP="006D75E4">
            <w:pPr>
              <w:spacing w:after="0" w:line="239" w:lineRule="auto"/>
              <w:ind w:left="0" w:firstLine="0"/>
            </w:pPr>
            <w:r w:rsidRPr="00EA2004">
              <w:rPr>
                <w:b/>
                <w:bCs/>
              </w:rPr>
              <w:t xml:space="preserve">Gross hourly pay, </w:t>
            </w:r>
          </w:p>
          <w:p w14:paraId="7F8CE43B" w14:textId="77777777" w:rsidR="006D75E4" w:rsidRPr="00EA2004" w:rsidRDefault="006D75E4" w:rsidP="006D75E4">
            <w:pPr>
              <w:spacing w:after="0" w:line="259" w:lineRule="auto"/>
              <w:ind w:left="0" w:firstLine="0"/>
            </w:pPr>
            <w:r w:rsidRPr="00EA2004">
              <w:rPr>
                <w:b/>
                <w:bCs/>
              </w:rPr>
              <w:t>DKK</w:t>
            </w:r>
            <w:r w:rsidRPr="00EA2004">
              <w:t xml:space="preserve"> </w:t>
            </w:r>
          </w:p>
        </w:tc>
        <w:tc>
          <w:tcPr>
            <w:tcW w:w="1559" w:type="dxa"/>
            <w:tcBorders>
              <w:top w:val="nil"/>
              <w:left w:val="nil"/>
              <w:bottom w:val="single" w:sz="4" w:space="0" w:color="000000"/>
              <w:right w:val="nil"/>
            </w:tcBorders>
          </w:tcPr>
          <w:p w14:paraId="5B1CA8CA" w14:textId="77777777" w:rsidR="006D75E4" w:rsidRPr="00EA2004" w:rsidRDefault="006D75E4" w:rsidP="006D75E4">
            <w:pPr>
              <w:spacing w:after="0" w:line="259" w:lineRule="auto"/>
              <w:ind w:left="0" w:right="347" w:firstLine="0"/>
            </w:pPr>
            <w:r w:rsidRPr="00EA2004">
              <w:rPr>
                <w:b/>
                <w:bCs/>
              </w:rPr>
              <w:t>Hourly pay (effective hrs.), DKK</w:t>
            </w:r>
            <w:r w:rsidRPr="00EA2004">
              <w:t xml:space="preserve"> </w:t>
            </w:r>
          </w:p>
        </w:tc>
        <w:tc>
          <w:tcPr>
            <w:tcW w:w="1440" w:type="dxa"/>
            <w:tcBorders>
              <w:top w:val="nil"/>
              <w:left w:val="nil"/>
              <w:bottom w:val="single" w:sz="4" w:space="0" w:color="000000"/>
              <w:right w:val="single" w:sz="6" w:space="0" w:color="000000"/>
            </w:tcBorders>
          </w:tcPr>
          <w:p w14:paraId="758422E0" w14:textId="77777777" w:rsidR="006D75E4" w:rsidRPr="00EA2004" w:rsidRDefault="006D75E4" w:rsidP="006D75E4">
            <w:pPr>
              <w:spacing w:after="0" w:line="259" w:lineRule="auto"/>
              <w:ind w:left="0" w:firstLine="0"/>
            </w:pPr>
            <w:r w:rsidRPr="00EA2004">
              <w:t xml:space="preserve"> </w:t>
            </w:r>
          </w:p>
        </w:tc>
      </w:tr>
      <w:tr w:rsidR="00F76FE0" w:rsidRPr="00EA2004" w14:paraId="6F82A3DA" w14:textId="77777777" w:rsidTr="00F800B8">
        <w:trPr>
          <w:trHeight w:val="304"/>
        </w:trPr>
        <w:tc>
          <w:tcPr>
            <w:tcW w:w="4433" w:type="dxa"/>
            <w:tcBorders>
              <w:top w:val="single" w:sz="4" w:space="0" w:color="000000"/>
              <w:left w:val="single" w:sz="6" w:space="0" w:color="000000"/>
              <w:bottom w:val="nil"/>
              <w:right w:val="nil"/>
            </w:tcBorders>
            <w:shd w:val="clear" w:color="auto" w:fill="D8E7E0"/>
          </w:tcPr>
          <w:p w14:paraId="101F6FF9" w14:textId="77777777" w:rsidR="00F76FE0" w:rsidRPr="00EA2004" w:rsidRDefault="00F76FE0" w:rsidP="00F76FE0">
            <w:pPr>
              <w:spacing w:after="0" w:line="259" w:lineRule="auto"/>
              <w:ind w:left="107" w:firstLine="0"/>
            </w:pPr>
            <w:r w:rsidRPr="00EA2004">
              <w:t xml:space="preserve">Municipal physician, not specified  </w:t>
            </w:r>
          </w:p>
        </w:tc>
        <w:tc>
          <w:tcPr>
            <w:tcW w:w="2189" w:type="dxa"/>
            <w:tcBorders>
              <w:top w:val="single" w:sz="4" w:space="0" w:color="000000"/>
              <w:left w:val="nil"/>
              <w:bottom w:val="nil"/>
              <w:right w:val="nil"/>
            </w:tcBorders>
            <w:shd w:val="clear" w:color="auto" w:fill="D8E7E0"/>
          </w:tcPr>
          <w:p w14:paraId="21175BF5" w14:textId="56C0F7D6" w:rsidR="00F76FE0" w:rsidRPr="00EA2004" w:rsidRDefault="00F76FE0" w:rsidP="00F76FE0">
            <w:pPr>
              <w:spacing w:after="0" w:line="259" w:lineRule="auto"/>
              <w:ind w:left="0" w:firstLine="0"/>
            </w:pPr>
            <w:r w:rsidRPr="00EC762E">
              <w:t>501</w:t>
            </w:r>
          </w:p>
        </w:tc>
        <w:tc>
          <w:tcPr>
            <w:tcW w:w="1559" w:type="dxa"/>
            <w:tcBorders>
              <w:top w:val="single" w:sz="4" w:space="0" w:color="000000"/>
              <w:left w:val="nil"/>
              <w:bottom w:val="nil"/>
              <w:right w:val="nil"/>
            </w:tcBorders>
            <w:shd w:val="clear" w:color="auto" w:fill="D8E7E0"/>
          </w:tcPr>
          <w:p w14:paraId="182F77D5" w14:textId="1A1B51D2" w:rsidR="00F76FE0" w:rsidRPr="00EA2004" w:rsidRDefault="00F76FE0" w:rsidP="00F76FE0">
            <w:pPr>
              <w:spacing w:after="0" w:line="259" w:lineRule="auto"/>
              <w:ind w:left="0" w:firstLine="0"/>
              <w:jc w:val="center"/>
            </w:pPr>
            <w:r w:rsidRPr="00F161A8">
              <w:t>859</w:t>
            </w:r>
          </w:p>
        </w:tc>
        <w:tc>
          <w:tcPr>
            <w:tcW w:w="1440" w:type="dxa"/>
            <w:tcBorders>
              <w:top w:val="single" w:sz="4" w:space="0" w:color="000000"/>
              <w:left w:val="nil"/>
              <w:bottom w:val="nil"/>
              <w:right w:val="single" w:sz="6" w:space="0" w:color="000000"/>
            </w:tcBorders>
            <w:shd w:val="clear" w:color="auto" w:fill="D8E7E0"/>
          </w:tcPr>
          <w:p w14:paraId="7014F833" w14:textId="77777777" w:rsidR="00F76FE0" w:rsidRPr="00EA2004" w:rsidRDefault="006C2462" w:rsidP="00F76FE0">
            <w:pPr>
              <w:spacing w:after="0" w:line="259" w:lineRule="auto"/>
              <w:ind w:left="0" w:firstLine="0"/>
              <w:jc w:val="right"/>
            </w:pPr>
            <w:hyperlink r:id="rId221" w:anchor="/sirka/ovk">
              <w:r w:rsidR="00F76FE0" w:rsidRPr="00EA2004">
                <w:rPr>
                  <w:color w:val="0563C1"/>
                  <w:u w:val="single"/>
                </w:rPr>
                <w:t>krl</w:t>
              </w:r>
            </w:hyperlink>
            <w:hyperlink r:id="rId222" w:anchor="/sirka/ovk">
              <w:r w:rsidR="00F76FE0" w:rsidRPr="00EA2004">
                <w:t xml:space="preserve"> </w:t>
              </w:r>
            </w:hyperlink>
          </w:p>
        </w:tc>
      </w:tr>
      <w:tr w:rsidR="00F76FE0" w:rsidRPr="00EA2004" w14:paraId="06D8DD0F" w14:textId="77777777" w:rsidTr="00F800B8">
        <w:trPr>
          <w:trHeight w:val="300"/>
        </w:trPr>
        <w:tc>
          <w:tcPr>
            <w:tcW w:w="4433" w:type="dxa"/>
            <w:tcBorders>
              <w:top w:val="nil"/>
              <w:left w:val="single" w:sz="6" w:space="0" w:color="000000"/>
              <w:bottom w:val="nil"/>
              <w:right w:val="nil"/>
            </w:tcBorders>
          </w:tcPr>
          <w:p w14:paraId="01D4CE9F" w14:textId="77777777" w:rsidR="00F76FE0" w:rsidRPr="00EA2004" w:rsidRDefault="00F76FE0" w:rsidP="00F76FE0">
            <w:pPr>
              <w:spacing w:after="0" w:line="259" w:lineRule="auto"/>
              <w:ind w:left="107" w:firstLine="0"/>
            </w:pPr>
            <w:r w:rsidRPr="00EA2004">
              <w:t xml:space="preserve">Nursing home assistant  </w:t>
            </w:r>
          </w:p>
        </w:tc>
        <w:tc>
          <w:tcPr>
            <w:tcW w:w="2189" w:type="dxa"/>
            <w:tcBorders>
              <w:top w:val="nil"/>
              <w:left w:val="nil"/>
              <w:bottom w:val="nil"/>
              <w:right w:val="nil"/>
            </w:tcBorders>
          </w:tcPr>
          <w:p w14:paraId="5C0756F1" w14:textId="04023EFC" w:rsidR="00F76FE0" w:rsidRPr="00EA2004" w:rsidRDefault="00F76FE0" w:rsidP="00F76FE0">
            <w:pPr>
              <w:spacing w:after="0" w:line="259" w:lineRule="auto"/>
              <w:ind w:left="0" w:firstLine="0"/>
            </w:pPr>
            <w:r w:rsidRPr="00EC762E">
              <w:t>262</w:t>
            </w:r>
          </w:p>
        </w:tc>
        <w:tc>
          <w:tcPr>
            <w:tcW w:w="1559" w:type="dxa"/>
            <w:tcBorders>
              <w:top w:val="nil"/>
              <w:left w:val="nil"/>
              <w:bottom w:val="nil"/>
              <w:right w:val="nil"/>
            </w:tcBorders>
          </w:tcPr>
          <w:p w14:paraId="209F49B3" w14:textId="25D99AB5" w:rsidR="00F76FE0" w:rsidRPr="00EA2004" w:rsidRDefault="00F76FE0" w:rsidP="00F76FE0">
            <w:pPr>
              <w:spacing w:after="0" w:line="259" w:lineRule="auto"/>
              <w:ind w:left="0" w:firstLine="0"/>
              <w:jc w:val="center"/>
            </w:pPr>
            <w:r w:rsidRPr="00F161A8">
              <w:t>449</w:t>
            </w:r>
          </w:p>
        </w:tc>
        <w:tc>
          <w:tcPr>
            <w:tcW w:w="1440" w:type="dxa"/>
            <w:tcBorders>
              <w:top w:val="nil"/>
              <w:left w:val="nil"/>
              <w:bottom w:val="nil"/>
              <w:right w:val="single" w:sz="6" w:space="0" w:color="000000"/>
            </w:tcBorders>
          </w:tcPr>
          <w:p w14:paraId="19DB22F5" w14:textId="77777777" w:rsidR="00F76FE0" w:rsidRPr="00EA2004" w:rsidRDefault="006C2462" w:rsidP="00F76FE0">
            <w:pPr>
              <w:spacing w:after="0" w:line="259" w:lineRule="auto"/>
              <w:ind w:left="0" w:firstLine="0"/>
              <w:jc w:val="right"/>
            </w:pPr>
            <w:hyperlink r:id="rId223" w:anchor="/sirka/ovk">
              <w:r w:rsidR="00F76FE0" w:rsidRPr="00EA2004">
                <w:rPr>
                  <w:color w:val="0563C1"/>
                  <w:u w:val="single"/>
                </w:rPr>
                <w:t>krl</w:t>
              </w:r>
            </w:hyperlink>
            <w:hyperlink r:id="rId224" w:anchor="/sirka/ovk">
              <w:r w:rsidR="00F76FE0" w:rsidRPr="00EA2004">
                <w:t xml:space="preserve"> </w:t>
              </w:r>
            </w:hyperlink>
          </w:p>
        </w:tc>
      </w:tr>
      <w:tr w:rsidR="00F76FE0" w:rsidRPr="00EA2004" w14:paraId="6DF3E830" w14:textId="77777777" w:rsidTr="00F800B8">
        <w:trPr>
          <w:trHeight w:val="300"/>
        </w:trPr>
        <w:tc>
          <w:tcPr>
            <w:tcW w:w="4433" w:type="dxa"/>
            <w:tcBorders>
              <w:top w:val="nil"/>
              <w:left w:val="single" w:sz="6" w:space="0" w:color="000000"/>
              <w:bottom w:val="nil"/>
              <w:right w:val="nil"/>
            </w:tcBorders>
            <w:shd w:val="clear" w:color="auto" w:fill="D8E7E0"/>
          </w:tcPr>
          <w:p w14:paraId="48A549F0" w14:textId="77777777" w:rsidR="00F76FE0" w:rsidRPr="00EA2004" w:rsidRDefault="00F76FE0" w:rsidP="00F76FE0">
            <w:pPr>
              <w:spacing w:after="0" w:line="259" w:lineRule="auto"/>
              <w:ind w:left="107" w:firstLine="0"/>
            </w:pPr>
            <w:r w:rsidRPr="00EA2004">
              <w:t xml:space="preserve">Social and health care assistant  </w:t>
            </w:r>
          </w:p>
        </w:tc>
        <w:tc>
          <w:tcPr>
            <w:tcW w:w="2189" w:type="dxa"/>
            <w:tcBorders>
              <w:top w:val="nil"/>
              <w:left w:val="nil"/>
              <w:bottom w:val="nil"/>
              <w:right w:val="nil"/>
            </w:tcBorders>
            <w:shd w:val="clear" w:color="auto" w:fill="D8E7E0"/>
          </w:tcPr>
          <w:p w14:paraId="08124C97" w14:textId="07D25529" w:rsidR="00F76FE0" w:rsidRPr="00EA2004" w:rsidRDefault="00F76FE0" w:rsidP="00F76FE0">
            <w:pPr>
              <w:spacing w:after="0" w:line="259" w:lineRule="auto"/>
              <w:ind w:left="0" w:firstLine="0"/>
            </w:pPr>
            <w:r w:rsidRPr="00EC762E">
              <w:t>250</w:t>
            </w:r>
          </w:p>
        </w:tc>
        <w:tc>
          <w:tcPr>
            <w:tcW w:w="1559" w:type="dxa"/>
            <w:tcBorders>
              <w:top w:val="nil"/>
              <w:left w:val="nil"/>
              <w:bottom w:val="nil"/>
              <w:right w:val="nil"/>
            </w:tcBorders>
            <w:shd w:val="clear" w:color="auto" w:fill="D8E7E0"/>
          </w:tcPr>
          <w:p w14:paraId="4110EC83" w14:textId="2A172FD1" w:rsidR="00F76FE0" w:rsidRPr="00EA2004" w:rsidRDefault="00F76FE0" w:rsidP="00F76FE0">
            <w:pPr>
              <w:spacing w:after="0" w:line="259" w:lineRule="auto"/>
              <w:ind w:left="0" w:firstLine="0"/>
              <w:jc w:val="center"/>
            </w:pPr>
            <w:r w:rsidRPr="00F161A8">
              <w:t>428</w:t>
            </w:r>
          </w:p>
        </w:tc>
        <w:tc>
          <w:tcPr>
            <w:tcW w:w="1440" w:type="dxa"/>
            <w:tcBorders>
              <w:top w:val="nil"/>
              <w:left w:val="nil"/>
              <w:bottom w:val="nil"/>
              <w:right w:val="single" w:sz="6" w:space="0" w:color="000000"/>
            </w:tcBorders>
            <w:shd w:val="clear" w:color="auto" w:fill="D8E7E0"/>
          </w:tcPr>
          <w:p w14:paraId="414E2526" w14:textId="77777777" w:rsidR="00F76FE0" w:rsidRPr="00EA2004" w:rsidRDefault="006C2462" w:rsidP="00F76FE0">
            <w:pPr>
              <w:spacing w:after="0" w:line="259" w:lineRule="auto"/>
              <w:ind w:left="0" w:firstLine="0"/>
              <w:jc w:val="right"/>
            </w:pPr>
            <w:hyperlink r:id="rId225" w:anchor="/sirka/ovk">
              <w:r w:rsidR="00F76FE0" w:rsidRPr="00EA2004">
                <w:rPr>
                  <w:color w:val="0563C1"/>
                  <w:u w:val="single"/>
                </w:rPr>
                <w:t>krl</w:t>
              </w:r>
            </w:hyperlink>
            <w:hyperlink r:id="rId226" w:anchor="/sirka/ovk">
              <w:r w:rsidR="00F76FE0" w:rsidRPr="00EA2004">
                <w:t xml:space="preserve"> </w:t>
              </w:r>
            </w:hyperlink>
          </w:p>
        </w:tc>
      </w:tr>
      <w:tr w:rsidR="00F76FE0" w:rsidRPr="00EA2004" w14:paraId="412AFC81" w14:textId="77777777" w:rsidTr="00F800B8">
        <w:trPr>
          <w:trHeight w:val="300"/>
        </w:trPr>
        <w:tc>
          <w:tcPr>
            <w:tcW w:w="4433" w:type="dxa"/>
            <w:tcBorders>
              <w:top w:val="nil"/>
              <w:left w:val="single" w:sz="6" w:space="0" w:color="000000"/>
              <w:bottom w:val="nil"/>
              <w:right w:val="nil"/>
            </w:tcBorders>
          </w:tcPr>
          <w:p w14:paraId="411F5AEB" w14:textId="77777777" w:rsidR="00F76FE0" w:rsidRPr="00EA2004" w:rsidRDefault="00F76FE0" w:rsidP="00F76FE0">
            <w:pPr>
              <w:spacing w:after="0" w:line="259" w:lineRule="auto"/>
              <w:ind w:left="107" w:firstLine="0"/>
            </w:pPr>
            <w:r w:rsidRPr="00EA2004">
              <w:t xml:space="preserve">Social and health care helper </w:t>
            </w:r>
          </w:p>
        </w:tc>
        <w:tc>
          <w:tcPr>
            <w:tcW w:w="2189" w:type="dxa"/>
            <w:tcBorders>
              <w:top w:val="nil"/>
              <w:left w:val="nil"/>
              <w:bottom w:val="nil"/>
              <w:right w:val="nil"/>
            </w:tcBorders>
          </w:tcPr>
          <w:p w14:paraId="6AEFCF59" w14:textId="1411ACE3" w:rsidR="00F76FE0" w:rsidRPr="00EA2004" w:rsidRDefault="00F76FE0" w:rsidP="00F76FE0">
            <w:pPr>
              <w:spacing w:after="0" w:line="259" w:lineRule="auto"/>
              <w:ind w:left="0" w:firstLine="0"/>
            </w:pPr>
            <w:r w:rsidRPr="00EC762E">
              <w:t>233</w:t>
            </w:r>
          </w:p>
        </w:tc>
        <w:tc>
          <w:tcPr>
            <w:tcW w:w="1559" w:type="dxa"/>
            <w:tcBorders>
              <w:top w:val="nil"/>
              <w:left w:val="nil"/>
              <w:bottom w:val="nil"/>
              <w:right w:val="nil"/>
            </w:tcBorders>
          </w:tcPr>
          <w:p w14:paraId="0CF26B57" w14:textId="42B2A00F" w:rsidR="00F76FE0" w:rsidRPr="00EA2004" w:rsidRDefault="00F76FE0" w:rsidP="00F76FE0">
            <w:pPr>
              <w:spacing w:after="0" w:line="259" w:lineRule="auto"/>
              <w:ind w:left="0" w:firstLine="0"/>
              <w:jc w:val="center"/>
            </w:pPr>
            <w:r w:rsidRPr="00F161A8">
              <w:t>399</w:t>
            </w:r>
          </w:p>
        </w:tc>
        <w:tc>
          <w:tcPr>
            <w:tcW w:w="1440" w:type="dxa"/>
            <w:tcBorders>
              <w:top w:val="nil"/>
              <w:left w:val="nil"/>
              <w:bottom w:val="nil"/>
              <w:right w:val="single" w:sz="6" w:space="0" w:color="000000"/>
            </w:tcBorders>
          </w:tcPr>
          <w:p w14:paraId="4B0CB28F" w14:textId="77777777" w:rsidR="00F76FE0" w:rsidRPr="00EA2004" w:rsidRDefault="006C2462" w:rsidP="00F76FE0">
            <w:pPr>
              <w:spacing w:after="0" w:line="259" w:lineRule="auto"/>
              <w:ind w:left="0" w:firstLine="0"/>
              <w:jc w:val="right"/>
            </w:pPr>
            <w:hyperlink r:id="rId227" w:anchor="/sirka/ovk">
              <w:r w:rsidR="00F76FE0" w:rsidRPr="00EA2004">
                <w:rPr>
                  <w:color w:val="0563C1"/>
                  <w:u w:val="single"/>
                </w:rPr>
                <w:t>krl</w:t>
              </w:r>
            </w:hyperlink>
            <w:hyperlink r:id="rId228" w:anchor="/sirka/ovk">
              <w:r w:rsidR="00F76FE0" w:rsidRPr="00EA2004">
                <w:t xml:space="preserve"> </w:t>
              </w:r>
            </w:hyperlink>
          </w:p>
        </w:tc>
      </w:tr>
      <w:tr w:rsidR="00F76FE0" w:rsidRPr="00EA2004" w14:paraId="4E1984A2" w14:textId="77777777" w:rsidTr="00F800B8">
        <w:trPr>
          <w:trHeight w:val="300"/>
        </w:trPr>
        <w:tc>
          <w:tcPr>
            <w:tcW w:w="4433" w:type="dxa"/>
            <w:tcBorders>
              <w:top w:val="nil"/>
              <w:left w:val="single" w:sz="6" w:space="0" w:color="000000"/>
              <w:bottom w:val="nil"/>
              <w:right w:val="nil"/>
            </w:tcBorders>
            <w:shd w:val="clear" w:color="auto" w:fill="D8E7E0"/>
          </w:tcPr>
          <w:p w14:paraId="2925B190" w14:textId="77777777" w:rsidR="00F76FE0" w:rsidRPr="00EA2004" w:rsidRDefault="00F76FE0" w:rsidP="00F76FE0">
            <w:pPr>
              <w:spacing w:after="0" w:line="259" w:lineRule="auto"/>
              <w:ind w:left="107" w:firstLine="0"/>
            </w:pPr>
            <w:r w:rsidRPr="00EA2004">
              <w:t xml:space="preserve">Nursing aide  </w:t>
            </w:r>
          </w:p>
        </w:tc>
        <w:tc>
          <w:tcPr>
            <w:tcW w:w="2189" w:type="dxa"/>
            <w:tcBorders>
              <w:top w:val="nil"/>
              <w:left w:val="nil"/>
              <w:bottom w:val="nil"/>
              <w:right w:val="nil"/>
            </w:tcBorders>
            <w:shd w:val="clear" w:color="auto" w:fill="D8E7E0"/>
          </w:tcPr>
          <w:p w14:paraId="2619ACD8" w14:textId="0C719340" w:rsidR="00F76FE0" w:rsidRPr="00EA2004" w:rsidRDefault="00F76FE0" w:rsidP="00F76FE0">
            <w:pPr>
              <w:spacing w:after="0" w:line="259" w:lineRule="auto"/>
              <w:ind w:left="0" w:firstLine="0"/>
            </w:pPr>
            <w:r w:rsidRPr="00EC762E">
              <w:t>254</w:t>
            </w:r>
          </w:p>
        </w:tc>
        <w:tc>
          <w:tcPr>
            <w:tcW w:w="1559" w:type="dxa"/>
            <w:tcBorders>
              <w:top w:val="nil"/>
              <w:left w:val="nil"/>
              <w:bottom w:val="nil"/>
              <w:right w:val="nil"/>
            </w:tcBorders>
            <w:shd w:val="clear" w:color="auto" w:fill="D8E7E0"/>
          </w:tcPr>
          <w:p w14:paraId="4208918B" w14:textId="49735708" w:rsidR="00F76FE0" w:rsidRPr="00EA2004" w:rsidRDefault="00F76FE0" w:rsidP="00F76FE0">
            <w:pPr>
              <w:spacing w:after="0" w:line="259" w:lineRule="auto"/>
              <w:ind w:left="0" w:firstLine="0"/>
              <w:jc w:val="center"/>
            </w:pPr>
            <w:r w:rsidRPr="00F161A8">
              <w:t>436</w:t>
            </w:r>
          </w:p>
        </w:tc>
        <w:tc>
          <w:tcPr>
            <w:tcW w:w="1440" w:type="dxa"/>
            <w:tcBorders>
              <w:top w:val="nil"/>
              <w:left w:val="nil"/>
              <w:bottom w:val="nil"/>
              <w:right w:val="single" w:sz="6" w:space="0" w:color="000000"/>
            </w:tcBorders>
            <w:shd w:val="clear" w:color="auto" w:fill="D8E7E0"/>
          </w:tcPr>
          <w:p w14:paraId="5DC44860" w14:textId="77777777" w:rsidR="00F76FE0" w:rsidRPr="00EA2004" w:rsidRDefault="006C2462" w:rsidP="00F76FE0">
            <w:pPr>
              <w:spacing w:after="0" w:line="259" w:lineRule="auto"/>
              <w:ind w:left="0" w:firstLine="0"/>
              <w:jc w:val="right"/>
            </w:pPr>
            <w:hyperlink r:id="rId229" w:anchor="/sirka/ovk">
              <w:r w:rsidR="00F76FE0" w:rsidRPr="00EA2004">
                <w:rPr>
                  <w:color w:val="0563C1"/>
                  <w:u w:val="single"/>
                </w:rPr>
                <w:t>krl</w:t>
              </w:r>
            </w:hyperlink>
            <w:hyperlink r:id="rId230" w:anchor="/sirka/ovk">
              <w:r w:rsidR="00F76FE0" w:rsidRPr="00EA2004">
                <w:t xml:space="preserve"> </w:t>
              </w:r>
            </w:hyperlink>
          </w:p>
        </w:tc>
      </w:tr>
      <w:tr w:rsidR="00F76FE0" w:rsidRPr="00EA2004" w14:paraId="3661EC91" w14:textId="77777777" w:rsidTr="00F800B8">
        <w:trPr>
          <w:trHeight w:val="300"/>
        </w:trPr>
        <w:tc>
          <w:tcPr>
            <w:tcW w:w="4433" w:type="dxa"/>
            <w:tcBorders>
              <w:top w:val="nil"/>
              <w:left w:val="single" w:sz="6" w:space="0" w:color="000000"/>
              <w:bottom w:val="nil"/>
              <w:right w:val="nil"/>
            </w:tcBorders>
          </w:tcPr>
          <w:p w14:paraId="44021B0F" w14:textId="77777777" w:rsidR="00F76FE0" w:rsidRPr="00EA2004" w:rsidRDefault="00F76FE0" w:rsidP="00F76FE0">
            <w:pPr>
              <w:spacing w:after="0" w:line="259" w:lineRule="auto"/>
              <w:ind w:left="107" w:firstLine="0"/>
            </w:pPr>
            <w:r w:rsidRPr="00EA2004">
              <w:t xml:space="preserve">Lead occupational therapist  </w:t>
            </w:r>
          </w:p>
        </w:tc>
        <w:tc>
          <w:tcPr>
            <w:tcW w:w="2189" w:type="dxa"/>
            <w:tcBorders>
              <w:top w:val="nil"/>
              <w:left w:val="nil"/>
              <w:bottom w:val="nil"/>
              <w:right w:val="nil"/>
            </w:tcBorders>
          </w:tcPr>
          <w:p w14:paraId="1FD4F0FB" w14:textId="0FEABBF9" w:rsidR="00F76FE0" w:rsidRPr="00EA2004" w:rsidRDefault="00F76FE0" w:rsidP="00F76FE0">
            <w:pPr>
              <w:spacing w:after="0" w:line="259" w:lineRule="auto"/>
              <w:ind w:left="0" w:firstLine="0"/>
            </w:pPr>
            <w:r w:rsidRPr="00EC762E">
              <w:t>356</w:t>
            </w:r>
          </w:p>
        </w:tc>
        <w:tc>
          <w:tcPr>
            <w:tcW w:w="1559" w:type="dxa"/>
            <w:tcBorders>
              <w:top w:val="nil"/>
              <w:left w:val="nil"/>
              <w:bottom w:val="nil"/>
              <w:right w:val="nil"/>
            </w:tcBorders>
          </w:tcPr>
          <w:p w14:paraId="472DA18E" w14:textId="41B3721A" w:rsidR="00F76FE0" w:rsidRPr="00EA2004" w:rsidRDefault="00F76FE0" w:rsidP="00F76FE0">
            <w:pPr>
              <w:spacing w:after="0" w:line="259" w:lineRule="auto"/>
              <w:ind w:left="0" w:firstLine="0"/>
              <w:jc w:val="center"/>
            </w:pPr>
            <w:r w:rsidRPr="00F161A8">
              <w:t>610</w:t>
            </w:r>
          </w:p>
        </w:tc>
        <w:tc>
          <w:tcPr>
            <w:tcW w:w="1440" w:type="dxa"/>
            <w:tcBorders>
              <w:top w:val="nil"/>
              <w:left w:val="nil"/>
              <w:bottom w:val="nil"/>
              <w:right w:val="single" w:sz="6" w:space="0" w:color="000000"/>
            </w:tcBorders>
          </w:tcPr>
          <w:p w14:paraId="3C9B8C4B" w14:textId="77777777" w:rsidR="00F76FE0" w:rsidRPr="00EA2004" w:rsidRDefault="006C2462" w:rsidP="00F76FE0">
            <w:pPr>
              <w:spacing w:after="0" w:line="259" w:lineRule="auto"/>
              <w:ind w:left="0" w:firstLine="0"/>
              <w:jc w:val="right"/>
            </w:pPr>
            <w:hyperlink r:id="rId231" w:anchor="/sirka/ovk">
              <w:r w:rsidR="00F76FE0" w:rsidRPr="00EA2004">
                <w:rPr>
                  <w:color w:val="0563C1"/>
                  <w:u w:val="single"/>
                </w:rPr>
                <w:t>krl</w:t>
              </w:r>
            </w:hyperlink>
            <w:hyperlink r:id="rId232" w:anchor="/sirka/ovk">
              <w:r w:rsidR="00F76FE0" w:rsidRPr="00EA2004">
                <w:t xml:space="preserve"> </w:t>
              </w:r>
            </w:hyperlink>
          </w:p>
        </w:tc>
      </w:tr>
      <w:tr w:rsidR="00F76FE0" w:rsidRPr="00EA2004" w14:paraId="58C16B83" w14:textId="77777777" w:rsidTr="00F800B8">
        <w:trPr>
          <w:trHeight w:val="300"/>
        </w:trPr>
        <w:tc>
          <w:tcPr>
            <w:tcW w:w="4433" w:type="dxa"/>
            <w:tcBorders>
              <w:top w:val="nil"/>
              <w:left w:val="single" w:sz="6" w:space="0" w:color="000000"/>
              <w:bottom w:val="nil"/>
              <w:right w:val="nil"/>
            </w:tcBorders>
            <w:shd w:val="clear" w:color="auto" w:fill="D8E7E0"/>
          </w:tcPr>
          <w:p w14:paraId="65BD4FEA" w14:textId="77777777" w:rsidR="00F76FE0" w:rsidRPr="00EA2004" w:rsidRDefault="00F76FE0" w:rsidP="00F76FE0">
            <w:pPr>
              <w:spacing w:after="0" w:line="259" w:lineRule="auto"/>
              <w:ind w:left="107" w:firstLine="0"/>
            </w:pPr>
            <w:r w:rsidRPr="00EA2004">
              <w:t xml:space="preserve">Lead physiotherapist  </w:t>
            </w:r>
          </w:p>
        </w:tc>
        <w:tc>
          <w:tcPr>
            <w:tcW w:w="2189" w:type="dxa"/>
            <w:tcBorders>
              <w:top w:val="nil"/>
              <w:left w:val="nil"/>
              <w:bottom w:val="nil"/>
              <w:right w:val="nil"/>
            </w:tcBorders>
            <w:shd w:val="clear" w:color="auto" w:fill="D8E7E0"/>
          </w:tcPr>
          <w:p w14:paraId="2AAFAAA9" w14:textId="3C2BE9D6" w:rsidR="00F76FE0" w:rsidRPr="00EA2004" w:rsidRDefault="00F76FE0" w:rsidP="00F76FE0">
            <w:pPr>
              <w:spacing w:after="0" w:line="259" w:lineRule="auto"/>
              <w:ind w:left="0" w:firstLine="0"/>
            </w:pPr>
            <w:r w:rsidRPr="00EC762E">
              <w:t>358</w:t>
            </w:r>
          </w:p>
        </w:tc>
        <w:tc>
          <w:tcPr>
            <w:tcW w:w="1559" w:type="dxa"/>
            <w:tcBorders>
              <w:top w:val="nil"/>
              <w:left w:val="nil"/>
              <w:bottom w:val="nil"/>
              <w:right w:val="nil"/>
            </w:tcBorders>
            <w:shd w:val="clear" w:color="auto" w:fill="D8E7E0"/>
          </w:tcPr>
          <w:p w14:paraId="3032E964" w14:textId="09F4D9F2" w:rsidR="00F76FE0" w:rsidRPr="00EA2004" w:rsidRDefault="00F76FE0" w:rsidP="00F76FE0">
            <w:pPr>
              <w:spacing w:after="0" w:line="259" w:lineRule="auto"/>
              <w:ind w:left="0" w:firstLine="0"/>
              <w:jc w:val="center"/>
            </w:pPr>
            <w:r w:rsidRPr="00F161A8">
              <w:t>614</w:t>
            </w:r>
          </w:p>
        </w:tc>
        <w:tc>
          <w:tcPr>
            <w:tcW w:w="1440" w:type="dxa"/>
            <w:tcBorders>
              <w:top w:val="nil"/>
              <w:left w:val="nil"/>
              <w:bottom w:val="nil"/>
              <w:right w:val="single" w:sz="6" w:space="0" w:color="000000"/>
            </w:tcBorders>
            <w:shd w:val="clear" w:color="auto" w:fill="D8E7E0"/>
          </w:tcPr>
          <w:p w14:paraId="2C306C8F" w14:textId="77777777" w:rsidR="00F76FE0" w:rsidRPr="00EA2004" w:rsidRDefault="006C2462" w:rsidP="00F76FE0">
            <w:pPr>
              <w:spacing w:after="0" w:line="259" w:lineRule="auto"/>
              <w:ind w:left="0" w:firstLine="0"/>
              <w:jc w:val="right"/>
            </w:pPr>
            <w:hyperlink r:id="rId233" w:anchor="/sirka/ovk">
              <w:r w:rsidR="00F76FE0" w:rsidRPr="00EA2004">
                <w:rPr>
                  <w:color w:val="0563C1"/>
                  <w:u w:val="single"/>
                </w:rPr>
                <w:t>krl</w:t>
              </w:r>
            </w:hyperlink>
            <w:hyperlink r:id="rId234" w:anchor="/sirka/ovk">
              <w:r w:rsidR="00F76FE0" w:rsidRPr="00EA2004">
                <w:t xml:space="preserve"> </w:t>
              </w:r>
            </w:hyperlink>
          </w:p>
        </w:tc>
      </w:tr>
      <w:tr w:rsidR="00F76FE0" w:rsidRPr="00EA2004" w14:paraId="612AA153" w14:textId="77777777" w:rsidTr="00F800B8">
        <w:trPr>
          <w:trHeight w:val="301"/>
        </w:trPr>
        <w:tc>
          <w:tcPr>
            <w:tcW w:w="4433" w:type="dxa"/>
            <w:tcBorders>
              <w:top w:val="nil"/>
              <w:left w:val="single" w:sz="6" w:space="0" w:color="000000"/>
              <w:bottom w:val="nil"/>
              <w:right w:val="nil"/>
            </w:tcBorders>
          </w:tcPr>
          <w:p w14:paraId="0F4657F6" w14:textId="77777777" w:rsidR="00F76FE0" w:rsidRPr="00EA2004" w:rsidRDefault="00F76FE0" w:rsidP="00F76FE0">
            <w:pPr>
              <w:spacing w:after="0" w:line="259" w:lineRule="auto"/>
              <w:ind w:left="107" w:firstLine="0"/>
            </w:pPr>
            <w:r w:rsidRPr="00EA2004">
              <w:t xml:space="preserve">Lead health visitor  </w:t>
            </w:r>
          </w:p>
        </w:tc>
        <w:tc>
          <w:tcPr>
            <w:tcW w:w="2189" w:type="dxa"/>
            <w:tcBorders>
              <w:top w:val="nil"/>
              <w:left w:val="nil"/>
              <w:bottom w:val="nil"/>
              <w:right w:val="nil"/>
            </w:tcBorders>
          </w:tcPr>
          <w:p w14:paraId="18A923E7" w14:textId="26FAA89D" w:rsidR="00F76FE0" w:rsidRPr="00EA2004" w:rsidRDefault="00F76FE0" w:rsidP="00F76FE0">
            <w:pPr>
              <w:spacing w:after="0" w:line="259" w:lineRule="auto"/>
              <w:ind w:left="0" w:firstLine="0"/>
            </w:pPr>
            <w:r w:rsidRPr="00EC762E">
              <w:t>379</w:t>
            </w:r>
          </w:p>
        </w:tc>
        <w:tc>
          <w:tcPr>
            <w:tcW w:w="1559" w:type="dxa"/>
            <w:tcBorders>
              <w:top w:val="nil"/>
              <w:left w:val="nil"/>
              <w:bottom w:val="nil"/>
              <w:right w:val="nil"/>
            </w:tcBorders>
          </w:tcPr>
          <w:p w14:paraId="2BD31CDA" w14:textId="4041A4A0" w:rsidR="00F76FE0" w:rsidRPr="00EA2004" w:rsidRDefault="00F76FE0" w:rsidP="00F76FE0">
            <w:pPr>
              <w:spacing w:after="0" w:line="259" w:lineRule="auto"/>
              <w:ind w:left="0" w:firstLine="0"/>
              <w:jc w:val="center"/>
            </w:pPr>
            <w:r w:rsidRPr="00F161A8">
              <w:t>651</w:t>
            </w:r>
          </w:p>
        </w:tc>
        <w:tc>
          <w:tcPr>
            <w:tcW w:w="1440" w:type="dxa"/>
            <w:tcBorders>
              <w:top w:val="nil"/>
              <w:left w:val="nil"/>
              <w:bottom w:val="nil"/>
              <w:right w:val="single" w:sz="6" w:space="0" w:color="000000"/>
            </w:tcBorders>
          </w:tcPr>
          <w:p w14:paraId="5D06990E" w14:textId="77777777" w:rsidR="00F76FE0" w:rsidRPr="00EA2004" w:rsidRDefault="006C2462" w:rsidP="00F76FE0">
            <w:pPr>
              <w:spacing w:after="0" w:line="259" w:lineRule="auto"/>
              <w:ind w:left="0" w:firstLine="0"/>
              <w:jc w:val="right"/>
            </w:pPr>
            <w:hyperlink r:id="rId235" w:anchor="/sirka/ovk">
              <w:r w:rsidR="00F76FE0" w:rsidRPr="00EA2004">
                <w:rPr>
                  <w:color w:val="0563C1"/>
                  <w:u w:val="single"/>
                </w:rPr>
                <w:t>krl</w:t>
              </w:r>
            </w:hyperlink>
            <w:hyperlink r:id="rId236" w:anchor="/sirka/ovk">
              <w:r w:rsidR="00F76FE0" w:rsidRPr="00EA2004">
                <w:t xml:space="preserve"> </w:t>
              </w:r>
            </w:hyperlink>
          </w:p>
        </w:tc>
      </w:tr>
      <w:tr w:rsidR="00F76FE0" w:rsidRPr="00EA2004" w14:paraId="7D0E70D8" w14:textId="77777777" w:rsidTr="00F800B8">
        <w:trPr>
          <w:trHeight w:val="300"/>
        </w:trPr>
        <w:tc>
          <w:tcPr>
            <w:tcW w:w="4433" w:type="dxa"/>
            <w:tcBorders>
              <w:top w:val="nil"/>
              <w:left w:val="single" w:sz="6" w:space="0" w:color="000000"/>
              <w:bottom w:val="nil"/>
              <w:right w:val="nil"/>
            </w:tcBorders>
            <w:shd w:val="clear" w:color="auto" w:fill="D8E7E0"/>
          </w:tcPr>
          <w:p w14:paraId="3B7BD4EE" w14:textId="77777777" w:rsidR="00F76FE0" w:rsidRPr="00EA2004" w:rsidRDefault="00F76FE0" w:rsidP="00F76FE0">
            <w:pPr>
              <w:spacing w:after="0" w:line="259" w:lineRule="auto"/>
              <w:ind w:left="107" w:firstLine="0"/>
            </w:pPr>
            <w:r w:rsidRPr="00EA2004">
              <w:t xml:space="preserve">Lead nurse </w:t>
            </w:r>
          </w:p>
        </w:tc>
        <w:tc>
          <w:tcPr>
            <w:tcW w:w="2189" w:type="dxa"/>
            <w:tcBorders>
              <w:top w:val="nil"/>
              <w:left w:val="nil"/>
              <w:bottom w:val="nil"/>
              <w:right w:val="nil"/>
            </w:tcBorders>
            <w:shd w:val="clear" w:color="auto" w:fill="D8E7E0"/>
          </w:tcPr>
          <w:p w14:paraId="18A477E5" w14:textId="58E96B31" w:rsidR="00F76FE0" w:rsidRPr="00EA2004" w:rsidRDefault="00F76FE0" w:rsidP="00F76FE0">
            <w:pPr>
              <w:spacing w:after="0" w:line="259" w:lineRule="auto"/>
              <w:ind w:left="0" w:firstLine="0"/>
            </w:pPr>
            <w:r w:rsidRPr="00EC762E">
              <w:t>361</w:t>
            </w:r>
          </w:p>
        </w:tc>
        <w:tc>
          <w:tcPr>
            <w:tcW w:w="1559" w:type="dxa"/>
            <w:tcBorders>
              <w:top w:val="nil"/>
              <w:left w:val="nil"/>
              <w:bottom w:val="nil"/>
              <w:right w:val="nil"/>
            </w:tcBorders>
            <w:shd w:val="clear" w:color="auto" w:fill="D8E7E0"/>
          </w:tcPr>
          <w:p w14:paraId="78983FF7" w14:textId="342EE427" w:rsidR="00F76FE0" w:rsidRPr="00EA2004" w:rsidRDefault="00F76FE0" w:rsidP="00F76FE0">
            <w:pPr>
              <w:spacing w:after="0" w:line="259" w:lineRule="auto"/>
              <w:ind w:left="0" w:firstLine="0"/>
              <w:jc w:val="center"/>
            </w:pPr>
            <w:r w:rsidRPr="00F161A8">
              <w:t>619</w:t>
            </w:r>
          </w:p>
        </w:tc>
        <w:tc>
          <w:tcPr>
            <w:tcW w:w="1440" w:type="dxa"/>
            <w:tcBorders>
              <w:top w:val="nil"/>
              <w:left w:val="nil"/>
              <w:bottom w:val="nil"/>
              <w:right w:val="single" w:sz="6" w:space="0" w:color="000000"/>
            </w:tcBorders>
            <w:shd w:val="clear" w:color="auto" w:fill="D8E7E0"/>
          </w:tcPr>
          <w:p w14:paraId="03DAD448" w14:textId="77777777" w:rsidR="00F76FE0" w:rsidRPr="00EA2004" w:rsidRDefault="006C2462" w:rsidP="00F76FE0">
            <w:pPr>
              <w:spacing w:after="0" w:line="259" w:lineRule="auto"/>
              <w:ind w:left="0" w:firstLine="0"/>
              <w:jc w:val="right"/>
            </w:pPr>
            <w:hyperlink r:id="rId237" w:anchor="/sirka/ovk">
              <w:r w:rsidR="00F76FE0" w:rsidRPr="00EA2004">
                <w:rPr>
                  <w:color w:val="0563C1"/>
                  <w:u w:val="single"/>
                </w:rPr>
                <w:t>krl</w:t>
              </w:r>
            </w:hyperlink>
            <w:hyperlink r:id="rId238" w:anchor="/sirka/ovk">
              <w:r w:rsidR="00F76FE0" w:rsidRPr="00EA2004">
                <w:t xml:space="preserve"> </w:t>
              </w:r>
            </w:hyperlink>
          </w:p>
        </w:tc>
      </w:tr>
      <w:tr w:rsidR="00F76FE0" w:rsidRPr="00EA2004" w14:paraId="36370558" w14:textId="77777777" w:rsidTr="00F800B8">
        <w:trPr>
          <w:trHeight w:val="300"/>
        </w:trPr>
        <w:tc>
          <w:tcPr>
            <w:tcW w:w="4433" w:type="dxa"/>
            <w:tcBorders>
              <w:top w:val="nil"/>
              <w:left w:val="single" w:sz="6" w:space="0" w:color="000000"/>
              <w:bottom w:val="nil"/>
              <w:right w:val="nil"/>
            </w:tcBorders>
          </w:tcPr>
          <w:p w14:paraId="2E0C127E" w14:textId="77777777" w:rsidR="00F76FE0" w:rsidRPr="00EA2004" w:rsidRDefault="00F76FE0" w:rsidP="00F76FE0">
            <w:pPr>
              <w:spacing w:after="0" w:line="259" w:lineRule="auto"/>
              <w:ind w:left="107" w:firstLine="0"/>
            </w:pPr>
            <w:r w:rsidRPr="00EA2004">
              <w:t xml:space="preserve">Non-lead ergotherapist </w:t>
            </w:r>
          </w:p>
        </w:tc>
        <w:tc>
          <w:tcPr>
            <w:tcW w:w="2189" w:type="dxa"/>
            <w:tcBorders>
              <w:top w:val="nil"/>
              <w:left w:val="nil"/>
              <w:bottom w:val="nil"/>
              <w:right w:val="nil"/>
            </w:tcBorders>
          </w:tcPr>
          <w:p w14:paraId="202E47B6" w14:textId="6A97A324" w:rsidR="00F76FE0" w:rsidRPr="00EA2004" w:rsidRDefault="00F76FE0" w:rsidP="00F76FE0">
            <w:pPr>
              <w:spacing w:after="0" w:line="259" w:lineRule="auto"/>
              <w:ind w:left="0" w:firstLine="0"/>
            </w:pPr>
            <w:r w:rsidRPr="00EC762E">
              <w:t>262</w:t>
            </w:r>
          </w:p>
        </w:tc>
        <w:tc>
          <w:tcPr>
            <w:tcW w:w="1559" w:type="dxa"/>
            <w:tcBorders>
              <w:top w:val="nil"/>
              <w:left w:val="nil"/>
              <w:bottom w:val="nil"/>
              <w:right w:val="nil"/>
            </w:tcBorders>
          </w:tcPr>
          <w:p w14:paraId="2A81E616" w14:textId="6B01258B" w:rsidR="00F76FE0" w:rsidRPr="00EA2004" w:rsidRDefault="00F76FE0" w:rsidP="00F76FE0">
            <w:pPr>
              <w:spacing w:after="0" w:line="259" w:lineRule="auto"/>
              <w:ind w:left="0" w:firstLine="0"/>
              <w:jc w:val="center"/>
            </w:pPr>
            <w:r w:rsidRPr="00F161A8">
              <w:t>449</w:t>
            </w:r>
          </w:p>
        </w:tc>
        <w:tc>
          <w:tcPr>
            <w:tcW w:w="1440" w:type="dxa"/>
            <w:tcBorders>
              <w:top w:val="nil"/>
              <w:left w:val="nil"/>
              <w:bottom w:val="nil"/>
              <w:right w:val="single" w:sz="6" w:space="0" w:color="000000"/>
            </w:tcBorders>
          </w:tcPr>
          <w:p w14:paraId="5464B315" w14:textId="77777777" w:rsidR="00F76FE0" w:rsidRPr="00EA2004" w:rsidRDefault="006C2462" w:rsidP="00F76FE0">
            <w:pPr>
              <w:spacing w:after="0" w:line="259" w:lineRule="auto"/>
              <w:ind w:left="0" w:firstLine="0"/>
              <w:jc w:val="right"/>
            </w:pPr>
            <w:hyperlink r:id="rId239" w:anchor="/sirka/ovk">
              <w:r w:rsidR="00F76FE0" w:rsidRPr="00EA2004">
                <w:rPr>
                  <w:color w:val="0563C1"/>
                  <w:u w:val="single"/>
                </w:rPr>
                <w:t>krl</w:t>
              </w:r>
            </w:hyperlink>
            <w:hyperlink r:id="rId240" w:anchor="/sirka/ovk">
              <w:r w:rsidR="00F76FE0" w:rsidRPr="00EA2004">
                <w:t xml:space="preserve"> </w:t>
              </w:r>
            </w:hyperlink>
          </w:p>
        </w:tc>
      </w:tr>
      <w:tr w:rsidR="00F76FE0" w:rsidRPr="00EA2004" w14:paraId="732BFA48" w14:textId="77777777" w:rsidTr="00F800B8">
        <w:trPr>
          <w:trHeight w:val="300"/>
        </w:trPr>
        <w:tc>
          <w:tcPr>
            <w:tcW w:w="4433" w:type="dxa"/>
            <w:tcBorders>
              <w:top w:val="nil"/>
              <w:left w:val="single" w:sz="6" w:space="0" w:color="000000"/>
              <w:bottom w:val="nil"/>
              <w:right w:val="nil"/>
            </w:tcBorders>
            <w:shd w:val="clear" w:color="auto" w:fill="D8E7E0"/>
          </w:tcPr>
          <w:p w14:paraId="77D4DD34" w14:textId="77777777" w:rsidR="00F76FE0" w:rsidRPr="00EA2004" w:rsidRDefault="00F76FE0" w:rsidP="00F76FE0">
            <w:pPr>
              <w:spacing w:after="0" w:line="259" w:lineRule="auto"/>
              <w:ind w:left="107" w:firstLine="0"/>
            </w:pPr>
            <w:r w:rsidRPr="00EA2004">
              <w:t xml:space="preserve">Non-lead physiotherapist </w:t>
            </w:r>
          </w:p>
        </w:tc>
        <w:tc>
          <w:tcPr>
            <w:tcW w:w="2189" w:type="dxa"/>
            <w:tcBorders>
              <w:top w:val="nil"/>
              <w:left w:val="nil"/>
              <w:bottom w:val="nil"/>
              <w:right w:val="nil"/>
            </w:tcBorders>
            <w:shd w:val="clear" w:color="auto" w:fill="D8E7E0"/>
          </w:tcPr>
          <w:p w14:paraId="3C3704BC" w14:textId="6CDF8B30" w:rsidR="00F76FE0" w:rsidRPr="00EA2004" w:rsidRDefault="00F76FE0" w:rsidP="00F76FE0">
            <w:pPr>
              <w:spacing w:after="0" w:line="259" w:lineRule="auto"/>
              <w:ind w:left="0" w:firstLine="0"/>
            </w:pPr>
            <w:r w:rsidRPr="00EC762E">
              <w:t>260</w:t>
            </w:r>
          </w:p>
        </w:tc>
        <w:tc>
          <w:tcPr>
            <w:tcW w:w="1559" w:type="dxa"/>
            <w:tcBorders>
              <w:top w:val="nil"/>
              <w:left w:val="nil"/>
              <w:bottom w:val="nil"/>
              <w:right w:val="nil"/>
            </w:tcBorders>
            <w:shd w:val="clear" w:color="auto" w:fill="D8E7E0"/>
          </w:tcPr>
          <w:p w14:paraId="25BD690E" w14:textId="6F130488" w:rsidR="00F76FE0" w:rsidRPr="00EA2004" w:rsidRDefault="00F76FE0" w:rsidP="00F76FE0">
            <w:pPr>
              <w:spacing w:after="0" w:line="259" w:lineRule="auto"/>
              <w:ind w:left="0" w:firstLine="0"/>
              <w:jc w:val="center"/>
            </w:pPr>
            <w:r w:rsidRPr="00F161A8">
              <w:t>445</w:t>
            </w:r>
          </w:p>
        </w:tc>
        <w:tc>
          <w:tcPr>
            <w:tcW w:w="1440" w:type="dxa"/>
            <w:tcBorders>
              <w:top w:val="nil"/>
              <w:left w:val="nil"/>
              <w:bottom w:val="nil"/>
              <w:right w:val="single" w:sz="6" w:space="0" w:color="000000"/>
            </w:tcBorders>
            <w:shd w:val="clear" w:color="auto" w:fill="D8E7E0"/>
          </w:tcPr>
          <w:p w14:paraId="6E73FFDF" w14:textId="77777777" w:rsidR="00F76FE0" w:rsidRPr="00EA2004" w:rsidRDefault="006C2462" w:rsidP="00F76FE0">
            <w:pPr>
              <w:spacing w:after="0" w:line="259" w:lineRule="auto"/>
              <w:ind w:left="0" w:firstLine="0"/>
              <w:jc w:val="right"/>
            </w:pPr>
            <w:hyperlink r:id="rId241" w:anchor="/sirka/ovk">
              <w:r w:rsidR="00F76FE0" w:rsidRPr="00EA2004">
                <w:rPr>
                  <w:color w:val="0563C1"/>
                  <w:u w:val="single"/>
                </w:rPr>
                <w:t>krl</w:t>
              </w:r>
            </w:hyperlink>
            <w:hyperlink r:id="rId242" w:anchor="/sirka/ovk">
              <w:r w:rsidR="00F76FE0" w:rsidRPr="00EA2004">
                <w:t xml:space="preserve"> </w:t>
              </w:r>
            </w:hyperlink>
          </w:p>
        </w:tc>
      </w:tr>
      <w:tr w:rsidR="00F76FE0" w:rsidRPr="00EA2004" w14:paraId="35E98E46" w14:textId="77777777" w:rsidTr="00F800B8">
        <w:trPr>
          <w:trHeight w:val="300"/>
        </w:trPr>
        <w:tc>
          <w:tcPr>
            <w:tcW w:w="4433" w:type="dxa"/>
            <w:tcBorders>
              <w:top w:val="nil"/>
              <w:left w:val="single" w:sz="6" w:space="0" w:color="000000"/>
              <w:bottom w:val="nil"/>
              <w:right w:val="nil"/>
            </w:tcBorders>
          </w:tcPr>
          <w:p w14:paraId="792D8820" w14:textId="77777777" w:rsidR="00F76FE0" w:rsidRPr="00EA2004" w:rsidRDefault="00F76FE0" w:rsidP="00F76FE0">
            <w:pPr>
              <w:spacing w:after="0" w:line="259" w:lineRule="auto"/>
              <w:ind w:left="107" w:firstLine="0"/>
            </w:pPr>
            <w:r w:rsidRPr="00EA2004">
              <w:t xml:space="preserve">Non-lead health visitor </w:t>
            </w:r>
          </w:p>
        </w:tc>
        <w:tc>
          <w:tcPr>
            <w:tcW w:w="2189" w:type="dxa"/>
            <w:tcBorders>
              <w:top w:val="nil"/>
              <w:left w:val="nil"/>
              <w:bottom w:val="nil"/>
              <w:right w:val="nil"/>
            </w:tcBorders>
          </w:tcPr>
          <w:p w14:paraId="62CC2A16" w14:textId="29A263D0" w:rsidR="00F76FE0" w:rsidRPr="00EA2004" w:rsidRDefault="00F76FE0" w:rsidP="00F76FE0">
            <w:pPr>
              <w:spacing w:after="0" w:line="259" w:lineRule="auto"/>
              <w:ind w:left="0" w:firstLine="0"/>
            </w:pPr>
            <w:r w:rsidRPr="00EC762E">
              <w:t>282</w:t>
            </w:r>
          </w:p>
        </w:tc>
        <w:tc>
          <w:tcPr>
            <w:tcW w:w="1559" w:type="dxa"/>
            <w:tcBorders>
              <w:top w:val="nil"/>
              <w:left w:val="nil"/>
              <w:bottom w:val="nil"/>
              <w:right w:val="nil"/>
            </w:tcBorders>
          </w:tcPr>
          <w:p w14:paraId="4D776E93" w14:textId="274D2AD5" w:rsidR="00F76FE0" w:rsidRPr="00EA2004" w:rsidRDefault="00F76FE0" w:rsidP="00F76FE0">
            <w:pPr>
              <w:spacing w:after="0" w:line="259" w:lineRule="auto"/>
              <w:ind w:left="0" w:firstLine="0"/>
              <w:jc w:val="center"/>
            </w:pPr>
            <w:r w:rsidRPr="00F161A8">
              <w:t>484</w:t>
            </w:r>
          </w:p>
        </w:tc>
        <w:tc>
          <w:tcPr>
            <w:tcW w:w="1440" w:type="dxa"/>
            <w:tcBorders>
              <w:top w:val="nil"/>
              <w:left w:val="nil"/>
              <w:bottom w:val="nil"/>
              <w:right w:val="single" w:sz="6" w:space="0" w:color="000000"/>
            </w:tcBorders>
          </w:tcPr>
          <w:p w14:paraId="79D9DC69" w14:textId="77777777" w:rsidR="00F76FE0" w:rsidRPr="00EA2004" w:rsidRDefault="006C2462" w:rsidP="00F76FE0">
            <w:pPr>
              <w:spacing w:after="0" w:line="259" w:lineRule="auto"/>
              <w:ind w:left="0" w:firstLine="0"/>
              <w:jc w:val="right"/>
            </w:pPr>
            <w:hyperlink r:id="rId243" w:anchor="/sirka/ovk">
              <w:r w:rsidR="00F76FE0" w:rsidRPr="00EA2004">
                <w:rPr>
                  <w:color w:val="0563C1"/>
                  <w:u w:val="single"/>
                </w:rPr>
                <w:t>krl</w:t>
              </w:r>
            </w:hyperlink>
            <w:hyperlink r:id="rId244" w:anchor="/sirka/ovk">
              <w:r w:rsidR="00F76FE0" w:rsidRPr="00EA2004">
                <w:t xml:space="preserve"> </w:t>
              </w:r>
            </w:hyperlink>
          </w:p>
        </w:tc>
      </w:tr>
      <w:tr w:rsidR="00F76FE0" w:rsidRPr="00EA2004" w14:paraId="7F6A0F53" w14:textId="77777777" w:rsidTr="00F800B8">
        <w:trPr>
          <w:trHeight w:val="304"/>
        </w:trPr>
        <w:tc>
          <w:tcPr>
            <w:tcW w:w="4433" w:type="dxa"/>
            <w:tcBorders>
              <w:top w:val="nil"/>
              <w:left w:val="single" w:sz="6" w:space="0" w:color="000000"/>
              <w:bottom w:val="single" w:sz="4" w:space="0" w:color="000000"/>
              <w:right w:val="nil"/>
            </w:tcBorders>
            <w:shd w:val="clear" w:color="auto" w:fill="D8E7E0"/>
          </w:tcPr>
          <w:p w14:paraId="5C03DD15" w14:textId="77777777" w:rsidR="00F76FE0" w:rsidRPr="00EA2004" w:rsidRDefault="00F76FE0" w:rsidP="00F76FE0">
            <w:pPr>
              <w:spacing w:after="0" w:line="259" w:lineRule="auto"/>
              <w:ind w:left="107" w:firstLine="0"/>
            </w:pPr>
            <w:r w:rsidRPr="00EA2004">
              <w:t xml:space="preserve">Non-lead nurse  </w:t>
            </w:r>
          </w:p>
        </w:tc>
        <w:tc>
          <w:tcPr>
            <w:tcW w:w="2189" w:type="dxa"/>
            <w:tcBorders>
              <w:top w:val="nil"/>
              <w:left w:val="nil"/>
              <w:bottom w:val="single" w:sz="4" w:space="0" w:color="000000"/>
              <w:right w:val="nil"/>
            </w:tcBorders>
            <w:shd w:val="clear" w:color="auto" w:fill="D8E7E0"/>
          </w:tcPr>
          <w:p w14:paraId="1B455DAD" w14:textId="6ED721FB" w:rsidR="00F76FE0" w:rsidRPr="00EA2004" w:rsidRDefault="00F76FE0" w:rsidP="00F76FE0">
            <w:pPr>
              <w:spacing w:after="0" w:line="259" w:lineRule="auto"/>
              <w:ind w:left="0" w:firstLine="0"/>
            </w:pPr>
            <w:r w:rsidRPr="00EC762E">
              <w:t>276</w:t>
            </w:r>
          </w:p>
        </w:tc>
        <w:tc>
          <w:tcPr>
            <w:tcW w:w="1559" w:type="dxa"/>
            <w:tcBorders>
              <w:top w:val="nil"/>
              <w:left w:val="nil"/>
              <w:bottom w:val="single" w:sz="4" w:space="0" w:color="000000"/>
              <w:right w:val="nil"/>
            </w:tcBorders>
            <w:shd w:val="clear" w:color="auto" w:fill="D8E7E0"/>
          </w:tcPr>
          <w:p w14:paraId="4F2770AA" w14:textId="44521904" w:rsidR="00F76FE0" w:rsidRPr="00EA2004" w:rsidRDefault="00F76FE0" w:rsidP="00F76FE0">
            <w:pPr>
              <w:spacing w:after="0" w:line="259" w:lineRule="auto"/>
              <w:ind w:left="0" w:firstLine="0"/>
              <w:jc w:val="center"/>
            </w:pPr>
            <w:r w:rsidRPr="00F161A8">
              <w:t>473</w:t>
            </w:r>
          </w:p>
        </w:tc>
        <w:tc>
          <w:tcPr>
            <w:tcW w:w="1440" w:type="dxa"/>
            <w:tcBorders>
              <w:top w:val="nil"/>
              <w:left w:val="nil"/>
              <w:bottom w:val="single" w:sz="4" w:space="0" w:color="000000"/>
              <w:right w:val="single" w:sz="6" w:space="0" w:color="000000"/>
            </w:tcBorders>
            <w:shd w:val="clear" w:color="auto" w:fill="D8E7E0"/>
          </w:tcPr>
          <w:p w14:paraId="371A1A27" w14:textId="77777777" w:rsidR="00F76FE0" w:rsidRPr="00EA2004" w:rsidRDefault="006C2462" w:rsidP="00F76FE0">
            <w:pPr>
              <w:spacing w:after="0" w:line="259" w:lineRule="auto"/>
              <w:ind w:left="0" w:firstLine="0"/>
              <w:jc w:val="right"/>
            </w:pPr>
            <w:hyperlink r:id="rId245" w:anchor="/sirka/ovk">
              <w:r w:rsidR="00F76FE0" w:rsidRPr="00EA2004">
                <w:rPr>
                  <w:color w:val="0563C1"/>
                  <w:u w:val="single"/>
                </w:rPr>
                <w:t>krl</w:t>
              </w:r>
            </w:hyperlink>
            <w:hyperlink r:id="rId246" w:anchor="/sirka/ovk">
              <w:r w:rsidR="00F76FE0" w:rsidRPr="00EA2004">
                <w:t xml:space="preserve"> </w:t>
              </w:r>
            </w:hyperlink>
          </w:p>
        </w:tc>
      </w:tr>
      <w:tr w:rsidR="006D75E4" w:rsidRPr="00EA2004" w14:paraId="38C54129" w14:textId="77777777" w:rsidTr="00503F6D">
        <w:trPr>
          <w:trHeight w:val="306"/>
        </w:trPr>
        <w:tc>
          <w:tcPr>
            <w:tcW w:w="4433" w:type="dxa"/>
            <w:tcBorders>
              <w:top w:val="single" w:sz="4" w:space="0" w:color="000000"/>
              <w:left w:val="single" w:sz="6" w:space="0" w:color="000000"/>
              <w:bottom w:val="nil"/>
              <w:right w:val="nil"/>
            </w:tcBorders>
          </w:tcPr>
          <w:p w14:paraId="22DAD618" w14:textId="77777777" w:rsidR="006D75E4" w:rsidRPr="00EA2004" w:rsidRDefault="006D75E4" w:rsidP="006D75E4">
            <w:pPr>
              <w:spacing w:after="0" w:line="259" w:lineRule="auto"/>
              <w:ind w:left="107" w:firstLine="0"/>
            </w:pPr>
            <w:r w:rsidRPr="00EA2004">
              <w:t xml:space="preserve">Transport </w:t>
            </w:r>
          </w:p>
        </w:tc>
        <w:tc>
          <w:tcPr>
            <w:tcW w:w="2189" w:type="dxa"/>
            <w:tcBorders>
              <w:top w:val="single" w:sz="4" w:space="0" w:color="000000"/>
              <w:left w:val="nil"/>
              <w:bottom w:val="nil"/>
              <w:right w:val="nil"/>
            </w:tcBorders>
          </w:tcPr>
          <w:p w14:paraId="405422C5" w14:textId="77777777" w:rsidR="006D75E4" w:rsidRPr="00EA2004" w:rsidRDefault="006D75E4" w:rsidP="006D75E4">
            <w:pPr>
              <w:spacing w:after="0" w:line="259" w:lineRule="auto"/>
              <w:ind w:left="0" w:firstLine="0"/>
            </w:pPr>
            <w:r w:rsidRPr="00EA2004">
              <w:t xml:space="preserve"> </w:t>
            </w:r>
          </w:p>
        </w:tc>
        <w:tc>
          <w:tcPr>
            <w:tcW w:w="1559" w:type="dxa"/>
            <w:tcBorders>
              <w:top w:val="single" w:sz="4" w:space="0" w:color="000000"/>
              <w:left w:val="nil"/>
              <w:bottom w:val="nil"/>
              <w:right w:val="nil"/>
            </w:tcBorders>
          </w:tcPr>
          <w:p w14:paraId="76C6C76A" w14:textId="0246F98F" w:rsidR="006D75E4" w:rsidRPr="00EA2004" w:rsidRDefault="006D75E4" w:rsidP="006D75E4">
            <w:pPr>
              <w:spacing w:after="0" w:line="259" w:lineRule="auto"/>
              <w:ind w:left="0" w:firstLine="0"/>
            </w:pPr>
            <w:r w:rsidRPr="00EA2004">
              <w:t>3.</w:t>
            </w:r>
            <w:r w:rsidR="00054B1C">
              <w:t>7</w:t>
            </w:r>
            <w:r w:rsidR="00F94F68">
              <w:t>9</w:t>
            </w:r>
            <w:r w:rsidRPr="00EA2004">
              <w:t xml:space="preserve">/km </w:t>
            </w:r>
            <w:r>
              <w:t>DKK</w:t>
            </w:r>
          </w:p>
        </w:tc>
        <w:tc>
          <w:tcPr>
            <w:tcW w:w="1440" w:type="dxa"/>
            <w:tcBorders>
              <w:top w:val="single" w:sz="4" w:space="0" w:color="000000"/>
              <w:left w:val="nil"/>
              <w:bottom w:val="nil"/>
              <w:right w:val="single" w:sz="6" w:space="0" w:color="000000"/>
            </w:tcBorders>
          </w:tcPr>
          <w:p w14:paraId="42DD2445" w14:textId="5E2D919C" w:rsidR="006D75E4" w:rsidRPr="00EA2004" w:rsidRDefault="006C2462" w:rsidP="006D75E4">
            <w:pPr>
              <w:spacing w:after="0" w:line="259" w:lineRule="auto"/>
              <w:ind w:left="0" w:firstLine="0"/>
            </w:pPr>
            <w:hyperlink r:id="rId247">
              <w:r w:rsidR="006D75E4" w:rsidRPr="00EA2004">
                <w:rPr>
                  <w:color w:val="0563C1"/>
                  <w:u w:val="single"/>
                </w:rPr>
                <w:t>Tax Agency</w:t>
              </w:r>
            </w:hyperlink>
            <w:hyperlink r:id="rId248">
              <w:r w:rsidR="006D75E4" w:rsidRPr="00EA2004">
                <w:t xml:space="preserve"> </w:t>
              </w:r>
            </w:hyperlink>
          </w:p>
        </w:tc>
      </w:tr>
      <w:tr w:rsidR="006D75E4" w:rsidRPr="00EA2004" w14:paraId="67C366A1" w14:textId="77777777" w:rsidTr="00503F6D">
        <w:trPr>
          <w:trHeight w:val="300"/>
        </w:trPr>
        <w:tc>
          <w:tcPr>
            <w:tcW w:w="4433" w:type="dxa"/>
            <w:tcBorders>
              <w:top w:val="nil"/>
              <w:left w:val="single" w:sz="6" w:space="0" w:color="000000"/>
              <w:bottom w:val="nil"/>
              <w:right w:val="nil"/>
            </w:tcBorders>
            <w:shd w:val="clear" w:color="auto" w:fill="1F5340"/>
          </w:tcPr>
          <w:p w14:paraId="0261906C" w14:textId="77777777" w:rsidR="006D75E4" w:rsidRPr="00EA2004" w:rsidRDefault="006D75E4" w:rsidP="006D75E4">
            <w:pPr>
              <w:spacing w:after="0" w:line="259" w:lineRule="auto"/>
              <w:ind w:left="107" w:firstLine="0"/>
            </w:pPr>
            <w:r w:rsidRPr="00EA2004">
              <w:rPr>
                <w:b/>
                <w:bCs/>
                <w:color w:val="FFFFFF"/>
              </w:rPr>
              <w:t xml:space="preserve">Patients and their families </w:t>
            </w:r>
          </w:p>
        </w:tc>
        <w:tc>
          <w:tcPr>
            <w:tcW w:w="2189" w:type="dxa"/>
            <w:tcBorders>
              <w:top w:val="nil"/>
              <w:left w:val="nil"/>
              <w:bottom w:val="nil"/>
              <w:right w:val="nil"/>
            </w:tcBorders>
            <w:shd w:val="clear" w:color="auto" w:fill="1F5340"/>
          </w:tcPr>
          <w:p w14:paraId="73EE407E" w14:textId="77777777" w:rsidR="006D75E4" w:rsidRPr="00EA2004" w:rsidRDefault="006D75E4" w:rsidP="006D75E4">
            <w:pPr>
              <w:spacing w:after="160" w:line="259" w:lineRule="auto"/>
              <w:ind w:left="0" w:firstLine="0"/>
            </w:pPr>
          </w:p>
        </w:tc>
        <w:tc>
          <w:tcPr>
            <w:tcW w:w="1559" w:type="dxa"/>
            <w:tcBorders>
              <w:top w:val="nil"/>
              <w:left w:val="nil"/>
              <w:bottom w:val="nil"/>
              <w:right w:val="nil"/>
            </w:tcBorders>
            <w:shd w:val="clear" w:color="auto" w:fill="1F5340"/>
          </w:tcPr>
          <w:p w14:paraId="162D2A00" w14:textId="77777777" w:rsidR="006D75E4" w:rsidRPr="00EA2004" w:rsidRDefault="006D75E4" w:rsidP="006D75E4">
            <w:pPr>
              <w:spacing w:after="160" w:line="259" w:lineRule="auto"/>
              <w:ind w:left="0" w:firstLine="0"/>
            </w:pPr>
          </w:p>
        </w:tc>
        <w:tc>
          <w:tcPr>
            <w:tcW w:w="1440" w:type="dxa"/>
            <w:tcBorders>
              <w:top w:val="nil"/>
              <w:left w:val="nil"/>
              <w:bottom w:val="nil"/>
              <w:right w:val="single" w:sz="6" w:space="0" w:color="000000"/>
            </w:tcBorders>
            <w:shd w:val="clear" w:color="auto" w:fill="1F5340"/>
          </w:tcPr>
          <w:p w14:paraId="5DB0EEBB" w14:textId="77777777" w:rsidR="006D75E4" w:rsidRPr="00EA2004" w:rsidRDefault="006D75E4" w:rsidP="006D75E4">
            <w:pPr>
              <w:spacing w:after="160" w:line="259" w:lineRule="auto"/>
              <w:ind w:left="0" w:firstLine="0"/>
            </w:pPr>
          </w:p>
        </w:tc>
      </w:tr>
      <w:tr w:rsidR="006D75E4" w:rsidRPr="00EA2004" w14:paraId="14A49343" w14:textId="77777777" w:rsidTr="00503F6D">
        <w:trPr>
          <w:trHeight w:val="538"/>
        </w:trPr>
        <w:tc>
          <w:tcPr>
            <w:tcW w:w="4433" w:type="dxa"/>
            <w:tcBorders>
              <w:top w:val="nil"/>
              <w:left w:val="single" w:sz="6" w:space="0" w:color="000000"/>
              <w:bottom w:val="nil"/>
              <w:right w:val="nil"/>
            </w:tcBorders>
          </w:tcPr>
          <w:p w14:paraId="4E452181" w14:textId="77777777" w:rsidR="006D75E4" w:rsidRPr="00EA2004" w:rsidRDefault="006D75E4" w:rsidP="006D75E4">
            <w:pPr>
              <w:spacing w:after="0" w:line="259" w:lineRule="auto"/>
              <w:ind w:left="107" w:firstLine="0"/>
            </w:pPr>
            <w:r w:rsidRPr="00EA2004">
              <w:lastRenderedPageBreak/>
              <w:t xml:space="preserve">Time spent on treatment </w:t>
            </w:r>
          </w:p>
        </w:tc>
        <w:tc>
          <w:tcPr>
            <w:tcW w:w="2189" w:type="dxa"/>
            <w:tcBorders>
              <w:top w:val="nil"/>
              <w:left w:val="nil"/>
              <w:bottom w:val="nil"/>
              <w:right w:val="nil"/>
            </w:tcBorders>
          </w:tcPr>
          <w:p w14:paraId="4D2324BC" w14:textId="77777777" w:rsidR="006D75E4" w:rsidRPr="00EA2004" w:rsidRDefault="006D75E4" w:rsidP="006D75E4">
            <w:pPr>
              <w:spacing w:after="0" w:line="259" w:lineRule="auto"/>
              <w:ind w:left="0" w:firstLine="0"/>
            </w:pPr>
            <w:r w:rsidRPr="00EA2004">
              <w:t xml:space="preserve"> </w:t>
            </w:r>
          </w:p>
        </w:tc>
        <w:tc>
          <w:tcPr>
            <w:tcW w:w="1559" w:type="dxa"/>
            <w:tcBorders>
              <w:top w:val="nil"/>
              <w:left w:val="nil"/>
              <w:bottom w:val="nil"/>
              <w:right w:val="nil"/>
            </w:tcBorders>
          </w:tcPr>
          <w:p w14:paraId="58451617" w14:textId="728FD186" w:rsidR="006D75E4" w:rsidRPr="00EA2004" w:rsidRDefault="00B94C1E" w:rsidP="006D75E4">
            <w:pPr>
              <w:spacing w:after="0" w:line="259" w:lineRule="auto"/>
              <w:ind w:left="0" w:firstLine="0"/>
            </w:pPr>
            <w:r>
              <w:t>347</w:t>
            </w:r>
            <w:r w:rsidR="006900D7">
              <w:t>.</w:t>
            </w:r>
            <w:r>
              <w:t>23</w:t>
            </w:r>
            <w:r w:rsidR="006D75E4" w:rsidRPr="00EA2004">
              <w:t xml:space="preserve">/Hour </w:t>
            </w:r>
            <w:r w:rsidR="006D75E4">
              <w:t>DKK</w:t>
            </w:r>
          </w:p>
        </w:tc>
        <w:tc>
          <w:tcPr>
            <w:tcW w:w="1440" w:type="dxa"/>
            <w:tcBorders>
              <w:top w:val="nil"/>
              <w:left w:val="nil"/>
              <w:bottom w:val="nil"/>
              <w:right w:val="single" w:sz="6" w:space="0" w:color="000000"/>
            </w:tcBorders>
          </w:tcPr>
          <w:p w14:paraId="6D6D495E" w14:textId="77777777" w:rsidR="006D75E4" w:rsidRPr="00EA2004" w:rsidRDefault="006C2462" w:rsidP="006D75E4">
            <w:pPr>
              <w:spacing w:after="0" w:line="259" w:lineRule="auto"/>
              <w:ind w:left="0" w:firstLine="0"/>
            </w:pPr>
            <w:hyperlink r:id="rId249">
              <w:r w:rsidR="006D75E4" w:rsidRPr="00EA2004">
                <w:rPr>
                  <w:color w:val="0563C1"/>
                  <w:u w:val="single"/>
                </w:rPr>
                <w:t>www.statistikban</w:t>
              </w:r>
            </w:hyperlink>
            <w:hyperlink r:id="rId250">
              <w:r w:rsidR="006D75E4" w:rsidRPr="00EA2004">
                <w:rPr>
                  <w:color w:val="0563C1"/>
                  <w:u w:val="single"/>
                </w:rPr>
                <w:t>ken.dk</w:t>
              </w:r>
            </w:hyperlink>
            <w:hyperlink r:id="rId251">
              <w:r w:rsidR="006D75E4" w:rsidRPr="00EA2004">
                <w:t xml:space="preserve"> </w:t>
              </w:r>
            </w:hyperlink>
          </w:p>
        </w:tc>
      </w:tr>
      <w:tr w:rsidR="006D75E4" w:rsidRPr="00EA2004" w14:paraId="37868656" w14:textId="77777777" w:rsidTr="00503F6D">
        <w:trPr>
          <w:trHeight w:val="543"/>
        </w:trPr>
        <w:tc>
          <w:tcPr>
            <w:tcW w:w="4433" w:type="dxa"/>
            <w:tcBorders>
              <w:top w:val="nil"/>
              <w:left w:val="single" w:sz="6" w:space="0" w:color="000000"/>
              <w:bottom w:val="single" w:sz="6" w:space="0" w:color="000000"/>
              <w:right w:val="nil"/>
            </w:tcBorders>
            <w:shd w:val="clear" w:color="auto" w:fill="D8E7E0"/>
          </w:tcPr>
          <w:p w14:paraId="08B22B6A" w14:textId="77777777" w:rsidR="006D75E4" w:rsidRPr="00EA2004" w:rsidRDefault="006D75E4" w:rsidP="006D75E4">
            <w:pPr>
              <w:spacing w:after="0" w:line="259" w:lineRule="auto"/>
              <w:ind w:left="107" w:firstLine="0"/>
            </w:pPr>
            <w:r w:rsidRPr="00EA2004">
              <w:t xml:space="preserve">Transport costs per hospital consultation </w:t>
            </w:r>
          </w:p>
        </w:tc>
        <w:tc>
          <w:tcPr>
            <w:tcW w:w="2189" w:type="dxa"/>
            <w:tcBorders>
              <w:top w:val="nil"/>
              <w:left w:val="nil"/>
              <w:bottom w:val="single" w:sz="6" w:space="0" w:color="000000"/>
              <w:right w:val="nil"/>
            </w:tcBorders>
            <w:shd w:val="clear" w:color="auto" w:fill="D8E7E0"/>
          </w:tcPr>
          <w:p w14:paraId="36382C38" w14:textId="77777777" w:rsidR="006D75E4" w:rsidRPr="00EA2004" w:rsidRDefault="006D75E4" w:rsidP="006D75E4">
            <w:pPr>
              <w:spacing w:after="0" w:line="259" w:lineRule="auto"/>
              <w:ind w:left="0" w:firstLine="0"/>
            </w:pPr>
            <w:r w:rsidRPr="00EA2004">
              <w:t xml:space="preserve"> </w:t>
            </w:r>
          </w:p>
        </w:tc>
        <w:tc>
          <w:tcPr>
            <w:tcW w:w="1559" w:type="dxa"/>
            <w:tcBorders>
              <w:top w:val="nil"/>
              <w:left w:val="nil"/>
              <w:bottom w:val="single" w:sz="6" w:space="0" w:color="000000"/>
              <w:right w:val="nil"/>
            </w:tcBorders>
            <w:shd w:val="clear" w:color="auto" w:fill="D8E7E0"/>
          </w:tcPr>
          <w:p w14:paraId="74E9CD86" w14:textId="2415D6F7" w:rsidR="006D75E4" w:rsidRPr="00EA2004" w:rsidRDefault="006D75E4" w:rsidP="006D75E4">
            <w:pPr>
              <w:spacing w:after="0" w:line="259" w:lineRule="auto"/>
              <w:ind w:left="0" w:firstLine="0"/>
            </w:pPr>
            <w:r w:rsidRPr="00EA2004">
              <w:t>1</w:t>
            </w:r>
            <w:r w:rsidR="00B94C1E">
              <w:t>52</w:t>
            </w:r>
            <w:r w:rsidRPr="00EA2004">
              <w:t>/cons</w:t>
            </w:r>
            <w:r w:rsidR="006900D7">
              <w:t xml:space="preserve">. </w:t>
            </w:r>
            <w:r>
              <w:t>DKK</w:t>
            </w:r>
            <w:r w:rsidRPr="00EA2004">
              <w:t xml:space="preserve"> or 3.</w:t>
            </w:r>
            <w:r w:rsidR="00F630EE">
              <w:t>7</w:t>
            </w:r>
            <w:r w:rsidR="00B94C1E">
              <w:t>9</w:t>
            </w:r>
            <w:r w:rsidRPr="00EA2004">
              <w:t>/km</w:t>
            </w:r>
            <w:r>
              <w:t xml:space="preserve"> DKK</w:t>
            </w:r>
            <w:r w:rsidRPr="00EA2004">
              <w:t xml:space="preserve"> </w:t>
            </w:r>
          </w:p>
        </w:tc>
        <w:tc>
          <w:tcPr>
            <w:tcW w:w="1440" w:type="dxa"/>
            <w:tcBorders>
              <w:top w:val="nil"/>
              <w:left w:val="nil"/>
              <w:bottom w:val="single" w:sz="6" w:space="0" w:color="000000"/>
              <w:right w:val="single" w:sz="6" w:space="0" w:color="000000"/>
            </w:tcBorders>
            <w:shd w:val="clear" w:color="auto" w:fill="D8E7E0"/>
          </w:tcPr>
          <w:p w14:paraId="487E7CCC" w14:textId="77777777" w:rsidR="006D75E4" w:rsidRPr="00EA2004" w:rsidRDefault="006C2462" w:rsidP="006D75E4">
            <w:pPr>
              <w:spacing w:after="0" w:line="259" w:lineRule="auto"/>
              <w:ind w:left="0" w:firstLine="0"/>
            </w:pPr>
            <w:hyperlink r:id="rId252">
              <w:r w:rsidR="006D75E4" w:rsidRPr="00EA2004">
                <w:rPr>
                  <w:color w:val="0563C1"/>
                  <w:u w:val="single"/>
                </w:rPr>
                <w:t>www.sktst.dk</w:t>
              </w:r>
            </w:hyperlink>
            <w:hyperlink r:id="rId253">
              <w:r w:rsidR="006D75E4" w:rsidRPr="00EA2004">
                <w:t xml:space="preserve"> </w:t>
              </w:r>
            </w:hyperlink>
            <w:hyperlink r:id="rId254">
              <w:r w:rsidR="006D75E4" w:rsidRPr="00EA2004">
                <w:rPr>
                  <w:color w:val="0563C1"/>
                  <w:u w:val="single"/>
                </w:rPr>
                <w:t>www.kl.dk</w:t>
              </w:r>
            </w:hyperlink>
            <w:hyperlink r:id="rId255">
              <w:r w:rsidR="006D75E4" w:rsidRPr="00EA2004">
                <w:t xml:space="preserve"> </w:t>
              </w:r>
            </w:hyperlink>
          </w:p>
        </w:tc>
      </w:tr>
    </w:tbl>
    <w:p w14:paraId="3EDC5E1E" w14:textId="77777777" w:rsidR="000C4194" w:rsidRPr="00EA2004" w:rsidRDefault="00926CBC">
      <w:pPr>
        <w:spacing w:after="7" w:line="250" w:lineRule="auto"/>
        <w:ind w:left="43"/>
      </w:pPr>
      <w:r w:rsidRPr="00EA2004">
        <w:rPr>
          <w:i/>
          <w:iCs/>
          <w:color w:val="44546A"/>
          <w:sz w:val="18"/>
        </w:rPr>
        <w:t xml:space="preserve">Table 9. Key figures  </w:t>
      </w:r>
    </w:p>
    <w:p w14:paraId="27138CAD" w14:textId="77777777" w:rsidR="000C4194" w:rsidRPr="00EA2004" w:rsidRDefault="00926CBC">
      <w:pPr>
        <w:spacing w:after="403" w:line="259" w:lineRule="auto"/>
        <w:ind w:left="22" w:firstLine="0"/>
      </w:pPr>
      <w:r w:rsidRPr="00EA2004">
        <w:rPr>
          <w:b/>
          <w:bCs/>
          <w:color w:val="44546A"/>
          <w:sz w:val="18"/>
        </w:rPr>
        <w:t xml:space="preserve"> </w:t>
      </w:r>
    </w:p>
    <w:p w14:paraId="34089247" w14:textId="77777777" w:rsidR="000C4194" w:rsidRPr="00EA2004" w:rsidRDefault="00926CBC">
      <w:pPr>
        <w:pStyle w:val="Overskrift1"/>
        <w:ind w:left="17"/>
      </w:pPr>
      <w:bookmarkStart w:id="19" w:name="_Toc164257619"/>
      <w:r w:rsidRPr="00EA2004">
        <w:t>7.</w:t>
      </w:r>
      <w:r w:rsidRPr="00EA2004">
        <w:rPr>
          <w:rFonts w:ascii="Arial" w:hAnsi="Arial"/>
        </w:rPr>
        <w:t xml:space="preserve"> </w:t>
      </w:r>
      <w:r w:rsidRPr="00EA2004">
        <w:t>Changes log</w:t>
      </w:r>
      <w:bookmarkEnd w:id="19"/>
      <w:r w:rsidRPr="00EA2004">
        <w:t xml:space="preserve"> </w:t>
      </w:r>
    </w:p>
    <w:tbl>
      <w:tblPr>
        <w:tblStyle w:val="Tabel-Gitter1"/>
        <w:tblW w:w="9598" w:type="dxa"/>
        <w:tblInd w:w="33" w:type="dxa"/>
        <w:tblCellMar>
          <w:top w:w="43" w:type="dxa"/>
          <w:right w:w="115" w:type="dxa"/>
        </w:tblCellMar>
        <w:tblLook w:val="04A0" w:firstRow="1" w:lastRow="0" w:firstColumn="1" w:lastColumn="0" w:noHBand="0" w:noVBand="1"/>
      </w:tblPr>
      <w:tblGrid>
        <w:gridCol w:w="2869"/>
        <w:gridCol w:w="1270"/>
        <w:gridCol w:w="920"/>
        <w:gridCol w:w="4539"/>
      </w:tblGrid>
      <w:tr w:rsidR="003330E6" w:rsidRPr="00EA2004" w14:paraId="3F89899B" w14:textId="77777777" w:rsidTr="00F630EE">
        <w:trPr>
          <w:trHeight w:val="313"/>
        </w:trPr>
        <w:tc>
          <w:tcPr>
            <w:tcW w:w="2869" w:type="dxa"/>
            <w:tcBorders>
              <w:top w:val="single" w:sz="6" w:space="0" w:color="000000"/>
              <w:left w:val="single" w:sz="6" w:space="0" w:color="000000"/>
              <w:bottom w:val="nil"/>
              <w:right w:val="nil"/>
            </w:tcBorders>
            <w:shd w:val="clear" w:color="auto" w:fill="1F523F"/>
          </w:tcPr>
          <w:p w14:paraId="47E087EE" w14:textId="77777777" w:rsidR="003330E6" w:rsidRPr="00EA2004" w:rsidRDefault="003330E6">
            <w:pPr>
              <w:spacing w:after="0" w:line="259" w:lineRule="auto"/>
              <w:ind w:left="107" w:firstLine="0"/>
            </w:pPr>
            <w:r w:rsidRPr="00EA2004">
              <w:rPr>
                <w:b/>
                <w:bCs/>
                <w:color w:val="FFFFFF"/>
              </w:rPr>
              <w:t xml:space="preserve">Version </w:t>
            </w:r>
          </w:p>
        </w:tc>
        <w:tc>
          <w:tcPr>
            <w:tcW w:w="1270" w:type="dxa"/>
            <w:tcBorders>
              <w:top w:val="single" w:sz="6" w:space="0" w:color="000000"/>
              <w:left w:val="nil"/>
              <w:bottom w:val="nil"/>
              <w:right w:val="nil"/>
            </w:tcBorders>
            <w:shd w:val="clear" w:color="auto" w:fill="1F523F"/>
          </w:tcPr>
          <w:p w14:paraId="1E394CA2" w14:textId="77777777" w:rsidR="003330E6" w:rsidRPr="00EA2004" w:rsidRDefault="003330E6">
            <w:pPr>
              <w:spacing w:after="0" w:line="259" w:lineRule="auto"/>
              <w:ind w:left="0" w:firstLine="0"/>
            </w:pPr>
            <w:r w:rsidRPr="00EA2004">
              <w:rPr>
                <w:b/>
                <w:bCs/>
                <w:color w:val="FFFFFF"/>
              </w:rPr>
              <w:t xml:space="preserve">Date </w:t>
            </w:r>
          </w:p>
        </w:tc>
        <w:tc>
          <w:tcPr>
            <w:tcW w:w="920" w:type="dxa"/>
            <w:tcBorders>
              <w:top w:val="single" w:sz="6" w:space="0" w:color="000000"/>
              <w:left w:val="nil"/>
              <w:bottom w:val="nil"/>
              <w:right w:val="nil"/>
            </w:tcBorders>
            <w:shd w:val="clear" w:color="auto" w:fill="1F523F"/>
          </w:tcPr>
          <w:p w14:paraId="173DB294" w14:textId="77777777" w:rsidR="003330E6" w:rsidRPr="00EA2004" w:rsidRDefault="003330E6">
            <w:pPr>
              <w:spacing w:after="160" w:line="259" w:lineRule="auto"/>
              <w:ind w:left="0" w:firstLine="0"/>
            </w:pPr>
          </w:p>
        </w:tc>
        <w:tc>
          <w:tcPr>
            <w:tcW w:w="4539" w:type="dxa"/>
            <w:tcBorders>
              <w:top w:val="single" w:sz="6" w:space="0" w:color="000000"/>
              <w:left w:val="nil"/>
              <w:bottom w:val="nil"/>
              <w:right w:val="single" w:sz="6" w:space="0" w:color="000000"/>
            </w:tcBorders>
            <w:shd w:val="clear" w:color="auto" w:fill="1F523F"/>
          </w:tcPr>
          <w:p w14:paraId="34F8956F" w14:textId="77777777" w:rsidR="003330E6" w:rsidRPr="00EA2004" w:rsidRDefault="003330E6">
            <w:pPr>
              <w:spacing w:after="0" w:line="259" w:lineRule="auto"/>
              <w:ind w:left="1020" w:firstLine="0"/>
            </w:pPr>
            <w:r w:rsidRPr="00EA2004">
              <w:rPr>
                <w:b/>
                <w:bCs/>
                <w:color w:val="FFFFFF"/>
              </w:rPr>
              <w:t xml:space="preserve">Subject </w:t>
            </w:r>
          </w:p>
        </w:tc>
      </w:tr>
      <w:tr w:rsidR="003330E6" w:rsidRPr="00EA2004" w14:paraId="40E602ED" w14:textId="77777777" w:rsidTr="00F630EE">
        <w:trPr>
          <w:trHeight w:val="310"/>
        </w:trPr>
        <w:tc>
          <w:tcPr>
            <w:tcW w:w="2869" w:type="dxa"/>
            <w:tcBorders>
              <w:top w:val="nil"/>
              <w:left w:val="single" w:sz="6" w:space="0" w:color="000000"/>
              <w:bottom w:val="nil"/>
              <w:right w:val="nil"/>
            </w:tcBorders>
            <w:shd w:val="clear" w:color="auto" w:fill="D8E7E0"/>
          </w:tcPr>
          <w:p w14:paraId="1A70E7B0" w14:textId="77777777" w:rsidR="003330E6" w:rsidRPr="003330E6" w:rsidRDefault="003330E6">
            <w:pPr>
              <w:spacing w:after="0" w:line="259" w:lineRule="auto"/>
              <w:ind w:left="107" w:firstLine="0"/>
            </w:pPr>
            <w:r w:rsidRPr="003330E6">
              <w:t xml:space="preserve">1.0 </w:t>
            </w:r>
          </w:p>
        </w:tc>
        <w:tc>
          <w:tcPr>
            <w:tcW w:w="1270" w:type="dxa"/>
            <w:tcBorders>
              <w:top w:val="nil"/>
              <w:left w:val="nil"/>
              <w:bottom w:val="nil"/>
              <w:right w:val="nil"/>
            </w:tcBorders>
            <w:shd w:val="clear" w:color="auto" w:fill="D8E7E0"/>
          </w:tcPr>
          <w:p w14:paraId="3B765880" w14:textId="5E6DE2ED" w:rsidR="003330E6" w:rsidRPr="003330E6" w:rsidRDefault="003330E6">
            <w:pPr>
              <w:spacing w:after="0" w:line="259" w:lineRule="auto"/>
              <w:ind w:left="0" w:firstLine="0"/>
            </w:pPr>
            <w:r w:rsidRPr="003330E6">
              <w:t>24-09-2021</w:t>
            </w:r>
          </w:p>
        </w:tc>
        <w:tc>
          <w:tcPr>
            <w:tcW w:w="920" w:type="dxa"/>
            <w:tcBorders>
              <w:top w:val="nil"/>
              <w:left w:val="nil"/>
              <w:bottom w:val="nil"/>
              <w:right w:val="nil"/>
            </w:tcBorders>
            <w:shd w:val="clear" w:color="auto" w:fill="D8E7E0"/>
          </w:tcPr>
          <w:p w14:paraId="462DF0C1" w14:textId="77777777" w:rsidR="003330E6" w:rsidRPr="003330E6" w:rsidRDefault="003330E6">
            <w:pPr>
              <w:spacing w:after="160" w:line="259" w:lineRule="auto"/>
              <w:ind w:left="0" w:firstLine="0"/>
            </w:pPr>
          </w:p>
        </w:tc>
        <w:tc>
          <w:tcPr>
            <w:tcW w:w="4539" w:type="dxa"/>
            <w:tcBorders>
              <w:top w:val="nil"/>
              <w:left w:val="nil"/>
              <w:bottom w:val="nil"/>
              <w:right w:val="single" w:sz="6" w:space="0" w:color="000000"/>
            </w:tcBorders>
            <w:shd w:val="clear" w:color="auto" w:fill="D8E7E0"/>
          </w:tcPr>
          <w:p w14:paraId="6B79F62D" w14:textId="77777777" w:rsidR="003330E6" w:rsidRPr="003330E6" w:rsidRDefault="003330E6">
            <w:pPr>
              <w:spacing w:after="0" w:line="259" w:lineRule="auto"/>
              <w:ind w:left="1020" w:firstLine="0"/>
            </w:pPr>
            <w:r w:rsidRPr="003330E6">
              <w:t xml:space="preserve"> </w:t>
            </w:r>
          </w:p>
        </w:tc>
      </w:tr>
      <w:tr w:rsidR="003330E6" w:rsidRPr="00EA2004" w14:paraId="056CF01A" w14:textId="77777777" w:rsidTr="00F630EE">
        <w:trPr>
          <w:trHeight w:val="317"/>
        </w:trPr>
        <w:tc>
          <w:tcPr>
            <w:tcW w:w="2869" w:type="dxa"/>
            <w:tcBorders>
              <w:top w:val="nil"/>
              <w:left w:val="single" w:sz="6" w:space="0" w:color="000000"/>
              <w:bottom w:val="nil"/>
              <w:right w:val="nil"/>
            </w:tcBorders>
          </w:tcPr>
          <w:p w14:paraId="530B0B33" w14:textId="038BC250" w:rsidR="003330E6" w:rsidRPr="003330E6" w:rsidRDefault="003330E6">
            <w:pPr>
              <w:spacing w:after="0" w:line="259" w:lineRule="auto"/>
              <w:ind w:left="107" w:firstLine="0"/>
            </w:pPr>
            <w:r w:rsidRPr="003330E6">
              <w:t>1.1</w:t>
            </w:r>
          </w:p>
        </w:tc>
        <w:tc>
          <w:tcPr>
            <w:tcW w:w="1270" w:type="dxa"/>
            <w:tcBorders>
              <w:top w:val="nil"/>
              <w:left w:val="nil"/>
              <w:bottom w:val="nil"/>
              <w:right w:val="nil"/>
            </w:tcBorders>
          </w:tcPr>
          <w:p w14:paraId="0B8436E7" w14:textId="48BAB141" w:rsidR="003330E6" w:rsidRPr="003330E6" w:rsidRDefault="003330E6">
            <w:pPr>
              <w:spacing w:after="0" w:line="259" w:lineRule="auto"/>
              <w:ind w:left="0" w:firstLine="0"/>
            </w:pPr>
            <w:r w:rsidRPr="003330E6">
              <w:t>23-03-2022</w:t>
            </w:r>
          </w:p>
        </w:tc>
        <w:tc>
          <w:tcPr>
            <w:tcW w:w="920" w:type="dxa"/>
            <w:tcBorders>
              <w:top w:val="nil"/>
              <w:left w:val="nil"/>
              <w:bottom w:val="nil"/>
              <w:right w:val="nil"/>
            </w:tcBorders>
          </w:tcPr>
          <w:p w14:paraId="6A3AF0D1" w14:textId="77777777" w:rsidR="003330E6" w:rsidRPr="003330E6" w:rsidRDefault="003330E6">
            <w:pPr>
              <w:spacing w:after="160" w:line="259" w:lineRule="auto"/>
              <w:ind w:left="0" w:firstLine="0"/>
            </w:pPr>
          </w:p>
        </w:tc>
        <w:tc>
          <w:tcPr>
            <w:tcW w:w="4539" w:type="dxa"/>
            <w:tcBorders>
              <w:top w:val="nil"/>
              <w:left w:val="nil"/>
              <w:bottom w:val="nil"/>
              <w:right w:val="single" w:sz="6" w:space="0" w:color="000000"/>
            </w:tcBorders>
          </w:tcPr>
          <w:p w14:paraId="723564E7" w14:textId="53810E52" w:rsidR="003330E6" w:rsidRPr="003330E6" w:rsidRDefault="003330E6" w:rsidP="003B5997">
            <w:pPr>
              <w:spacing w:after="0" w:line="259" w:lineRule="auto"/>
            </w:pPr>
            <w:r w:rsidRPr="003330E6">
              <w:t>Broken links, misspelling and typos</w:t>
            </w:r>
          </w:p>
        </w:tc>
      </w:tr>
      <w:tr w:rsidR="003330E6" w:rsidRPr="00EA2004" w14:paraId="5A916929" w14:textId="77777777" w:rsidTr="00F630EE">
        <w:trPr>
          <w:trHeight w:val="317"/>
        </w:trPr>
        <w:tc>
          <w:tcPr>
            <w:tcW w:w="2869" w:type="dxa"/>
            <w:tcBorders>
              <w:top w:val="nil"/>
              <w:left w:val="single" w:sz="6" w:space="0" w:color="000000"/>
              <w:bottom w:val="nil"/>
              <w:right w:val="nil"/>
            </w:tcBorders>
            <w:shd w:val="clear" w:color="auto" w:fill="D8E7E0"/>
          </w:tcPr>
          <w:p w14:paraId="126F43F7" w14:textId="1422FB33" w:rsidR="003330E6" w:rsidRPr="003330E6" w:rsidRDefault="003330E6">
            <w:pPr>
              <w:spacing w:after="0" w:line="259" w:lineRule="auto"/>
              <w:ind w:left="107" w:firstLine="0"/>
            </w:pPr>
            <w:r>
              <w:t>1.2</w:t>
            </w:r>
          </w:p>
        </w:tc>
        <w:tc>
          <w:tcPr>
            <w:tcW w:w="1270" w:type="dxa"/>
            <w:tcBorders>
              <w:top w:val="nil"/>
              <w:left w:val="nil"/>
              <w:bottom w:val="nil"/>
              <w:right w:val="nil"/>
            </w:tcBorders>
            <w:shd w:val="clear" w:color="auto" w:fill="D8E7E0"/>
          </w:tcPr>
          <w:p w14:paraId="518F2549" w14:textId="7BD87451" w:rsidR="003330E6" w:rsidRPr="003330E6" w:rsidRDefault="003330E6">
            <w:pPr>
              <w:spacing w:after="0" w:line="259" w:lineRule="auto"/>
              <w:ind w:left="0" w:firstLine="0"/>
            </w:pPr>
            <w:r>
              <w:t>16-05-2022</w:t>
            </w:r>
          </w:p>
        </w:tc>
        <w:tc>
          <w:tcPr>
            <w:tcW w:w="920" w:type="dxa"/>
            <w:tcBorders>
              <w:top w:val="nil"/>
              <w:left w:val="nil"/>
              <w:bottom w:val="nil"/>
              <w:right w:val="nil"/>
            </w:tcBorders>
            <w:shd w:val="clear" w:color="auto" w:fill="D8E7E0"/>
          </w:tcPr>
          <w:p w14:paraId="7B963117" w14:textId="77777777" w:rsidR="003330E6" w:rsidRPr="003330E6" w:rsidRDefault="003330E6">
            <w:pPr>
              <w:spacing w:after="160" w:line="259" w:lineRule="auto"/>
              <w:ind w:left="0" w:firstLine="0"/>
            </w:pPr>
          </w:p>
        </w:tc>
        <w:tc>
          <w:tcPr>
            <w:tcW w:w="4539" w:type="dxa"/>
            <w:tcBorders>
              <w:top w:val="nil"/>
              <w:left w:val="nil"/>
              <w:bottom w:val="nil"/>
              <w:right w:val="single" w:sz="6" w:space="0" w:color="000000"/>
            </w:tcBorders>
            <w:shd w:val="clear" w:color="auto" w:fill="D8E7E0"/>
          </w:tcPr>
          <w:p w14:paraId="4BE63BD0" w14:textId="359FD58E" w:rsidR="003330E6" w:rsidRPr="003330E6" w:rsidRDefault="00612A31" w:rsidP="003B5997">
            <w:pPr>
              <w:spacing w:after="0" w:line="259" w:lineRule="auto"/>
            </w:pPr>
            <w:r>
              <w:t>Update of DRG</w:t>
            </w:r>
            <w:r w:rsidR="004069E8">
              <w:t>-rates</w:t>
            </w:r>
          </w:p>
        </w:tc>
      </w:tr>
      <w:tr w:rsidR="00754572" w:rsidRPr="00EA2004" w14:paraId="17D048EA" w14:textId="77777777" w:rsidTr="00B94C1E">
        <w:trPr>
          <w:trHeight w:val="317"/>
        </w:trPr>
        <w:tc>
          <w:tcPr>
            <w:tcW w:w="2869" w:type="dxa"/>
            <w:tcBorders>
              <w:top w:val="nil"/>
              <w:left w:val="single" w:sz="6" w:space="0" w:color="000000"/>
              <w:bottom w:val="nil"/>
              <w:right w:val="nil"/>
            </w:tcBorders>
          </w:tcPr>
          <w:p w14:paraId="0C8944E5" w14:textId="211260EB" w:rsidR="00754572" w:rsidRDefault="00754572">
            <w:pPr>
              <w:spacing w:after="0" w:line="259" w:lineRule="auto"/>
              <w:ind w:left="107" w:firstLine="0"/>
            </w:pPr>
            <w:r>
              <w:t>1.3</w:t>
            </w:r>
          </w:p>
        </w:tc>
        <w:tc>
          <w:tcPr>
            <w:tcW w:w="1270" w:type="dxa"/>
            <w:tcBorders>
              <w:top w:val="nil"/>
              <w:left w:val="nil"/>
              <w:bottom w:val="nil"/>
              <w:right w:val="nil"/>
            </w:tcBorders>
          </w:tcPr>
          <w:p w14:paraId="0924C82E" w14:textId="2CB29D09" w:rsidR="00754572" w:rsidRDefault="00BF3620">
            <w:pPr>
              <w:spacing w:after="0" w:line="259" w:lineRule="auto"/>
              <w:ind w:left="0" w:firstLine="0"/>
            </w:pPr>
            <w:r>
              <w:t>21-06-2023</w:t>
            </w:r>
          </w:p>
        </w:tc>
        <w:tc>
          <w:tcPr>
            <w:tcW w:w="920" w:type="dxa"/>
            <w:tcBorders>
              <w:top w:val="nil"/>
              <w:left w:val="nil"/>
              <w:bottom w:val="nil"/>
              <w:right w:val="nil"/>
            </w:tcBorders>
          </w:tcPr>
          <w:p w14:paraId="63204F05" w14:textId="77777777" w:rsidR="00754572" w:rsidRPr="003330E6" w:rsidRDefault="00754572">
            <w:pPr>
              <w:spacing w:after="160" w:line="259" w:lineRule="auto"/>
              <w:ind w:left="0" w:firstLine="0"/>
            </w:pPr>
          </w:p>
        </w:tc>
        <w:tc>
          <w:tcPr>
            <w:tcW w:w="4539" w:type="dxa"/>
            <w:tcBorders>
              <w:top w:val="nil"/>
              <w:left w:val="nil"/>
              <w:bottom w:val="nil"/>
              <w:right w:val="single" w:sz="6" w:space="0" w:color="000000"/>
            </w:tcBorders>
          </w:tcPr>
          <w:p w14:paraId="69846980" w14:textId="77C62DEB" w:rsidR="00754572" w:rsidRDefault="00BF3620" w:rsidP="003B5997">
            <w:pPr>
              <w:spacing w:after="0" w:line="259" w:lineRule="auto"/>
            </w:pPr>
            <w:r>
              <w:t xml:space="preserve">Update of DRG-rates and change </w:t>
            </w:r>
            <w:r w:rsidR="00EF4DB3">
              <w:t>cost-</w:t>
            </w:r>
            <w:r>
              <w:t xml:space="preserve">perspective from hospital to regional in </w:t>
            </w:r>
            <w:r w:rsidR="00EF4DB3">
              <w:t>budget impact analysis</w:t>
            </w:r>
          </w:p>
        </w:tc>
      </w:tr>
      <w:tr w:rsidR="00B94C1E" w:rsidRPr="00EA2004" w14:paraId="2FD27807" w14:textId="77777777" w:rsidTr="00F630EE">
        <w:trPr>
          <w:trHeight w:val="317"/>
        </w:trPr>
        <w:tc>
          <w:tcPr>
            <w:tcW w:w="2869" w:type="dxa"/>
            <w:tcBorders>
              <w:top w:val="nil"/>
              <w:left w:val="single" w:sz="6" w:space="0" w:color="000000"/>
              <w:bottom w:val="single" w:sz="6" w:space="0" w:color="000000"/>
              <w:right w:val="nil"/>
            </w:tcBorders>
          </w:tcPr>
          <w:p w14:paraId="6094B4E3" w14:textId="21E8C962" w:rsidR="00B94C1E" w:rsidRDefault="00B94C1E">
            <w:pPr>
              <w:spacing w:after="0" w:line="259" w:lineRule="auto"/>
              <w:ind w:left="107" w:firstLine="0"/>
            </w:pPr>
            <w:r>
              <w:t>1.4</w:t>
            </w:r>
          </w:p>
        </w:tc>
        <w:tc>
          <w:tcPr>
            <w:tcW w:w="1270" w:type="dxa"/>
            <w:tcBorders>
              <w:top w:val="nil"/>
              <w:left w:val="nil"/>
              <w:bottom w:val="single" w:sz="6" w:space="0" w:color="000000"/>
              <w:right w:val="nil"/>
            </w:tcBorders>
          </w:tcPr>
          <w:p w14:paraId="43EC6033" w14:textId="5713B24D" w:rsidR="00B94C1E" w:rsidRDefault="00B94C1E">
            <w:pPr>
              <w:spacing w:after="0" w:line="259" w:lineRule="auto"/>
              <w:ind w:left="0" w:firstLine="0"/>
            </w:pPr>
            <w:r>
              <w:t>17-04-2024</w:t>
            </w:r>
          </w:p>
        </w:tc>
        <w:tc>
          <w:tcPr>
            <w:tcW w:w="920" w:type="dxa"/>
            <w:tcBorders>
              <w:top w:val="nil"/>
              <w:left w:val="nil"/>
              <w:bottom w:val="single" w:sz="6" w:space="0" w:color="000000"/>
              <w:right w:val="nil"/>
            </w:tcBorders>
          </w:tcPr>
          <w:p w14:paraId="5E336868" w14:textId="77777777" w:rsidR="00B94C1E" w:rsidRPr="003330E6" w:rsidRDefault="00B94C1E">
            <w:pPr>
              <w:spacing w:after="160" w:line="259" w:lineRule="auto"/>
              <w:ind w:left="0" w:firstLine="0"/>
            </w:pPr>
          </w:p>
        </w:tc>
        <w:tc>
          <w:tcPr>
            <w:tcW w:w="4539" w:type="dxa"/>
            <w:tcBorders>
              <w:top w:val="nil"/>
              <w:left w:val="nil"/>
              <w:bottom w:val="single" w:sz="6" w:space="0" w:color="000000"/>
              <w:right w:val="single" w:sz="6" w:space="0" w:color="000000"/>
            </w:tcBorders>
          </w:tcPr>
          <w:p w14:paraId="75393C7D" w14:textId="73C40DDE" w:rsidR="00B94C1E" w:rsidRDefault="00B94C1E" w:rsidP="003B5997">
            <w:pPr>
              <w:spacing w:after="0" w:line="259" w:lineRule="auto"/>
            </w:pPr>
            <w:r>
              <w:t>Update of DRG-rates and change cost-perspective</w:t>
            </w:r>
          </w:p>
        </w:tc>
      </w:tr>
    </w:tbl>
    <w:p w14:paraId="3F43C46D" w14:textId="2A5BF0CA" w:rsidR="00754572" w:rsidRDefault="00926CBC">
      <w:pPr>
        <w:spacing w:after="0" w:line="259" w:lineRule="auto"/>
        <w:ind w:left="22" w:firstLine="0"/>
        <w:jc w:val="both"/>
      </w:pPr>
      <w:r w:rsidRPr="00EA2004">
        <w:t xml:space="preserve"> </w:t>
      </w:r>
      <w:r w:rsidRPr="00EA2004">
        <w:tab/>
        <w:t xml:space="preserve"> </w:t>
      </w:r>
      <w:r w:rsidR="00D921D8">
        <w:t xml:space="preserve"> </w:t>
      </w:r>
    </w:p>
    <w:p w14:paraId="24314F99" w14:textId="77777777" w:rsidR="00754572" w:rsidRDefault="00754572">
      <w:pPr>
        <w:spacing w:after="160" w:line="259" w:lineRule="auto"/>
        <w:ind w:left="0" w:firstLine="0"/>
      </w:pPr>
      <w:r>
        <w:br w:type="page"/>
      </w:r>
    </w:p>
    <w:p w14:paraId="25D35F2B" w14:textId="77777777" w:rsidR="000C4194" w:rsidRPr="00EA2004" w:rsidRDefault="00926CBC">
      <w:pPr>
        <w:pStyle w:val="Overskrift1"/>
        <w:ind w:left="17"/>
      </w:pPr>
      <w:bookmarkStart w:id="20" w:name="_Toc164257620"/>
      <w:r w:rsidRPr="00EA2004">
        <w:lastRenderedPageBreak/>
        <w:t>8.</w:t>
      </w:r>
      <w:r w:rsidRPr="00EA2004">
        <w:rPr>
          <w:rFonts w:ascii="Arial" w:hAnsi="Arial"/>
        </w:rPr>
        <w:t xml:space="preserve"> </w:t>
      </w:r>
      <w:r w:rsidRPr="00EA2004">
        <w:t>References</w:t>
      </w:r>
      <w:bookmarkEnd w:id="20"/>
      <w:r w:rsidRPr="00EA2004">
        <w:t xml:space="preserve">  </w:t>
      </w:r>
    </w:p>
    <w:p w14:paraId="38F6B8BB" w14:textId="77777777" w:rsidR="000C4194" w:rsidRPr="00EA2004" w:rsidRDefault="00926CBC">
      <w:pPr>
        <w:numPr>
          <w:ilvl w:val="0"/>
          <w:numId w:val="8"/>
        </w:numPr>
        <w:spacing w:after="131"/>
        <w:ind w:hanging="641"/>
      </w:pPr>
      <w:r w:rsidRPr="00EA2004">
        <w:t xml:space="preserve">M. Drummond, M.J. Schulpher, K. Claxton, G.L. Stoddart, G.W. Torrance, Methods for the Economic Evaluation of Health Care Programmes, 4th ed., Oxford University Press, Oxford, 2015. </w:t>
      </w:r>
    </w:p>
    <w:p w14:paraId="6C19BC0B" w14:textId="77777777" w:rsidR="000C4194" w:rsidRPr="00EA2004" w:rsidRDefault="00926CBC">
      <w:pPr>
        <w:numPr>
          <w:ilvl w:val="0"/>
          <w:numId w:val="8"/>
        </w:numPr>
        <w:spacing w:after="175" w:line="239" w:lineRule="auto"/>
        <w:ind w:hanging="641"/>
      </w:pPr>
      <w:r w:rsidRPr="00EA2004">
        <w:t xml:space="preserve">L. Garattini, K. Van De Vooren, Budget impact analysis in economic evaluation: A proposal for a clearer definition, Eur. J. Heal. Econ. 12 (2011) 499–502. https://doi.org/10.1007/s10198-011-03485. </w:t>
      </w:r>
    </w:p>
    <w:p w14:paraId="324FD13B" w14:textId="77777777" w:rsidR="000C4194" w:rsidRPr="00EA2004" w:rsidRDefault="00926CBC">
      <w:pPr>
        <w:numPr>
          <w:ilvl w:val="0"/>
          <w:numId w:val="8"/>
        </w:numPr>
        <w:ind w:hanging="641"/>
      </w:pPr>
      <w:r w:rsidRPr="00EA2004">
        <w:t xml:space="preserve">X. Xu, C.M. Lazar, J.P. Ruger, Micro-costing in health and medicine: a critical appraisal, Health Econ. Rev. 11 (2021) 1. https://doi.org/10.1186/s13561-020-00298-5. </w:t>
      </w:r>
    </w:p>
    <w:p w14:paraId="3B1A992E" w14:textId="77777777" w:rsidR="000C4194" w:rsidRPr="00EA2004" w:rsidRDefault="00926CBC">
      <w:pPr>
        <w:numPr>
          <w:ilvl w:val="0"/>
          <w:numId w:val="8"/>
        </w:numPr>
        <w:ind w:hanging="641"/>
      </w:pPr>
      <w:r w:rsidRPr="00EA2004">
        <w:t xml:space="preserve">S.D. Sullivan, J.A. Mauskopf, F. Augustovski, J. Jaime Caro, K.M. Lee, M. Minchin, E. Orlewska, P. Penna, … W.Y. Shau, Budget impact analysis - Principles of good practice: Report of the ISPOR 2012 budget impact analysis good practice II task force, Value Heal. 17 (2014) 5–14. https://doi.org/10.1016/j.jval.2013.08.2291. </w:t>
      </w:r>
    </w:p>
    <w:p w14:paraId="06733DE6" w14:textId="77777777" w:rsidR="000C4194" w:rsidRPr="00EA2004" w:rsidRDefault="00926CBC">
      <w:pPr>
        <w:numPr>
          <w:ilvl w:val="0"/>
          <w:numId w:val="8"/>
        </w:numPr>
        <w:ind w:hanging="641"/>
      </w:pPr>
      <w:r w:rsidRPr="00EA2004">
        <w:t xml:space="preserve">L.H. Ehlers, A.S. Vestergaard, Costing in health economic evaluation - theory and practice, Aalborg University Press, Aalborg, 2019. </w:t>
      </w:r>
    </w:p>
    <w:p w14:paraId="0E1A5F46" w14:textId="77777777" w:rsidR="000C4194" w:rsidRPr="00EA2004" w:rsidRDefault="00926CBC">
      <w:pPr>
        <w:numPr>
          <w:ilvl w:val="0"/>
          <w:numId w:val="8"/>
        </w:numPr>
        <w:ind w:hanging="641"/>
      </w:pPr>
      <w:r w:rsidRPr="00B414C3">
        <w:t xml:space="preserve">M. Brunetti, I. Shemilt, S. Pregno, L. Vale, A.D. Oxman, J. Lord, J. Sisk, F. Ruiz, … </w:t>
      </w:r>
      <w:r w:rsidRPr="00EA2004">
        <w:t xml:space="preserve">H.J. Schünemann, GRADE guidelines: 10. Considering resource use and rating the quality of economic evidence, J. Clin. Epidemiol. 66 (2013) 140–150. https://doi.org/10.1016/j.jclinepi.2012.04.012. </w:t>
      </w:r>
    </w:p>
    <w:p w14:paraId="24C5B52E" w14:textId="77777777" w:rsidR="000C4194" w:rsidRPr="009639EA" w:rsidRDefault="00926CBC">
      <w:pPr>
        <w:numPr>
          <w:ilvl w:val="0"/>
          <w:numId w:val="8"/>
        </w:numPr>
        <w:ind w:hanging="641"/>
        <w:rPr>
          <w:lang w:val="da-DK"/>
        </w:rPr>
      </w:pPr>
      <w:r w:rsidRPr="009639EA">
        <w:rPr>
          <w:lang w:val="da-DK"/>
        </w:rPr>
        <w:t xml:space="preserve">F. Kristensen, H. Sigmund, Metodehåndbog for medicinsk teknologivurdering, Danish Health Authority, Enhed for Medicinsk Teknologivurdering, Copenhagen, 2007. </w:t>
      </w:r>
    </w:p>
    <w:p w14:paraId="4FC47AC1" w14:textId="77777777" w:rsidR="000C4194" w:rsidRPr="00EA2004" w:rsidRDefault="00926CBC">
      <w:pPr>
        <w:numPr>
          <w:ilvl w:val="0"/>
          <w:numId w:val="8"/>
        </w:numPr>
        <w:ind w:hanging="641"/>
      </w:pPr>
      <w:r w:rsidRPr="00EA2004">
        <w:t xml:space="preserve">R. Welte, T. Feenstra, H. Jager, R. Leidl, A decision chart for assessing and improving the transferability of economic evaluation results between countries., Pharmacoeconomics. 22 (2004) 857–76. https://doi.org/10.2165/00019053-200422130-00004. </w:t>
      </w:r>
    </w:p>
    <w:p w14:paraId="3FA61E2C" w14:textId="77777777" w:rsidR="000C4194" w:rsidRPr="009639EA" w:rsidRDefault="00926CBC">
      <w:pPr>
        <w:numPr>
          <w:ilvl w:val="0"/>
          <w:numId w:val="8"/>
        </w:numPr>
        <w:spacing w:after="0"/>
        <w:ind w:hanging="641"/>
        <w:rPr>
          <w:lang w:val="da-DK"/>
        </w:rPr>
      </w:pPr>
      <w:r w:rsidRPr="009639EA">
        <w:rPr>
          <w:lang w:val="da-DK"/>
        </w:rPr>
        <w:t xml:space="preserve">Agency for Governmental Management, Få kendskab til dine medarbejderes tilstedeværelsestid, (2017). </w:t>
      </w:r>
    </w:p>
    <w:p w14:paraId="62E05294" w14:textId="77777777" w:rsidR="000C4194" w:rsidRPr="00EA2004" w:rsidRDefault="00926CBC">
      <w:pPr>
        <w:spacing w:after="144"/>
        <w:ind w:left="673"/>
      </w:pPr>
      <w:r w:rsidRPr="00EA2004">
        <w:t xml:space="preserve">https://oes.dk/oekonomi/oeav/effektivt-aarsvaerk/ (accessed May 21, 2006). </w:t>
      </w:r>
    </w:p>
    <w:p w14:paraId="52CCD460" w14:textId="77777777" w:rsidR="000C4194" w:rsidRPr="00EA2004" w:rsidRDefault="00926CBC">
      <w:pPr>
        <w:numPr>
          <w:ilvl w:val="0"/>
          <w:numId w:val="8"/>
        </w:numPr>
        <w:spacing w:after="141"/>
        <w:ind w:hanging="641"/>
      </w:pPr>
      <w:r w:rsidRPr="00EA2004">
        <w:t xml:space="preserve">Danish Health Data Authority, Takstsystem 2021, 2021. </w:t>
      </w:r>
    </w:p>
    <w:p w14:paraId="16FC5433" w14:textId="77777777" w:rsidR="000C4194" w:rsidRPr="00EA2004" w:rsidRDefault="00926CBC">
      <w:pPr>
        <w:numPr>
          <w:ilvl w:val="0"/>
          <w:numId w:val="8"/>
        </w:numPr>
        <w:spacing w:after="0"/>
        <w:ind w:hanging="641"/>
      </w:pPr>
      <w:r w:rsidRPr="00EA2004">
        <w:t xml:space="preserve">K.D. Frick, Microcosting Quantity Data Collection Methods, Med. Care. 47 (2009) S76–S81. </w:t>
      </w:r>
    </w:p>
    <w:p w14:paraId="6936DC87" w14:textId="77777777" w:rsidR="000C4194" w:rsidRPr="00EA2004" w:rsidRDefault="00926CBC">
      <w:pPr>
        <w:spacing w:after="141"/>
        <w:ind w:left="673"/>
      </w:pPr>
      <w:r w:rsidRPr="00EA2004">
        <w:t xml:space="preserve">https://doi.org/10.1097/MLR.0b013e31819bc064. </w:t>
      </w:r>
    </w:p>
    <w:p w14:paraId="78B70320" w14:textId="77777777" w:rsidR="000C4194" w:rsidRPr="009639EA" w:rsidRDefault="00926CBC">
      <w:pPr>
        <w:numPr>
          <w:ilvl w:val="0"/>
          <w:numId w:val="8"/>
        </w:numPr>
        <w:spacing w:after="0"/>
        <w:ind w:hanging="641"/>
        <w:rPr>
          <w:lang w:val="da-DK"/>
        </w:rPr>
      </w:pPr>
      <w:r w:rsidRPr="009639EA">
        <w:rPr>
          <w:lang w:val="da-DK"/>
        </w:rPr>
        <w:t xml:space="preserve">B.H. Hansen, L.V. Toft, Afstand til nærmeste sygehus: Fugleflugt eller vejafstand, Copenhagen S, 2016. </w:t>
      </w:r>
    </w:p>
    <w:p w14:paraId="1FFFEBE5" w14:textId="77777777" w:rsidR="000C4194" w:rsidRPr="009639EA" w:rsidRDefault="00926CBC">
      <w:pPr>
        <w:spacing w:after="129"/>
        <w:ind w:left="673"/>
        <w:rPr>
          <w:lang w:val="da-DK"/>
        </w:rPr>
      </w:pPr>
      <w:r w:rsidRPr="009639EA">
        <w:rPr>
          <w:lang w:val="da-DK"/>
        </w:rPr>
        <w:t xml:space="preserve">https://www.kl.dk/media/18668/afstand-til-naermeste-sygehus-fugleflugt-eller-vejafstand.pdf. </w:t>
      </w:r>
    </w:p>
    <w:p w14:paraId="3809810A" w14:textId="77777777" w:rsidR="000C4194" w:rsidRPr="009639EA" w:rsidRDefault="00926CBC">
      <w:pPr>
        <w:spacing w:after="0" w:line="259" w:lineRule="auto"/>
        <w:ind w:left="22" w:firstLine="0"/>
        <w:rPr>
          <w:lang w:val="da-DK"/>
        </w:rPr>
      </w:pPr>
      <w:r w:rsidRPr="009639EA">
        <w:rPr>
          <w:lang w:val="da-DK"/>
        </w:rPr>
        <w:t xml:space="preserve"> </w:t>
      </w:r>
    </w:p>
    <w:sectPr w:rsidR="000C4194" w:rsidRPr="009639EA">
      <w:headerReference w:type="default" r:id="rId256"/>
      <w:footerReference w:type="even" r:id="rId257"/>
      <w:footerReference w:type="default" r:id="rId258"/>
      <w:footerReference w:type="first" r:id="rId259"/>
      <w:pgSz w:w="11906" w:h="16838"/>
      <w:pgMar w:top="1701" w:right="1133" w:bottom="1699" w:left="111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79EF" w14:textId="77777777" w:rsidR="00505B28" w:rsidRDefault="00505B28">
      <w:pPr>
        <w:spacing w:after="0" w:line="240" w:lineRule="auto"/>
      </w:pPr>
      <w:r>
        <w:separator/>
      </w:r>
    </w:p>
  </w:endnote>
  <w:endnote w:type="continuationSeparator" w:id="0">
    <w:p w14:paraId="65D556F7" w14:textId="77777777" w:rsidR="00505B28" w:rsidRDefault="0050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7C63" w14:textId="77777777" w:rsidR="000C4194" w:rsidRDefault="00926CBC">
    <w:pPr>
      <w:spacing w:after="0" w:line="259" w:lineRule="auto"/>
      <w:ind w:left="0" w:right="-1" w:firstLine="0"/>
      <w:jc w:val="right"/>
    </w:pPr>
    <w:r>
      <w:rPr>
        <w:lang w:val="en"/>
      </w:rPr>
      <w:fldChar w:fldCharType="begin"/>
    </w:r>
    <w:r>
      <w:rPr>
        <w:lang w:val="en"/>
      </w:rPr>
      <w:instrText xml:space="preserve"> PAGE   \* MERGEFORMAT </w:instrText>
    </w:r>
    <w:r>
      <w:rPr>
        <w:lang w:val="en"/>
      </w:rPr>
      <w:fldChar w:fldCharType="separate"/>
    </w:r>
    <w:r>
      <w:rPr>
        <w:lang w:val="en"/>
      </w:rPr>
      <w:t>1</w:t>
    </w:r>
    <w:r>
      <w:rPr>
        <w:lang w:val="en"/>
      </w:rPr>
      <w:fldChar w:fldCharType="end"/>
    </w:r>
    <w:r>
      <w:rPr>
        <w:lang w:val="en"/>
      </w:rPr>
      <w:t xml:space="preserve"> </w:t>
    </w:r>
  </w:p>
  <w:p w14:paraId="0741DAAE" w14:textId="77777777" w:rsidR="000C4194" w:rsidRDefault="00926CBC">
    <w:pPr>
      <w:spacing w:after="0" w:line="259" w:lineRule="auto"/>
      <w:ind w:left="22" w:firstLine="0"/>
    </w:pPr>
    <w:r>
      <w:rPr>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8292" w14:textId="77777777" w:rsidR="000C4194" w:rsidRDefault="00926CBC">
    <w:pPr>
      <w:spacing w:after="0" w:line="259" w:lineRule="auto"/>
      <w:ind w:left="0" w:right="-1" w:firstLine="0"/>
      <w:jc w:val="right"/>
    </w:pPr>
    <w:r>
      <w:rPr>
        <w:lang w:val="en"/>
      </w:rPr>
      <w:fldChar w:fldCharType="begin"/>
    </w:r>
    <w:r>
      <w:rPr>
        <w:lang w:val="en"/>
      </w:rPr>
      <w:instrText xml:space="preserve"> PAGE   \* MERGEFORMAT </w:instrText>
    </w:r>
    <w:r>
      <w:rPr>
        <w:lang w:val="en"/>
      </w:rPr>
      <w:fldChar w:fldCharType="separate"/>
    </w:r>
    <w:r>
      <w:rPr>
        <w:lang w:val="en"/>
      </w:rPr>
      <w:t>1</w:t>
    </w:r>
    <w:r>
      <w:rPr>
        <w:lang w:val="en"/>
      </w:rPr>
      <w:fldChar w:fldCharType="end"/>
    </w:r>
    <w:r>
      <w:rPr>
        <w:lang w:val="en"/>
      </w:rPr>
      <w:t xml:space="preserve"> </w:t>
    </w:r>
  </w:p>
  <w:p w14:paraId="16C9EA2B" w14:textId="77777777" w:rsidR="000C4194" w:rsidRDefault="00926CBC">
    <w:pPr>
      <w:spacing w:after="0" w:line="259" w:lineRule="auto"/>
      <w:ind w:left="22" w:firstLine="0"/>
    </w:pPr>
    <w:r>
      <w:rPr>
        <w:lang w:val="e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C82B" w14:textId="77777777" w:rsidR="000C4194" w:rsidRDefault="00926CBC">
    <w:pPr>
      <w:spacing w:after="0" w:line="259" w:lineRule="auto"/>
      <w:ind w:left="0" w:right="-1" w:firstLine="0"/>
      <w:jc w:val="right"/>
    </w:pPr>
    <w:r>
      <w:rPr>
        <w:lang w:val="en"/>
      </w:rPr>
      <w:fldChar w:fldCharType="begin"/>
    </w:r>
    <w:r>
      <w:rPr>
        <w:lang w:val="en"/>
      </w:rPr>
      <w:instrText xml:space="preserve"> PAGE   \* MERGEFORMAT </w:instrText>
    </w:r>
    <w:r>
      <w:rPr>
        <w:lang w:val="en"/>
      </w:rPr>
      <w:fldChar w:fldCharType="separate"/>
    </w:r>
    <w:r>
      <w:rPr>
        <w:lang w:val="en"/>
      </w:rPr>
      <w:t>1</w:t>
    </w:r>
    <w:r>
      <w:rPr>
        <w:lang w:val="en"/>
      </w:rPr>
      <w:fldChar w:fldCharType="end"/>
    </w:r>
    <w:r>
      <w:rPr>
        <w:lang w:val="en"/>
      </w:rPr>
      <w:t xml:space="preserve"> </w:t>
    </w:r>
  </w:p>
  <w:p w14:paraId="1940FF00" w14:textId="77777777" w:rsidR="000C4194" w:rsidRDefault="00926CBC">
    <w:pPr>
      <w:spacing w:after="0" w:line="259" w:lineRule="auto"/>
      <w:ind w:left="22" w:firstLine="0"/>
    </w:pPr>
    <w:r>
      <w:rPr>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87DA" w14:textId="77777777" w:rsidR="00505B28" w:rsidRDefault="00505B28">
      <w:pPr>
        <w:spacing w:after="0" w:line="243" w:lineRule="auto"/>
        <w:ind w:left="22" w:firstLine="0"/>
      </w:pPr>
      <w:r>
        <w:separator/>
      </w:r>
    </w:p>
  </w:footnote>
  <w:footnote w:type="continuationSeparator" w:id="0">
    <w:p w14:paraId="5B0E0E31" w14:textId="77777777" w:rsidR="00505B28" w:rsidRDefault="00505B28">
      <w:pPr>
        <w:spacing w:after="0" w:line="243" w:lineRule="auto"/>
        <w:ind w:left="22" w:firstLine="0"/>
      </w:pPr>
      <w:r>
        <w:continuationSeparator/>
      </w:r>
    </w:p>
  </w:footnote>
  <w:footnote w:id="1">
    <w:p w14:paraId="40D06C35" w14:textId="77777777" w:rsidR="000C4194" w:rsidRDefault="00926CBC">
      <w:pPr>
        <w:pStyle w:val="footnotedescription"/>
        <w:spacing w:line="243" w:lineRule="auto"/>
      </w:pPr>
      <w:r>
        <w:rPr>
          <w:rStyle w:val="footnotemark"/>
          <w:lang w:val="en"/>
        </w:rPr>
        <w:footnoteRef/>
      </w:r>
      <w:r>
        <w:rPr>
          <w:lang w:val="en"/>
        </w:rPr>
        <w:t xml:space="preserve">In this context, the term 'medical devices' denotes apparatus, software and </w:t>
      </w:r>
      <w:r>
        <w:rPr>
          <w:i/>
          <w:iCs/>
          <w:lang w:val="en"/>
        </w:rPr>
        <w:t>in vitro</w:t>
      </w:r>
      <w:r>
        <w:rPr>
          <w:lang w:val="en"/>
        </w:rPr>
        <w:t xml:space="preserve"> diagnostic devices/materials used for diagnosing, preventing, monitoring, treating or alleviating diseases or injuries, for example, or used as assistive devices for injuries or disabilities. For a full definition, see Part 1 of the Medical Devices Executive Order (Bekendtgørelse om medicinsk udstyr </w:t>
      </w:r>
      <w:hyperlink r:id="rId1">
        <w:r>
          <w:rPr>
            <w:color w:val="0563C1"/>
            <w:u w:val="single"/>
            <w:lang w:val="en"/>
          </w:rPr>
          <w:t>no. 1263 of 15/12/2008</w:t>
        </w:r>
      </w:hyperlink>
      <w:hyperlink r:id="rId2">
        <w:r>
          <w:rPr>
            <w:lang w:val="en"/>
          </w:rPr>
          <w:t>)</w:t>
        </w:r>
      </w:hyperlink>
      <w:r>
        <w:rPr>
          <w:lang w:val="en"/>
        </w:rPr>
        <w:t xml:space="preserve">. </w:t>
      </w:r>
    </w:p>
  </w:footnote>
  <w:footnote w:id="2">
    <w:p w14:paraId="16D3FABC" w14:textId="72359302" w:rsidR="000C4194" w:rsidRDefault="00926CBC">
      <w:pPr>
        <w:pStyle w:val="footnotedescription"/>
        <w:spacing w:line="244" w:lineRule="auto"/>
      </w:pPr>
      <w:r>
        <w:rPr>
          <w:rStyle w:val="footnotemark"/>
          <w:lang w:val="en"/>
        </w:rPr>
        <w:footnoteRef/>
      </w:r>
      <w:r>
        <w:rPr>
          <w:lang w:val="en"/>
        </w:rPr>
        <w:t xml:space="preserve"> Health effects can be included in budget impact analyses, if there is an economic consequence of these, but the value of the </w:t>
      </w:r>
      <w:r>
        <w:rPr>
          <w:i/>
          <w:iCs/>
          <w:lang w:val="en"/>
        </w:rPr>
        <w:t>health</w:t>
      </w:r>
      <w:r>
        <w:rPr>
          <w:lang w:val="en"/>
        </w:rPr>
        <w:t xml:space="preserve"> effect itself is not included. So, if a health technology can prevent blood clots, for example, this will be included </w:t>
      </w:r>
      <w:r w:rsidR="003B279D">
        <w:rPr>
          <w:lang w:val="en"/>
        </w:rPr>
        <w:t>because of</w:t>
      </w:r>
      <w:r>
        <w:rPr>
          <w:lang w:val="en"/>
        </w:rPr>
        <w:t xml:space="preserve"> the costs associated with treating a blood clot, while the health-related significance for the patient will not be included.  </w:t>
      </w:r>
    </w:p>
  </w:footnote>
  <w:footnote w:id="3">
    <w:p w14:paraId="5D46AABA" w14:textId="7EA86461" w:rsidR="000C4194" w:rsidRDefault="00926CBC">
      <w:pPr>
        <w:pStyle w:val="footnotedescription"/>
      </w:pPr>
      <w:r>
        <w:rPr>
          <w:rStyle w:val="footnotemark"/>
          <w:lang w:val="en"/>
        </w:rPr>
        <w:footnoteRef/>
      </w:r>
      <w:r>
        <w:rPr>
          <w:lang w:val="en"/>
        </w:rPr>
        <w:t xml:space="preserve"> In the context of economic analyses of health technology, the effects and costs that would have been incurred using one health technology rather than another are together referred to as </w:t>
      </w:r>
      <w:r w:rsidR="00BE6855">
        <w:rPr>
          <w:lang w:val="en"/>
        </w:rPr>
        <w:t>'</w:t>
      </w:r>
      <w:r>
        <w:rPr>
          <w:lang w:val="en"/>
        </w:rPr>
        <w:t xml:space="preserve">alternative costs’, even where both effects and costs are lost. </w:t>
      </w:r>
    </w:p>
  </w:footnote>
  <w:footnote w:id="4">
    <w:p w14:paraId="7B1096C1" w14:textId="77777777" w:rsidR="000C4194" w:rsidRDefault="00926CBC">
      <w:pPr>
        <w:pStyle w:val="footnotedescription"/>
      </w:pPr>
      <w:r>
        <w:rPr>
          <w:rStyle w:val="footnotemark"/>
          <w:lang w:val="en"/>
        </w:rPr>
        <w:footnoteRef/>
      </w:r>
      <w:r>
        <w:rPr>
          <w:lang w:val="en"/>
        </w:rPr>
        <w:t xml:space="preserve"> The net price index states changes in prices excluding changes in taxes and subsidies. The net price index is calculated on the basis of actual consumer prices, but excluding VAT and goods-specific taxes. The difference between the consumer price index and the net price index is the correction for taxes and subsidies in prices and weightings in the net price index.  </w:t>
      </w:r>
    </w:p>
    <w:p w14:paraId="46746D9D" w14:textId="77777777" w:rsidR="000C4194" w:rsidRDefault="00926CBC">
      <w:pPr>
        <w:pStyle w:val="footnotedescription"/>
        <w:spacing w:line="242" w:lineRule="auto"/>
      </w:pPr>
      <w:r>
        <w:rPr>
          <w:lang w:val="en"/>
        </w:rPr>
        <w:t xml:space="preserve">The Danish Ministry of Finance recommends using the net price index in analyses in the public sector in the form of </w:t>
      </w:r>
      <w:hyperlink r:id="rId3">
        <w:r>
          <w:rPr>
            <w:color w:val="0563C1"/>
            <w:u w:val="single"/>
            <w:lang w:val="en"/>
          </w:rPr>
          <w:t>socio-</w:t>
        </w:r>
      </w:hyperlink>
      <w:hyperlink r:id="rId4">
        <w:r>
          <w:rPr>
            <w:color w:val="0563C1"/>
            <w:u w:val="single"/>
            <w:lang w:val="en"/>
          </w:rPr>
          <w:t>economic impact assessments</w:t>
        </w:r>
      </w:hyperlink>
      <w:hyperlink r:id="rId5">
        <w:r>
          <w:rPr>
            <w:lang w:val="en"/>
          </w:rPr>
          <w:t>.</w:t>
        </w:r>
      </w:hyperlink>
      <w:r>
        <w:rPr>
          <w:lang w:val="en"/>
        </w:rPr>
        <w:t xml:space="preserve"> </w:t>
      </w:r>
    </w:p>
  </w:footnote>
  <w:footnote w:id="5">
    <w:p w14:paraId="7B9DF17B" w14:textId="77777777" w:rsidR="000C4194" w:rsidRDefault="00926CBC">
      <w:pPr>
        <w:pStyle w:val="footnotedescription"/>
        <w:spacing w:line="249" w:lineRule="auto"/>
      </w:pPr>
      <w:r>
        <w:rPr>
          <w:rStyle w:val="footnotemark"/>
          <w:lang w:val="en"/>
        </w:rPr>
        <w:footnoteRef/>
      </w:r>
      <w:r>
        <w:rPr>
          <w:lang w:val="en"/>
        </w:rPr>
        <w:t xml:space="preserve"> Development costs should only be included if they are incurred in a realisation-close context. For example, development of an app to support use of the health technology under examination. Development costs do </w:t>
      </w:r>
      <w:r>
        <w:rPr>
          <w:i/>
          <w:iCs/>
          <w:lang w:val="en"/>
        </w:rPr>
        <w:t>not</w:t>
      </w:r>
      <w:r>
        <w:rPr>
          <w:lang w:val="en"/>
        </w:rPr>
        <w:t xml:space="preserve"> include research-related costs, for example costs of completing a research study.   </w:t>
      </w:r>
    </w:p>
  </w:footnote>
  <w:footnote w:id="6">
    <w:p w14:paraId="7545E687" w14:textId="6C3C95D3" w:rsidR="000C4194" w:rsidRDefault="00926CBC">
      <w:pPr>
        <w:pStyle w:val="footnotedescription"/>
        <w:spacing w:line="244" w:lineRule="auto"/>
      </w:pPr>
      <w:r>
        <w:rPr>
          <w:rStyle w:val="footnotemark"/>
          <w:lang w:val="en"/>
        </w:rPr>
        <w:footnoteRef/>
      </w:r>
      <w:r>
        <w:rPr>
          <w:lang w:val="en"/>
        </w:rPr>
        <w:t xml:space="preserve"> Including health technologies, implementation costs (such as training), development costs etc. When writing off costs associated with training in use of equipment etc. the applicant should consider how often the training will have to be repeated, as this will determine the expected </w:t>
      </w:r>
      <w:r w:rsidR="00BE6855">
        <w:rPr>
          <w:lang w:val="en"/>
        </w:rPr>
        <w:t>'</w:t>
      </w:r>
      <w:r>
        <w:rPr>
          <w:lang w:val="en"/>
        </w:rPr>
        <w:t xml:space="preserve">lifetime’ of the training.   </w:t>
      </w:r>
    </w:p>
  </w:footnote>
  <w:footnote w:id="7">
    <w:p w14:paraId="15A9CA26" w14:textId="196C294F" w:rsidR="000C4194" w:rsidRDefault="00926CBC">
      <w:pPr>
        <w:pStyle w:val="footnotedescription"/>
        <w:ind w:right="143"/>
      </w:pPr>
      <w:r>
        <w:rPr>
          <w:rStyle w:val="footnotemark"/>
          <w:lang w:val="en"/>
        </w:rPr>
        <w:footnoteRef/>
      </w:r>
      <w:r>
        <w:rPr>
          <w:lang w:val="en"/>
        </w:rPr>
        <w:t xml:space="preserve"> There is no single </w:t>
      </w:r>
      <w:r w:rsidR="00BE6855">
        <w:rPr>
          <w:lang w:val="en"/>
        </w:rPr>
        <w:t>'</w:t>
      </w:r>
      <w:r>
        <w:rPr>
          <w:lang w:val="en"/>
        </w:rPr>
        <w:t xml:space="preserve">correct’ calculation for the number of effective hours. The number of effective hours is likely to vary from one specialist group to the other. </w:t>
      </w:r>
      <w:r>
        <w:rPr>
          <w:vertAlign w:val="superscript"/>
          <w:lang w:val="en"/>
        </w:rPr>
        <w:t>8</w:t>
      </w:r>
      <w:r>
        <w:rPr>
          <w:lang w:val="en"/>
        </w:rPr>
        <w:t xml:space="preserve"> Estimated. </w:t>
      </w:r>
    </w:p>
  </w:footnote>
  <w:footnote w:id="8">
    <w:p w14:paraId="2DBCC615" w14:textId="77777777" w:rsidR="000C4194" w:rsidRDefault="00926CBC">
      <w:pPr>
        <w:pStyle w:val="footnotedescription"/>
        <w:spacing w:line="252" w:lineRule="auto"/>
      </w:pPr>
      <w:r>
        <w:rPr>
          <w:rStyle w:val="footnotemark"/>
          <w:lang w:val="en"/>
        </w:rPr>
        <w:footnoteRef/>
      </w:r>
      <w:r>
        <w:rPr>
          <w:lang w:val="en"/>
        </w:rPr>
        <w:t xml:space="preserve"> The standard calculated hourly pay approximates to the pay agreed or the pay an employee receives for each normal hour worked. Applicants should base calculations on </w:t>
      </w:r>
      <w:r>
        <w:rPr>
          <w:i/>
          <w:iCs/>
          <w:lang w:val="en"/>
        </w:rPr>
        <w:t>LONS20</w:t>
      </w:r>
      <w:r>
        <w:rPr>
          <w:lang w:val="en"/>
        </w:rPr>
        <w:t xml:space="preserve"> in Statistics Denmark’s StatistikBank: Pay according to the job function, sector, type of pay, employee group, pay component and gender. </w:t>
      </w:r>
    </w:p>
  </w:footnote>
  <w:footnote w:id="9">
    <w:p w14:paraId="3E07E8E6" w14:textId="2E04D795" w:rsidR="000C4194" w:rsidRDefault="00926CBC">
      <w:pPr>
        <w:pStyle w:val="footnotedescription"/>
        <w:spacing w:line="266" w:lineRule="auto"/>
      </w:pPr>
      <w:r>
        <w:rPr>
          <w:rStyle w:val="footnotemark"/>
          <w:lang w:val="en"/>
        </w:rPr>
        <w:footnoteRef/>
      </w:r>
      <w:r>
        <w:rPr>
          <w:lang w:val="en"/>
        </w:rPr>
        <w:t xml:space="preserve"> </w:t>
      </w:r>
      <w:r w:rsidR="00BE6855">
        <w:rPr>
          <w:lang w:val="en"/>
        </w:rPr>
        <w:t>'</w:t>
      </w:r>
      <w:r>
        <w:rPr>
          <w:lang w:val="en"/>
        </w:rPr>
        <w:t xml:space="preserve">Using’ in this context is meant very broadly and may include implementation of new health technology, as well as continued use or phase-out of an existing technology.  </w:t>
      </w:r>
    </w:p>
  </w:footnote>
  <w:footnote w:id="10">
    <w:p w14:paraId="507E8E27" w14:textId="77777777" w:rsidR="000C4194" w:rsidRDefault="00926CBC">
      <w:pPr>
        <w:pStyle w:val="footnotedescription"/>
        <w:spacing w:line="254" w:lineRule="auto"/>
      </w:pPr>
      <w:r>
        <w:rPr>
          <w:rStyle w:val="footnotemark"/>
          <w:lang w:val="en"/>
        </w:rPr>
        <w:footnoteRef/>
      </w:r>
      <w:r>
        <w:rPr>
          <w:lang w:val="en"/>
        </w:rPr>
        <w:t xml:space="preserve"> Sullivan et al. describes the approach to budget impact analyses of medicine, but the overall approach to the preparation of a budget impact analysis is also suitable for health technologies. </w:t>
      </w:r>
    </w:p>
  </w:footnote>
  <w:footnote w:id="11">
    <w:p w14:paraId="22205CC4" w14:textId="51E62E74" w:rsidR="000C4194" w:rsidRDefault="00926CBC">
      <w:pPr>
        <w:pStyle w:val="footnotedescription"/>
        <w:spacing w:line="243" w:lineRule="auto"/>
      </w:pPr>
      <w:r>
        <w:rPr>
          <w:rStyle w:val="footnotemark"/>
          <w:lang w:val="en"/>
        </w:rPr>
        <w:footnoteRef/>
      </w:r>
      <w:r>
        <w:rPr>
          <w:lang w:val="en"/>
        </w:rPr>
        <w:t xml:space="preserve"> DRG rates include overhead costs (see </w:t>
      </w:r>
      <w:hyperlink r:id="rId6">
        <w:r>
          <w:rPr>
            <w:color w:val="0563C1"/>
            <w:u w:val="single"/>
            <w:lang w:val="en"/>
          </w:rPr>
          <w:t>guidelines on rates from the Danish Health Data Authority</w:t>
        </w:r>
      </w:hyperlink>
      <w:hyperlink r:id="rId7">
        <w:r>
          <w:rPr>
            <w:lang w:val="en"/>
          </w:rPr>
          <w:t>)</w:t>
        </w:r>
      </w:hyperlink>
      <w:r>
        <w:rPr>
          <w:lang w:val="en"/>
        </w:rPr>
        <w:t xml:space="preserve">, and this causes a certain over-estimation of the costs associated with the derived impacts, as the overhead costs will probably not be affected enough to cause budgetary impacts within the relevant time horizon.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DD36" w14:textId="5BC974F8" w:rsidR="007B4D7E" w:rsidRDefault="007B4D7E">
    <w:pPr>
      <w:pStyle w:val="Sidehoved"/>
    </w:pPr>
    <w:r>
      <w:rPr>
        <w:noProof/>
        <w:lang w:eastAsia="da-DK"/>
      </w:rPr>
      <w:drawing>
        <wp:anchor distT="0" distB="0" distL="114300" distR="114300" simplePos="0" relativeHeight="251659264" behindDoc="0" locked="1" layoutInCell="1" allowOverlap="1" wp14:anchorId="5A993F3D" wp14:editId="79011B72">
          <wp:simplePos x="0" y="0"/>
          <wp:positionH relativeFrom="page">
            <wp:posOffset>5344160</wp:posOffset>
          </wp:positionH>
          <wp:positionV relativeFrom="page">
            <wp:posOffset>552450</wp:posOffset>
          </wp:positionV>
          <wp:extent cx="1778000" cy="21209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000" cy="212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1AB"/>
    <w:multiLevelType w:val="hybridMultilevel"/>
    <w:tmpl w:val="4644034A"/>
    <w:lvl w:ilvl="0" w:tplc="837A4D98">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C1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FE6E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44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CA7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868A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088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A62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4CB5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4E67F9"/>
    <w:multiLevelType w:val="hybridMultilevel"/>
    <w:tmpl w:val="078246F6"/>
    <w:lvl w:ilvl="0" w:tplc="D19E55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4EDE1A">
      <w:start w:val="1"/>
      <w:numFmt w:val="upp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D6C9D8">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BA8794">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1C9D72">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89B4E">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10640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46B682">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CE5BDC">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F4BD3"/>
    <w:multiLevelType w:val="hybridMultilevel"/>
    <w:tmpl w:val="49907F78"/>
    <w:lvl w:ilvl="0" w:tplc="04060001">
      <w:start w:val="1"/>
      <w:numFmt w:val="bullet"/>
      <w:lvlText w:val=""/>
      <w:lvlJc w:val="left"/>
      <w:pPr>
        <w:ind w:left="727" w:hanging="360"/>
      </w:pPr>
      <w:rPr>
        <w:rFonts w:ascii="Symbol" w:hAnsi="Symbol" w:hint="default"/>
      </w:rPr>
    </w:lvl>
    <w:lvl w:ilvl="1" w:tplc="04060003" w:tentative="1">
      <w:start w:val="1"/>
      <w:numFmt w:val="bullet"/>
      <w:lvlText w:val="o"/>
      <w:lvlJc w:val="left"/>
      <w:pPr>
        <w:ind w:left="1447" w:hanging="360"/>
      </w:pPr>
      <w:rPr>
        <w:rFonts w:ascii="Courier New" w:hAnsi="Courier New" w:cs="Courier New" w:hint="default"/>
      </w:rPr>
    </w:lvl>
    <w:lvl w:ilvl="2" w:tplc="04060005" w:tentative="1">
      <w:start w:val="1"/>
      <w:numFmt w:val="bullet"/>
      <w:lvlText w:val=""/>
      <w:lvlJc w:val="left"/>
      <w:pPr>
        <w:ind w:left="2167" w:hanging="360"/>
      </w:pPr>
      <w:rPr>
        <w:rFonts w:ascii="Wingdings" w:hAnsi="Wingdings" w:hint="default"/>
      </w:rPr>
    </w:lvl>
    <w:lvl w:ilvl="3" w:tplc="04060001" w:tentative="1">
      <w:start w:val="1"/>
      <w:numFmt w:val="bullet"/>
      <w:lvlText w:val=""/>
      <w:lvlJc w:val="left"/>
      <w:pPr>
        <w:ind w:left="2887" w:hanging="360"/>
      </w:pPr>
      <w:rPr>
        <w:rFonts w:ascii="Symbol" w:hAnsi="Symbol" w:hint="default"/>
      </w:rPr>
    </w:lvl>
    <w:lvl w:ilvl="4" w:tplc="04060003" w:tentative="1">
      <w:start w:val="1"/>
      <w:numFmt w:val="bullet"/>
      <w:lvlText w:val="o"/>
      <w:lvlJc w:val="left"/>
      <w:pPr>
        <w:ind w:left="3607" w:hanging="360"/>
      </w:pPr>
      <w:rPr>
        <w:rFonts w:ascii="Courier New" w:hAnsi="Courier New" w:cs="Courier New" w:hint="default"/>
      </w:rPr>
    </w:lvl>
    <w:lvl w:ilvl="5" w:tplc="04060005" w:tentative="1">
      <w:start w:val="1"/>
      <w:numFmt w:val="bullet"/>
      <w:lvlText w:val=""/>
      <w:lvlJc w:val="left"/>
      <w:pPr>
        <w:ind w:left="4327" w:hanging="360"/>
      </w:pPr>
      <w:rPr>
        <w:rFonts w:ascii="Wingdings" w:hAnsi="Wingdings" w:hint="default"/>
      </w:rPr>
    </w:lvl>
    <w:lvl w:ilvl="6" w:tplc="04060001" w:tentative="1">
      <w:start w:val="1"/>
      <w:numFmt w:val="bullet"/>
      <w:lvlText w:val=""/>
      <w:lvlJc w:val="left"/>
      <w:pPr>
        <w:ind w:left="5047" w:hanging="360"/>
      </w:pPr>
      <w:rPr>
        <w:rFonts w:ascii="Symbol" w:hAnsi="Symbol" w:hint="default"/>
      </w:rPr>
    </w:lvl>
    <w:lvl w:ilvl="7" w:tplc="04060003" w:tentative="1">
      <w:start w:val="1"/>
      <w:numFmt w:val="bullet"/>
      <w:lvlText w:val="o"/>
      <w:lvlJc w:val="left"/>
      <w:pPr>
        <w:ind w:left="5767" w:hanging="360"/>
      </w:pPr>
      <w:rPr>
        <w:rFonts w:ascii="Courier New" w:hAnsi="Courier New" w:cs="Courier New" w:hint="default"/>
      </w:rPr>
    </w:lvl>
    <w:lvl w:ilvl="8" w:tplc="04060005" w:tentative="1">
      <w:start w:val="1"/>
      <w:numFmt w:val="bullet"/>
      <w:lvlText w:val=""/>
      <w:lvlJc w:val="left"/>
      <w:pPr>
        <w:ind w:left="6487" w:hanging="360"/>
      </w:pPr>
      <w:rPr>
        <w:rFonts w:ascii="Wingdings" w:hAnsi="Wingdings" w:hint="default"/>
      </w:rPr>
    </w:lvl>
  </w:abstractNum>
  <w:abstractNum w:abstractNumId="3" w15:restartNumberingAfterBreak="0">
    <w:nsid w:val="126F66F9"/>
    <w:multiLevelType w:val="hybridMultilevel"/>
    <w:tmpl w:val="3CE8E31C"/>
    <w:lvl w:ilvl="0" w:tplc="35CC50AE">
      <w:start w:val="1"/>
      <w:numFmt w:val="decimal"/>
      <w:lvlText w:val="%1."/>
      <w:lvlJc w:val="left"/>
      <w:pPr>
        <w:ind w:left="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A4AB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780F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E221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82D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4A76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C5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EC88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0C7B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7B06BE"/>
    <w:multiLevelType w:val="hybridMultilevel"/>
    <w:tmpl w:val="1E02BA02"/>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35900"/>
    <w:multiLevelType w:val="hybridMultilevel"/>
    <w:tmpl w:val="454034D4"/>
    <w:lvl w:ilvl="0" w:tplc="0BB433B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18A5F2">
      <w:start w:val="1"/>
      <w:numFmt w:val="lowerLetter"/>
      <w:lvlText w:val="%2"/>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C9572">
      <w:start w:val="1"/>
      <w:numFmt w:val="lowerRoman"/>
      <w:lvlText w:val="%3"/>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6AFFE">
      <w:start w:val="1"/>
      <w:numFmt w:val="decimal"/>
      <w:lvlText w:val="%4"/>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C1066">
      <w:start w:val="1"/>
      <w:numFmt w:val="lowerLetter"/>
      <w:lvlText w:val="%5"/>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40104C">
      <w:start w:val="1"/>
      <w:numFmt w:val="lowerRoman"/>
      <w:lvlText w:val="%6"/>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407B70">
      <w:start w:val="1"/>
      <w:numFmt w:val="decimal"/>
      <w:lvlText w:val="%7"/>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4AE63E">
      <w:start w:val="1"/>
      <w:numFmt w:val="lowerLetter"/>
      <w:lvlText w:val="%8"/>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E014AA">
      <w:start w:val="1"/>
      <w:numFmt w:val="lowerRoman"/>
      <w:lvlText w:val="%9"/>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3B18F1"/>
    <w:multiLevelType w:val="hybridMultilevel"/>
    <w:tmpl w:val="1130D440"/>
    <w:lvl w:ilvl="0" w:tplc="13D09572">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224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C270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CEEB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00A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828A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EE21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C90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FEA7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0E3479"/>
    <w:multiLevelType w:val="hybridMultilevel"/>
    <w:tmpl w:val="665C5E16"/>
    <w:lvl w:ilvl="0" w:tplc="05B66D4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44DB78">
      <w:start w:val="1"/>
      <w:numFmt w:val="lowerLetter"/>
      <w:lvlText w:val="%2"/>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DA9F28">
      <w:start w:val="1"/>
      <w:numFmt w:val="lowerRoman"/>
      <w:lvlText w:val="%3"/>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489974">
      <w:start w:val="1"/>
      <w:numFmt w:val="decimal"/>
      <w:lvlText w:val="%4"/>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66CB04">
      <w:start w:val="1"/>
      <w:numFmt w:val="lowerLetter"/>
      <w:lvlText w:val="%5"/>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09318">
      <w:start w:val="1"/>
      <w:numFmt w:val="lowerRoman"/>
      <w:lvlText w:val="%6"/>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56C798">
      <w:start w:val="1"/>
      <w:numFmt w:val="decimal"/>
      <w:lvlText w:val="%7"/>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CDFFE">
      <w:start w:val="1"/>
      <w:numFmt w:val="lowerLetter"/>
      <w:lvlText w:val="%8"/>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26D98">
      <w:start w:val="1"/>
      <w:numFmt w:val="lowerRoman"/>
      <w:lvlText w:val="%9"/>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6B136B"/>
    <w:multiLevelType w:val="hybridMultilevel"/>
    <w:tmpl w:val="5720EB58"/>
    <w:lvl w:ilvl="0" w:tplc="15CEF796">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60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A62C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9C7D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EEC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4D2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28E6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006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2CD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8B74EB"/>
    <w:multiLevelType w:val="hybridMultilevel"/>
    <w:tmpl w:val="7A940F96"/>
    <w:lvl w:ilvl="0" w:tplc="2A546564">
      <w:start w:val="1"/>
      <w:numFmt w:val="decimal"/>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6AF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E43B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8CE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69D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86A0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248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E9C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EDE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771916"/>
    <w:multiLevelType w:val="hybridMultilevel"/>
    <w:tmpl w:val="1F14983C"/>
    <w:lvl w:ilvl="0" w:tplc="AB70853E">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49D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28FA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3AFA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C3D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74CA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1205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AC5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299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F23FB7"/>
    <w:multiLevelType w:val="hybridMultilevel"/>
    <w:tmpl w:val="1E02BA02"/>
    <w:lvl w:ilvl="0" w:tplc="5B483C2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665360">
      <w:start w:val="1"/>
      <w:numFmt w:val="lowerLetter"/>
      <w:lvlText w:val="%2"/>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EA9220">
      <w:start w:val="1"/>
      <w:numFmt w:val="lowerRoman"/>
      <w:lvlText w:val="%3"/>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87DD0">
      <w:start w:val="1"/>
      <w:numFmt w:val="decimal"/>
      <w:lvlText w:val="%4"/>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D6BD24">
      <w:start w:val="1"/>
      <w:numFmt w:val="lowerLetter"/>
      <w:lvlText w:val="%5"/>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500C18">
      <w:start w:val="1"/>
      <w:numFmt w:val="lowerRoman"/>
      <w:lvlText w:val="%6"/>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070F0">
      <w:start w:val="1"/>
      <w:numFmt w:val="decimal"/>
      <w:lvlText w:val="%7"/>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E49A8">
      <w:start w:val="1"/>
      <w:numFmt w:val="lowerLetter"/>
      <w:lvlText w:val="%8"/>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562724">
      <w:start w:val="1"/>
      <w:numFmt w:val="lowerRoman"/>
      <w:lvlText w:val="%9"/>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5971F0"/>
    <w:multiLevelType w:val="hybridMultilevel"/>
    <w:tmpl w:val="BC569E72"/>
    <w:lvl w:ilvl="0" w:tplc="019C1B00">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CA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86B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269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231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1C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6BF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81A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6F4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7928D1"/>
    <w:multiLevelType w:val="hybridMultilevel"/>
    <w:tmpl w:val="1CF8DA92"/>
    <w:lvl w:ilvl="0" w:tplc="9D8C927E">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889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A51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C15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092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D2EE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2A8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C51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4EB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77863140">
    <w:abstractNumId w:val="3"/>
  </w:num>
  <w:num w:numId="2" w16cid:durableId="1886486205">
    <w:abstractNumId w:val="6"/>
  </w:num>
  <w:num w:numId="3" w16cid:durableId="1670328018">
    <w:abstractNumId w:val="13"/>
  </w:num>
  <w:num w:numId="4" w16cid:durableId="1925216321">
    <w:abstractNumId w:val="8"/>
  </w:num>
  <w:num w:numId="5" w16cid:durableId="1032420944">
    <w:abstractNumId w:val="0"/>
  </w:num>
  <w:num w:numId="6" w16cid:durableId="307128679">
    <w:abstractNumId w:val="12"/>
  </w:num>
  <w:num w:numId="7" w16cid:durableId="700394803">
    <w:abstractNumId w:val="10"/>
  </w:num>
  <w:num w:numId="8" w16cid:durableId="352268841">
    <w:abstractNumId w:val="9"/>
  </w:num>
  <w:num w:numId="9" w16cid:durableId="2036080045">
    <w:abstractNumId w:val="5"/>
  </w:num>
  <w:num w:numId="10" w16cid:durableId="998071790">
    <w:abstractNumId w:val="1"/>
  </w:num>
  <w:num w:numId="11" w16cid:durableId="1796171832">
    <w:abstractNumId w:val="7"/>
  </w:num>
  <w:num w:numId="12" w16cid:durableId="295835255">
    <w:abstractNumId w:val="11"/>
  </w:num>
  <w:num w:numId="13" w16cid:durableId="952178072">
    <w:abstractNumId w:val="2"/>
  </w:num>
  <w:num w:numId="14" w16cid:durableId="120713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94"/>
    <w:rsid w:val="00000561"/>
    <w:rsid w:val="00007200"/>
    <w:rsid w:val="0001402C"/>
    <w:rsid w:val="000213C2"/>
    <w:rsid w:val="00035A91"/>
    <w:rsid w:val="0003798C"/>
    <w:rsid w:val="00040085"/>
    <w:rsid w:val="00046CAF"/>
    <w:rsid w:val="00054B1C"/>
    <w:rsid w:val="000838D2"/>
    <w:rsid w:val="00093F38"/>
    <w:rsid w:val="00095F2A"/>
    <w:rsid w:val="000B0513"/>
    <w:rsid w:val="000B666B"/>
    <w:rsid w:val="000C09F5"/>
    <w:rsid w:val="000C0C62"/>
    <w:rsid w:val="000C26E3"/>
    <w:rsid w:val="000C4194"/>
    <w:rsid w:val="000C4F67"/>
    <w:rsid w:val="000C7400"/>
    <w:rsid w:val="000D02B0"/>
    <w:rsid w:val="000D7A6B"/>
    <w:rsid w:val="000E0897"/>
    <w:rsid w:val="000E354A"/>
    <w:rsid w:val="000E72F1"/>
    <w:rsid w:val="001017E7"/>
    <w:rsid w:val="0011651E"/>
    <w:rsid w:val="00135A46"/>
    <w:rsid w:val="00143F71"/>
    <w:rsid w:val="00152709"/>
    <w:rsid w:val="0016280F"/>
    <w:rsid w:val="00163696"/>
    <w:rsid w:val="001652CD"/>
    <w:rsid w:val="00172711"/>
    <w:rsid w:val="00181D22"/>
    <w:rsid w:val="00185121"/>
    <w:rsid w:val="00187677"/>
    <w:rsid w:val="001929B4"/>
    <w:rsid w:val="001957AA"/>
    <w:rsid w:val="001A0AB8"/>
    <w:rsid w:val="001A5182"/>
    <w:rsid w:val="001B0E30"/>
    <w:rsid w:val="001C16B8"/>
    <w:rsid w:val="001C2817"/>
    <w:rsid w:val="001D3B6C"/>
    <w:rsid w:val="001F2F92"/>
    <w:rsid w:val="001F35E4"/>
    <w:rsid w:val="002009F6"/>
    <w:rsid w:val="00200E28"/>
    <w:rsid w:val="00203079"/>
    <w:rsid w:val="0020318D"/>
    <w:rsid w:val="002101B4"/>
    <w:rsid w:val="00212327"/>
    <w:rsid w:val="002171BA"/>
    <w:rsid w:val="00220006"/>
    <w:rsid w:val="002264D8"/>
    <w:rsid w:val="00237CB3"/>
    <w:rsid w:val="00250A77"/>
    <w:rsid w:val="00251A42"/>
    <w:rsid w:val="00253DEF"/>
    <w:rsid w:val="00255862"/>
    <w:rsid w:val="002609B0"/>
    <w:rsid w:val="00270092"/>
    <w:rsid w:val="0027696E"/>
    <w:rsid w:val="00277018"/>
    <w:rsid w:val="00277293"/>
    <w:rsid w:val="00282FD0"/>
    <w:rsid w:val="00294EE0"/>
    <w:rsid w:val="00295DC2"/>
    <w:rsid w:val="002A1E59"/>
    <w:rsid w:val="002A4FFA"/>
    <w:rsid w:val="002A6D85"/>
    <w:rsid w:val="002A7447"/>
    <w:rsid w:val="002B08C7"/>
    <w:rsid w:val="002B0BC0"/>
    <w:rsid w:val="002B548F"/>
    <w:rsid w:val="002C4491"/>
    <w:rsid w:val="002C6FA0"/>
    <w:rsid w:val="002E28C8"/>
    <w:rsid w:val="002E6733"/>
    <w:rsid w:val="002F38DC"/>
    <w:rsid w:val="00303F03"/>
    <w:rsid w:val="00306569"/>
    <w:rsid w:val="00321C63"/>
    <w:rsid w:val="00324170"/>
    <w:rsid w:val="003330E6"/>
    <w:rsid w:val="00335EE6"/>
    <w:rsid w:val="00337266"/>
    <w:rsid w:val="00350E4C"/>
    <w:rsid w:val="003523D4"/>
    <w:rsid w:val="00361E29"/>
    <w:rsid w:val="003810D0"/>
    <w:rsid w:val="00395628"/>
    <w:rsid w:val="003A1963"/>
    <w:rsid w:val="003B279D"/>
    <w:rsid w:val="003B3B9D"/>
    <w:rsid w:val="003B4904"/>
    <w:rsid w:val="003B5997"/>
    <w:rsid w:val="003D4E08"/>
    <w:rsid w:val="004069E8"/>
    <w:rsid w:val="00407DE3"/>
    <w:rsid w:val="00411EB8"/>
    <w:rsid w:val="00417932"/>
    <w:rsid w:val="004242B1"/>
    <w:rsid w:val="00425309"/>
    <w:rsid w:val="00436336"/>
    <w:rsid w:val="0044274F"/>
    <w:rsid w:val="004543D1"/>
    <w:rsid w:val="00457D2A"/>
    <w:rsid w:val="0046183E"/>
    <w:rsid w:val="004621E9"/>
    <w:rsid w:val="00463270"/>
    <w:rsid w:val="00463D51"/>
    <w:rsid w:val="00464332"/>
    <w:rsid w:val="004701C5"/>
    <w:rsid w:val="004766A0"/>
    <w:rsid w:val="0048151E"/>
    <w:rsid w:val="00482085"/>
    <w:rsid w:val="004830DA"/>
    <w:rsid w:val="00493CB7"/>
    <w:rsid w:val="004960A3"/>
    <w:rsid w:val="004A4514"/>
    <w:rsid w:val="004B20FB"/>
    <w:rsid w:val="004B3598"/>
    <w:rsid w:val="004C2D07"/>
    <w:rsid w:val="004C53CF"/>
    <w:rsid w:val="004D5587"/>
    <w:rsid w:val="004D7897"/>
    <w:rsid w:val="004E383D"/>
    <w:rsid w:val="004E6226"/>
    <w:rsid w:val="004E7838"/>
    <w:rsid w:val="004F0150"/>
    <w:rsid w:val="004F0499"/>
    <w:rsid w:val="00503F6D"/>
    <w:rsid w:val="00505B28"/>
    <w:rsid w:val="00511EBB"/>
    <w:rsid w:val="00512CBD"/>
    <w:rsid w:val="00521280"/>
    <w:rsid w:val="00523FB7"/>
    <w:rsid w:val="0053615D"/>
    <w:rsid w:val="0053772A"/>
    <w:rsid w:val="00543C04"/>
    <w:rsid w:val="0054606F"/>
    <w:rsid w:val="005524EB"/>
    <w:rsid w:val="0056063A"/>
    <w:rsid w:val="00564F49"/>
    <w:rsid w:val="00570CE6"/>
    <w:rsid w:val="00570DDF"/>
    <w:rsid w:val="00571247"/>
    <w:rsid w:val="00574DB4"/>
    <w:rsid w:val="00591D5A"/>
    <w:rsid w:val="00597D3F"/>
    <w:rsid w:val="005B39E2"/>
    <w:rsid w:val="005C080F"/>
    <w:rsid w:val="005C4BCB"/>
    <w:rsid w:val="005E1B05"/>
    <w:rsid w:val="005E39A1"/>
    <w:rsid w:val="005E3D81"/>
    <w:rsid w:val="005E46B8"/>
    <w:rsid w:val="005E5172"/>
    <w:rsid w:val="005F4D14"/>
    <w:rsid w:val="006034DE"/>
    <w:rsid w:val="00607377"/>
    <w:rsid w:val="00612A31"/>
    <w:rsid w:val="0062495E"/>
    <w:rsid w:val="00625C4C"/>
    <w:rsid w:val="00630F71"/>
    <w:rsid w:val="006441F6"/>
    <w:rsid w:val="006455E2"/>
    <w:rsid w:val="00646767"/>
    <w:rsid w:val="0065107D"/>
    <w:rsid w:val="00656C75"/>
    <w:rsid w:val="00662F72"/>
    <w:rsid w:val="00663F1B"/>
    <w:rsid w:val="006657B7"/>
    <w:rsid w:val="006679DB"/>
    <w:rsid w:val="0067465A"/>
    <w:rsid w:val="00676E9F"/>
    <w:rsid w:val="006900D7"/>
    <w:rsid w:val="00692951"/>
    <w:rsid w:val="006B5C76"/>
    <w:rsid w:val="006B669E"/>
    <w:rsid w:val="006C1BE8"/>
    <w:rsid w:val="006C2462"/>
    <w:rsid w:val="006C55F5"/>
    <w:rsid w:val="006C739A"/>
    <w:rsid w:val="006D75E4"/>
    <w:rsid w:val="006E0C11"/>
    <w:rsid w:val="006E433A"/>
    <w:rsid w:val="00704611"/>
    <w:rsid w:val="00712886"/>
    <w:rsid w:val="0071297D"/>
    <w:rsid w:val="00717FC6"/>
    <w:rsid w:val="00741A9A"/>
    <w:rsid w:val="0074510E"/>
    <w:rsid w:val="00754572"/>
    <w:rsid w:val="007609EA"/>
    <w:rsid w:val="007671BC"/>
    <w:rsid w:val="00792476"/>
    <w:rsid w:val="007A6B4E"/>
    <w:rsid w:val="007B4D7E"/>
    <w:rsid w:val="007B5491"/>
    <w:rsid w:val="007D13EF"/>
    <w:rsid w:val="007E15F1"/>
    <w:rsid w:val="007F0891"/>
    <w:rsid w:val="007F1B04"/>
    <w:rsid w:val="00807C80"/>
    <w:rsid w:val="00811538"/>
    <w:rsid w:val="00811D8F"/>
    <w:rsid w:val="00812BE0"/>
    <w:rsid w:val="00815A08"/>
    <w:rsid w:val="00817059"/>
    <w:rsid w:val="00817BF3"/>
    <w:rsid w:val="00823E8B"/>
    <w:rsid w:val="00830843"/>
    <w:rsid w:val="00832207"/>
    <w:rsid w:val="00835A35"/>
    <w:rsid w:val="00860811"/>
    <w:rsid w:val="00866FA7"/>
    <w:rsid w:val="00877079"/>
    <w:rsid w:val="008942E7"/>
    <w:rsid w:val="00894999"/>
    <w:rsid w:val="008950D3"/>
    <w:rsid w:val="008A4855"/>
    <w:rsid w:val="008A5A04"/>
    <w:rsid w:val="008A6B0D"/>
    <w:rsid w:val="008D0F3A"/>
    <w:rsid w:val="008D6685"/>
    <w:rsid w:val="008E429C"/>
    <w:rsid w:val="00910409"/>
    <w:rsid w:val="009124A5"/>
    <w:rsid w:val="0091631B"/>
    <w:rsid w:val="0091640F"/>
    <w:rsid w:val="00917551"/>
    <w:rsid w:val="00920177"/>
    <w:rsid w:val="0092382F"/>
    <w:rsid w:val="009263EB"/>
    <w:rsid w:val="00926CBC"/>
    <w:rsid w:val="00954F9A"/>
    <w:rsid w:val="0096274A"/>
    <w:rsid w:val="009628C5"/>
    <w:rsid w:val="00963827"/>
    <w:rsid w:val="009639EA"/>
    <w:rsid w:val="00971E69"/>
    <w:rsid w:val="00983401"/>
    <w:rsid w:val="0099185E"/>
    <w:rsid w:val="009A1C5A"/>
    <w:rsid w:val="009B32CF"/>
    <w:rsid w:val="009B5603"/>
    <w:rsid w:val="009B679C"/>
    <w:rsid w:val="009C5507"/>
    <w:rsid w:val="009C685F"/>
    <w:rsid w:val="009C726B"/>
    <w:rsid w:val="009E5448"/>
    <w:rsid w:val="009F4E87"/>
    <w:rsid w:val="009F546A"/>
    <w:rsid w:val="00A00E11"/>
    <w:rsid w:val="00A0436C"/>
    <w:rsid w:val="00A07CA2"/>
    <w:rsid w:val="00A11C6E"/>
    <w:rsid w:val="00A13B3A"/>
    <w:rsid w:val="00A20EC0"/>
    <w:rsid w:val="00A33AFE"/>
    <w:rsid w:val="00A42181"/>
    <w:rsid w:val="00A4253A"/>
    <w:rsid w:val="00A4471B"/>
    <w:rsid w:val="00A4478C"/>
    <w:rsid w:val="00A447B0"/>
    <w:rsid w:val="00A462D2"/>
    <w:rsid w:val="00A51C26"/>
    <w:rsid w:val="00A53537"/>
    <w:rsid w:val="00A744E7"/>
    <w:rsid w:val="00A87558"/>
    <w:rsid w:val="00AA55FE"/>
    <w:rsid w:val="00AA7294"/>
    <w:rsid w:val="00AB14D3"/>
    <w:rsid w:val="00AB2340"/>
    <w:rsid w:val="00AE0819"/>
    <w:rsid w:val="00AE221C"/>
    <w:rsid w:val="00AE25E2"/>
    <w:rsid w:val="00AF3160"/>
    <w:rsid w:val="00AF473A"/>
    <w:rsid w:val="00B070A0"/>
    <w:rsid w:val="00B12F03"/>
    <w:rsid w:val="00B2006C"/>
    <w:rsid w:val="00B22EE4"/>
    <w:rsid w:val="00B23DF1"/>
    <w:rsid w:val="00B4012F"/>
    <w:rsid w:val="00B40AE5"/>
    <w:rsid w:val="00B4132B"/>
    <w:rsid w:val="00B414C3"/>
    <w:rsid w:val="00B41AFF"/>
    <w:rsid w:val="00B51EE0"/>
    <w:rsid w:val="00B61483"/>
    <w:rsid w:val="00B667BC"/>
    <w:rsid w:val="00B74D92"/>
    <w:rsid w:val="00B809BB"/>
    <w:rsid w:val="00B86DD1"/>
    <w:rsid w:val="00B94C1E"/>
    <w:rsid w:val="00BB1460"/>
    <w:rsid w:val="00BC52AB"/>
    <w:rsid w:val="00BD2D3A"/>
    <w:rsid w:val="00BE6855"/>
    <w:rsid w:val="00BF2446"/>
    <w:rsid w:val="00BF28E2"/>
    <w:rsid w:val="00BF3460"/>
    <w:rsid w:val="00BF3620"/>
    <w:rsid w:val="00BF7C13"/>
    <w:rsid w:val="00BF7C7F"/>
    <w:rsid w:val="00C02F7C"/>
    <w:rsid w:val="00C036B9"/>
    <w:rsid w:val="00C047FC"/>
    <w:rsid w:val="00C07285"/>
    <w:rsid w:val="00C11F81"/>
    <w:rsid w:val="00C172C1"/>
    <w:rsid w:val="00C267D6"/>
    <w:rsid w:val="00C37501"/>
    <w:rsid w:val="00C406AC"/>
    <w:rsid w:val="00C414D6"/>
    <w:rsid w:val="00C50148"/>
    <w:rsid w:val="00C53899"/>
    <w:rsid w:val="00C6432E"/>
    <w:rsid w:val="00C81045"/>
    <w:rsid w:val="00C90D6B"/>
    <w:rsid w:val="00C9366D"/>
    <w:rsid w:val="00C942B9"/>
    <w:rsid w:val="00CA01BF"/>
    <w:rsid w:val="00CA0866"/>
    <w:rsid w:val="00CA6C00"/>
    <w:rsid w:val="00CB0888"/>
    <w:rsid w:val="00CB2173"/>
    <w:rsid w:val="00CB3538"/>
    <w:rsid w:val="00CB6E59"/>
    <w:rsid w:val="00CC42CC"/>
    <w:rsid w:val="00CC466B"/>
    <w:rsid w:val="00CC5D06"/>
    <w:rsid w:val="00CC7CE0"/>
    <w:rsid w:val="00CE5296"/>
    <w:rsid w:val="00CF5782"/>
    <w:rsid w:val="00D03681"/>
    <w:rsid w:val="00D22421"/>
    <w:rsid w:val="00D22AC3"/>
    <w:rsid w:val="00D40692"/>
    <w:rsid w:val="00D41F15"/>
    <w:rsid w:val="00D42033"/>
    <w:rsid w:val="00D43FE9"/>
    <w:rsid w:val="00D4419B"/>
    <w:rsid w:val="00D47109"/>
    <w:rsid w:val="00D509EB"/>
    <w:rsid w:val="00D535C1"/>
    <w:rsid w:val="00D6326F"/>
    <w:rsid w:val="00D6529F"/>
    <w:rsid w:val="00D76468"/>
    <w:rsid w:val="00D85227"/>
    <w:rsid w:val="00D921D8"/>
    <w:rsid w:val="00D924C0"/>
    <w:rsid w:val="00D967FA"/>
    <w:rsid w:val="00DA0404"/>
    <w:rsid w:val="00DA4EBD"/>
    <w:rsid w:val="00DB30A3"/>
    <w:rsid w:val="00DB5C0F"/>
    <w:rsid w:val="00DB770D"/>
    <w:rsid w:val="00DC40E0"/>
    <w:rsid w:val="00DC7F54"/>
    <w:rsid w:val="00DD61AC"/>
    <w:rsid w:val="00DD7CFB"/>
    <w:rsid w:val="00DE0907"/>
    <w:rsid w:val="00DE11A1"/>
    <w:rsid w:val="00E0103C"/>
    <w:rsid w:val="00E016FD"/>
    <w:rsid w:val="00E03A5D"/>
    <w:rsid w:val="00E27851"/>
    <w:rsid w:val="00E35976"/>
    <w:rsid w:val="00E368BA"/>
    <w:rsid w:val="00E41174"/>
    <w:rsid w:val="00E47E9D"/>
    <w:rsid w:val="00E5239C"/>
    <w:rsid w:val="00E56A6A"/>
    <w:rsid w:val="00E6663A"/>
    <w:rsid w:val="00E74200"/>
    <w:rsid w:val="00E86310"/>
    <w:rsid w:val="00E86C4B"/>
    <w:rsid w:val="00E937AC"/>
    <w:rsid w:val="00E965C5"/>
    <w:rsid w:val="00EA014A"/>
    <w:rsid w:val="00EA2004"/>
    <w:rsid w:val="00EB1BBB"/>
    <w:rsid w:val="00EB3D7A"/>
    <w:rsid w:val="00EC21DE"/>
    <w:rsid w:val="00ED029C"/>
    <w:rsid w:val="00EF4403"/>
    <w:rsid w:val="00EF4DB3"/>
    <w:rsid w:val="00EF674A"/>
    <w:rsid w:val="00F103DE"/>
    <w:rsid w:val="00F16217"/>
    <w:rsid w:val="00F23B38"/>
    <w:rsid w:val="00F26BFD"/>
    <w:rsid w:val="00F3084F"/>
    <w:rsid w:val="00F41763"/>
    <w:rsid w:val="00F42A44"/>
    <w:rsid w:val="00F51C02"/>
    <w:rsid w:val="00F630EE"/>
    <w:rsid w:val="00F76FE0"/>
    <w:rsid w:val="00F87165"/>
    <w:rsid w:val="00F94F68"/>
    <w:rsid w:val="00F97033"/>
    <w:rsid w:val="00FA5AB9"/>
    <w:rsid w:val="00FA6FF3"/>
    <w:rsid w:val="00FB0CFA"/>
    <w:rsid w:val="00FC46C7"/>
    <w:rsid w:val="00FD11D9"/>
    <w:rsid w:val="00FD6133"/>
    <w:rsid w:val="00FD7501"/>
    <w:rsid w:val="00FD7592"/>
    <w:rsid w:val="00FE01FF"/>
    <w:rsid w:val="00FE0D75"/>
    <w:rsid w:val="354DD43B"/>
    <w:rsid w:val="5A2811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FBCE"/>
  <w15:docId w15:val="{E1178F76-9875-4DC2-8459-6D7AB61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9" w:lineRule="auto"/>
      <w:ind w:left="32"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0"/>
      <w:ind w:left="32" w:hanging="10"/>
      <w:outlineLvl w:val="0"/>
    </w:pPr>
    <w:rPr>
      <w:rFonts w:ascii="Calibri" w:eastAsia="Calibri" w:hAnsi="Calibri" w:cs="Calibri"/>
      <w:color w:val="2F5496"/>
      <w:sz w:val="32"/>
    </w:rPr>
  </w:style>
  <w:style w:type="paragraph" w:styleId="Overskrift2">
    <w:name w:val="heading 2"/>
    <w:next w:val="Normal"/>
    <w:link w:val="Overskrift2Tegn"/>
    <w:uiPriority w:val="9"/>
    <w:unhideWhenUsed/>
    <w:qFormat/>
    <w:pPr>
      <w:keepNext/>
      <w:keepLines/>
      <w:spacing w:after="0"/>
      <w:ind w:left="392" w:hanging="10"/>
      <w:outlineLvl w:val="1"/>
    </w:pPr>
    <w:rPr>
      <w:rFonts w:ascii="Calibri" w:eastAsia="Calibri" w:hAnsi="Calibri" w:cs="Calibri"/>
      <w:color w:val="2F5496"/>
      <w:sz w:val="26"/>
    </w:rPr>
  </w:style>
  <w:style w:type="paragraph" w:styleId="Overskrift3">
    <w:name w:val="heading 3"/>
    <w:next w:val="Normal"/>
    <w:link w:val="Overskrift3Tegn"/>
    <w:uiPriority w:val="9"/>
    <w:unhideWhenUsed/>
    <w:qFormat/>
    <w:rsid w:val="00E016FD"/>
    <w:pPr>
      <w:keepNext/>
      <w:keepLines/>
      <w:spacing w:after="0"/>
      <w:ind w:left="392" w:hanging="10"/>
      <w:outlineLvl w:val="2"/>
    </w:pPr>
    <w:rPr>
      <w:rFonts w:ascii="Calibri" w:eastAsia="Calibri" w:hAnsi="Calibri" w:cs="Calibri"/>
      <w:color w:val="2F5496"/>
      <w:sz w:val="24"/>
      <w:szCs w:val="20"/>
    </w:rPr>
  </w:style>
  <w:style w:type="paragraph" w:styleId="Overskrift4">
    <w:name w:val="heading 4"/>
    <w:next w:val="Normal"/>
    <w:link w:val="Overskrift4Tegn"/>
    <w:uiPriority w:val="9"/>
    <w:unhideWhenUsed/>
    <w:qFormat/>
    <w:rsid w:val="00E016FD"/>
    <w:pPr>
      <w:keepNext/>
      <w:keepLines/>
      <w:spacing w:after="0"/>
      <w:ind w:left="752" w:hanging="10"/>
      <w:outlineLvl w:val="3"/>
    </w:pPr>
    <w:rPr>
      <w:rFonts w:ascii="Calibri" w:eastAsia="Calibri" w:hAnsi="Calibri" w:cs="Calibri"/>
      <w:color w:val="1F3763"/>
    </w:rPr>
  </w:style>
  <w:style w:type="paragraph" w:styleId="Overskrift5">
    <w:name w:val="heading 5"/>
    <w:next w:val="Normal"/>
    <w:link w:val="Overskrift5Tegn"/>
    <w:uiPriority w:val="9"/>
    <w:unhideWhenUsed/>
    <w:qFormat/>
    <w:pPr>
      <w:keepNext/>
      <w:keepLines/>
      <w:spacing w:after="0"/>
      <w:ind w:left="1112" w:hanging="10"/>
      <w:outlineLvl w:val="4"/>
    </w:pPr>
    <w:rPr>
      <w:rFonts w:ascii="Calibri" w:eastAsia="Calibri" w:hAnsi="Calibri" w:cs="Calibri"/>
      <w:i/>
      <w:color w:val="2F5496"/>
    </w:rPr>
  </w:style>
  <w:style w:type="paragraph" w:styleId="Overskrift6">
    <w:name w:val="heading 6"/>
    <w:next w:val="Normal"/>
    <w:link w:val="Overskrift6Tegn"/>
    <w:uiPriority w:val="9"/>
    <w:unhideWhenUsed/>
    <w:qFormat/>
    <w:pPr>
      <w:keepNext/>
      <w:keepLines/>
      <w:spacing w:after="0"/>
      <w:ind w:left="1112" w:hanging="10"/>
      <w:outlineLvl w:val="5"/>
    </w:pPr>
    <w:rPr>
      <w:rFonts w:ascii="Calibri" w:eastAsia="Calibri" w:hAnsi="Calibri" w:cs="Calibri"/>
      <w:i/>
      <w:color w:val="2F549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link w:val="Overskrift4"/>
    <w:uiPriority w:val="9"/>
    <w:rsid w:val="00E016FD"/>
    <w:rPr>
      <w:rFonts w:ascii="Calibri" w:eastAsia="Calibri" w:hAnsi="Calibri" w:cs="Calibri"/>
      <w:color w:val="1F3763"/>
    </w:rPr>
  </w:style>
  <w:style w:type="character" w:customStyle="1" w:styleId="Overskrift3Tegn">
    <w:name w:val="Overskrift 3 Tegn"/>
    <w:link w:val="Overskrift3"/>
    <w:uiPriority w:val="9"/>
    <w:rsid w:val="00E016FD"/>
    <w:rPr>
      <w:rFonts w:ascii="Calibri" w:eastAsia="Calibri" w:hAnsi="Calibri" w:cs="Calibri"/>
      <w:color w:val="2F5496"/>
      <w:sz w:val="24"/>
      <w:szCs w:val="20"/>
    </w:rPr>
  </w:style>
  <w:style w:type="paragraph" w:customStyle="1" w:styleId="footnotedescription">
    <w:name w:val="footnote description"/>
    <w:next w:val="Normal"/>
    <w:link w:val="footnotedescriptionChar"/>
    <w:hidden/>
    <w:pPr>
      <w:spacing w:after="0" w:line="246" w:lineRule="auto"/>
      <w:ind w:left="2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Overskrift5Tegn">
    <w:name w:val="Overskrift 5 Tegn"/>
    <w:link w:val="Overskrift5"/>
    <w:rPr>
      <w:rFonts w:ascii="Calibri" w:eastAsia="Calibri" w:hAnsi="Calibri" w:cs="Calibri"/>
      <w:i/>
      <w:color w:val="2F5496"/>
      <w:sz w:val="22"/>
    </w:rPr>
  </w:style>
  <w:style w:type="character" w:customStyle="1" w:styleId="Overskrift6Tegn">
    <w:name w:val="Overskrift 6 Tegn"/>
    <w:link w:val="Overskrift6"/>
    <w:rPr>
      <w:rFonts w:ascii="Calibri" w:eastAsia="Calibri" w:hAnsi="Calibri" w:cs="Calibri"/>
      <w:i/>
      <w:color w:val="2F5496"/>
      <w:sz w:val="22"/>
    </w:rPr>
  </w:style>
  <w:style w:type="character" w:customStyle="1" w:styleId="Overskrift1Tegn">
    <w:name w:val="Overskrift 1 Tegn"/>
    <w:link w:val="Overskrift1"/>
    <w:rPr>
      <w:rFonts w:ascii="Calibri" w:eastAsia="Calibri" w:hAnsi="Calibri" w:cs="Calibri"/>
      <w:color w:val="2F5496"/>
      <w:sz w:val="32"/>
    </w:rPr>
  </w:style>
  <w:style w:type="character" w:customStyle="1" w:styleId="Overskrift2Tegn">
    <w:name w:val="Overskrift 2 Tegn"/>
    <w:link w:val="Overskrift2"/>
    <w:rPr>
      <w:rFonts w:ascii="Calibri" w:eastAsia="Calibri" w:hAnsi="Calibri" w:cs="Calibri"/>
      <w:color w:val="2F5496"/>
      <w:sz w:val="26"/>
    </w:rPr>
  </w:style>
  <w:style w:type="paragraph" w:styleId="Indholdsfortegnelse1">
    <w:name w:val="toc 1"/>
    <w:hidden/>
    <w:uiPriority w:val="39"/>
    <w:pPr>
      <w:spacing w:after="104" w:line="269" w:lineRule="auto"/>
      <w:ind w:left="47" w:right="23" w:hanging="10"/>
    </w:pPr>
    <w:rPr>
      <w:rFonts w:ascii="Calibri" w:eastAsia="Calibri" w:hAnsi="Calibri" w:cs="Calibri"/>
      <w:color w:val="000000"/>
    </w:rPr>
  </w:style>
  <w:style w:type="paragraph" w:styleId="Indholdsfortegnelse2">
    <w:name w:val="toc 2"/>
    <w:hidden/>
    <w:uiPriority w:val="39"/>
    <w:pPr>
      <w:spacing w:after="103" w:line="269" w:lineRule="auto"/>
      <w:ind w:left="268"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el-Gitter1">
    <w:name w:val="Tabel - Gitter1"/>
    <w:pPr>
      <w:spacing w:after="0" w:line="240" w:lineRule="auto"/>
    </w:pPr>
    <w:tblPr>
      <w:tblCellMar>
        <w:top w:w="0" w:type="dxa"/>
        <w:left w:w="0" w:type="dxa"/>
        <w:bottom w:w="0" w:type="dxa"/>
        <w:right w:w="0" w:type="dxa"/>
      </w:tblCellMar>
    </w:tbl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rFonts w:ascii="Calibri" w:eastAsia="Calibri" w:hAnsi="Calibri" w:cs="Calibri"/>
      <w:color w:val="000000"/>
      <w:sz w:val="20"/>
      <w:szCs w:val="20"/>
    </w:rPr>
  </w:style>
  <w:style w:type="character" w:styleId="Kommentarhenvisning">
    <w:name w:val="annotation reference"/>
    <w:basedOn w:val="Standardskrifttypeiafsnit"/>
    <w:uiPriority w:val="99"/>
    <w:semiHidden/>
    <w:unhideWhenUsed/>
    <w:rPr>
      <w:sz w:val="16"/>
      <w:szCs w:val="16"/>
    </w:rPr>
  </w:style>
  <w:style w:type="character" w:styleId="Hyperlink">
    <w:name w:val="Hyperlink"/>
    <w:basedOn w:val="Standardskrifttypeiafsnit"/>
    <w:uiPriority w:val="99"/>
    <w:unhideWhenUsed/>
    <w:rsid w:val="00ED029C"/>
    <w:rPr>
      <w:color w:val="0563C1" w:themeColor="hyperlink"/>
      <w:u w:val="single"/>
    </w:rPr>
  </w:style>
  <w:style w:type="paragraph" w:styleId="Sidehoved">
    <w:name w:val="header"/>
    <w:basedOn w:val="Normal"/>
    <w:link w:val="SidehovedTegn"/>
    <w:uiPriority w:val="99"/>
    <w:unhideWhenUsed/>
    <w:rsid w:val="007B4D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4D7E"/>
    <w:rPr>
      <w:rFonts w:ascii="Calibri" w:eastAsia="Calibri" w:hAnsi="Calibri" w:cs="Calibri"/>
      <w:color w:val="000000"/>
    </w:rPr>
  </w:style>
  <w:style w:type="paragraph" w:styleId="Kommentaremne">
    <w:name w:val="annotation subject"/>
    <w:basedOn w:val="Kommentartekst"/>
    <w:next w:val="Kommentartekst"/>
    <w:link w:val="KommentaremneTegn"/>
    <w:uiPriority w:val="99"/>
    <w:semiHidden/>
    <w:unhideWhenUsed/>
    <w:rsid w:val="00EB1BBB"/>
    <w:rPr>
      <w:b/>
      <w:bCs/>
    </w:rPr>
  </w:style>
  <w:style w:type="character" w:customStyle="1" w:styleId="KommentaremneTegn">
    <w:name w:val="Kommentaremne Tegn"/>
    <w:basedOn w:val="KommentartekstTegn"/>
    <w:link w:val="Kommentaremne"/>
    <w:uiPriority w:val="99"/>
    <w:semiHidden/>
    <w:rsid w:val="00EB1BBB"/>
    <w:rPr>
      <w:rFonts w:ascii="Calibri" w:eastAsia="Calibri" w:hAnsi="Calibri" w:cs="Calibri"/>
      <w:b/>
      <w:bCs/>
      <w:color w:val="000000"/>
      <w:sz w:val="20"/>
      <w:szCs w:val="20"/>
    </w:rPr>
  </w:style>
  <w:style w:type="character" w:styleId="Ulstomtale">
    <w:name w:val="Unresolved Mention"/>
    <w:basedOn w:val="Standardskrifttypeiafsnit"/>
    <w:uiPriority w:val="99"/>
    <w:semiHidden/>
    <w:unhideWhenUsed/>
    <w:rsid w:val="00811538"/>
    <w:rPr>
      <w:color w:val="605E5C"/>
      <w:shd w:val="clear" w:color="auto" w:fill="E1DFDD"/>
    </w:rPr>
  </w:style>
  <w:style w:type="paragraph" w:styleId="Listeafsnit">
    <w:name w:val="List Paragraph"/>
    <w:basedOn w:val="Normal"/>
    <w:uiPriority w:val="34"/>
    <w:qFormat/>
    <w:rsid w:val="00564F49"/>
    <w:pPr>
      <w:ind w:left="720"/>
      <w:contextualSpacing/>
    </w:pPr>
  </w:style>
  <w:style w:type="paragraph" w:styleId="FormateretHTML">
    <w:name w:val="HTML Preformatted"/>
    <w:basedOn w:val="Normal"/>
    <w:link w:val="FormateretHTMLTegn"/>
    <w:uiPriority w:val="99"/>
    <w:semiHidden/>
    <w:unhideWhenUsed/>
    <w:rsid w:val="00163696"/>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63696"/>
    <w:rPr>
      <w:rFonts w:ascii="Consolas" w:eastAsia="Calibri" w:hAnsi="Consolas" w:cs="Calibri"/>
      <w:color w:val="000000"/>
      <w:sz w:val="20"/>
      <w:szCs w:val="20"/>
    </w:rPr>
  </w:style>
  <w:style w:type="character" w:styleId="BesgtLink">
    <w:name w:val="FollowedHyperlink"/>
    <w:basedOn w:val="Standardskrifttypeiafsnit"/>
    <w:uiPriority w:val="99"/>
    <w:semiHidden/>
    <w:unhideWhenUsed/>
    <w:rsid w:val="00C17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0829">
      <w:bodyDiv w:val="1"/>
      <w:marLeft w:val="0"/>
      <w:marRight w:val="0"/>
      <w:marTop w:val="0"/>
      <w:marBottom w:val="0"/>
      <w:divBdr>
        <w:top w:val="none" w:sz="0" w:space="0" w:color="auto"/>
        <w:left w:val="none" w:sz="0" w:space="0" w:color="auto"/>
        <w:bottom w:val="none" w:sz="0" w:space="0" w:color="auto"/>
        <w:right w:val="none" w:sz="0" w:space="0" w:color="auto"/>
      </w:divBdr>
    </w:div>
    <w:div w:id="909343678">
      <w:bodyDiv w:val="1"/>
      <w:marLeft w:val="0"/>
      <w:marRight w:val="0"/>
      <w:marTop w:val="0"/>
      <w:marBottom w:val="0"/>
      <w:divBdr>
        <w:top w:val="none" w:sz="0" w:space="0" w:color="auto"/>
        <w:left w:val="none" w:sz="0" w:space="0" w:color="auto"/>
        <w:bottom w:val="none" w:sz="0" w:space="0" w:color="auto"/>
        <w:right w:val="none" w:sz="0" w:space="0" w:color="auto"/>
      </w:divBdr>
    </w:div>
    <w:div w:id="1430003132">
      <w:bodyDiv w:val="1"/>
      <w:marLeft w:val="0"/>
      <w:marRight w:val="0"/>
      <w:marTop w:val="0"/>
      <w:marBottom w:val="0"/>
      <w:divBdr>
        <w:top w:val="none" w:sz="0" w:space="0" w:color="auto"/>
        <w:left w:val="none" w:sz="0" w:space="0" w:color="auto"/>
        <w:bottom w:val="none" w:sz="0" w:space="0" w:color="auto"/>
        <w:right w:val="none" w:sz="0" w:space="0" w:color="auto"/>
      </w:divBdr>
    </w:div>
    <w:div w:id="1469127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rl.dk/" TargetMode="External"/><Relationship Id="rId21" Type="http://schemas.openxmlformats.org/officeDocument/2006/relationships/hyperlink" Target="https://en.fm.dk/" TargetMode="External"/><Relationship Id="rId63" Type="http://schemas.openxmlformats.org/officeDocument/2006/relationships/hyperlink" Target="https://behandlingsraadet.sharepoint.com/sites/Metodehndbog/Shared%20Documents/Ny%20metodevejledning%20og%20tekniske%20dokumenter/Tekniske%20bilag/Vejledning%20til%20omkostningsopg%F8relse/l%E6ger.dk" TargetMode="External"/><Relationship Id="rId159" Type="http://schemas.openxmlformats.org/officeDocument/2006/relationships/hyperlink" Target="https://www.laeger.dk/sites/default/files/honorartabel_01.04.2021.pdf" TargetMode="External"/><Relationship Id="rId170" Type="http://schemas.openxmlformats.org/officeDocument/2006/relationships/hyperlink" Target="https://laeger.dk/media/jy3f25mw/honorartabel-2024-april.pdf" TargetMode="External"/><Relationship Id="rId191" Type="http://schemas.openxmlformats.org/officeDocument/2006/relationships/hyperlink" Target="https://laeger.dk/media/1auldctj/neurologi-april-2024.pdf" TargetMode="External"/><Relationship Id="rId205" Type="http://schemas.openxmlformats.org/officeDocument/2006/relationships/hyperlink" Target="https://laeger.dk/media/222h1ppd/oejenlaegehjaelp-april-2024.pdf" TargetMode="External"/><Relationship Id="rId226" Type="http://schemas.openxmlformats.org/officeDocument/2006/relationships/hyperlink" Target="https://krl.dk/" TargetMode="External"/><Relationship Id="rId247" Type="http://schemas.openxmlformats.org/officeDocument/2006/relationships/hyperlink" Target="https://www.sktst.dk/aktuelt/pressemeddelelser/koerselsfradraget-og-befordringsgodtgoerelsen-stiger-i-2022/?msclkid=fb3af410c4d311ec96ebf7d19a6c438e" TargetMode="External"/><Relationship Id="rId107" Type="http://schemas.openxmlformats.org/officeDocument/2006/relationships/hyperlink" Target="https://krl.dk/" TargetMode="External"/><Relationship Id="rId11" Type="http://schemas.openxmlformats.org/officeDocument/2006/relationships/hyperlink" Target="http://www.behandlingsraadet.dk/" TargetMode="External"/><Relationship Id="rId32" Type="http://schemas.openxmlformats.org/officeDocument/2006/relationships/hyperlink" Target="https://krl.dk/" TargetMode="External"/><Relationship Id="rId53" Type="http://schemas.openxmlformats.org/officeDocument/2006/relationships/hyperlink" Target="https://www.laeger.dk/takstkort" TargetMode="External"/><Relationship Id="rId74" Type="http://schemas.openxmlformats.org/officeDocument/2006/relationships/hyperlink" Target="https://www.statistikbanken.dk/LONS20" TargetMode="External"/><Relationship Id="rId128" Type="http://schemas.openxmlformats.org/officeDocument/2006/relationships/hyperlink" Target="https://sundhedsdatastyrelsen.dk/-/media/sds/filer/finansiering-og-afregning/takster/2020/drg-takster-2020.xlsx" TargetMode="External"/><Relationship Id="rId149" Type="http://schemas.openxmlformats.org/officeDocument/2006/relationships/hyperlink" Target="https://www.laeger.dk/sites/default/files/honorartabel_01.04.2021.pdf" TargetMode="External"/><Relationship Id="rId5" Type="http://schemas.openxmlformats.org/officeDocument/2006/relationships/numbering" Target="numbering.xml"/><Relationship Id="rId95" Type="http://schemas.openxmlformats.org/officeDocument/2006/relationships/hyperlink" Target="https://krl.dk/" TargetMode="External"/><Relationship Id="rId160" Type="http://schemas.openxmlformats.org/officeDocument/2006/relationships/hyperlink" Target="https://laeger.dk/media/jy3f25mw/honorartabel-2024-april.pdf" TargetMode="External"/><Relationship Id="rId181" Type="http://schemas.openxmlformats.org/officeDocument/2006/relationships/hyperlink" Target="https://laeger.dk/media/ss3otqwu/dermatologi-april-2024.pdf" TargetMode="External"/><Relationship Id="rId216" Type="http://schemas.openxmlformats.org/officeDocument/2006/relationships/hyperlink" Target="https://www.laeger.dk/sites/default/files/reumatologi_takstkort_pr_040121.pdf" TargetMode="External"/><Relationship Id="rId237" Type="http://schemas.openxmlformats.org/officeDocument/2006/relationships/hyperlink" Target="https://krl.dk/" TargetMode="External"/><Relationship Id="rId258" Type="http://schemas.openxmlformats.org/officeDocument/2006/relationships/footer" Target="footer2.xml"/><Relationship Id="rId22" Type="http://schemas.openxmlformats.org/officeDocument/2006/relationships/hyperlink" Target="https://oes.dk/oekonomi/oeav/regnskabsregler/generelle-bogfoeringsbestemmelser/levetider/" TargetMode="External"/><Relationship Id="rId43" Type="http://schemas.openxmlformats.org/officeDocument/2006/relationships/hyperlink" Target="https://www.laeger.dk/plo" TargetMode="External"/><Relationship Id="rId64" Type="http://schemas.openxmlformats.org/officeDocument/2006/relationships/hyperlink" Target="https://krl.dk/" TargetMode="External"/><Relationship Id="rId118" Type="http://schemas.openxmlformats.org/officeDocument/2006/relationships/hyperlink" Target="https://krl.dk/" TargetMode="External"/><Relationship Id="rId139" Type="http://schemas.openxmlformats.org/officeDocument/2006/relationships/hyperlink" Target="https://sundhedsdatastyrelsen.dk/da/afregning-og-finansiering/takster-drg/takster-2024" TargetMode="External"/><Relationship Id="rId85" Type="http://schemas.openxmlformats.org/officeDocument/2006/relationships/hyperlink" Target="https://krl.dk/" TargetMode="External"/><Relationship Id="rId150" Type="http://schemas.openxmlformats.org/officeDocument/2006/relationships/hyperlink" Target="https://laeger.dk/media/jy3f25mw/honorartabel-2024-april.pdf" TargetMode="External"/><Relationship Id="rId171" Type="http://schemas.openxmlformats.org/officeDocument/2006/relationships/hyperlink" Target="https://laeger.dk/media/jy3f25mw/honorartabel-2024-april.pdf" TargetMode="External"/><Relationship Id="rId192" Type="http://schemas.openxmlformats.org/officeDocument/2006/relationships/hyperlink" Target="https://www.laeger.dk/sites/default/files/neurologi_takstkort_pr_040121.pdf" TargetMode="External"/><Relationship Id="rId206" Type="http://schemas.openxmlformats.org/officeDocument/2006/relationships/hyperlink" Target="https://www.laeger.dk/sites/default/files/oejenlaegehjaelp_takstkort_pr_040121.pdf" TargetMode="External"/><Relationship Id="rId227" Type="http://schemas.openxmlformats.org/officeDocument/2006/relationships/hyperlink" Target="https://krl.dk/" TargetMode="External"/><Relationship Id="rId248" Type="http://schemas.openxmlformats.org/officeDocument/2006/relationships/hyperlink" Target="https://www.sktst.dk/aktuelt/pressemeddelelser/koerselsfradraget-og-befordringsgodtgoerelsen-falder-i-2021/" TargetMode="External"/><Relationship Id="rId12" Type="http://schemas.openxmlformats.org/officeDocument/2006/relationships/hyperlink" Target="http://www.behandlingsraadet.dk/" TargetMode="External"/><Relationship Id="rId33" Type="http://schemas.openxmlformats.org/officeDocument/2006/relationships/hyperlink" Target="https://krl.dk/" TargetMode="External"/><Relationship Id="rId108" Type="http://schemas.openxmlformats.org/officeDocument/2006/relationships/hyperlink" Target="https://krl.dk/" TargetMode="External"/><Relationship Id="rId129" Type="http://schemas.openxmlformats.org/officeDocument/2006/relationships/hyperlink" Target="https://sundhedsdatastyrelsen.dk/da/afregning-og-finansiering/takster-drg/takster-2024" TargetMode="External"/><Relationship Id="rId54" Type="http://schemas.openxmlformats.org/officeDocument/2006/relationships/hyperlink" Target="https://www.laeger.dk/sites/default/files/dermatologi_takstkort_pr_040121.pdf" TargetMode="External"/><Relationship Id="rId75" Type="http://schemas.openxmlformats.org/officeDocument/2006/relationships/hyperlink" Target="https://www.statistikbanken.dk/LONS20" TargetMode="External"/><Relationship Id="rId96" Type="http://schemas.openxmlformats.org/officeDocument/2006/relationships/hyperlink" Target="https://krl.dk/" TargetMode="External"/><Relationship Id="rId140" Type="http://schemas.openxmlformats.org/officeDocument/2006/relationships/hyperlink" Target="https://sundhedsdatastyrelsen.dk/-/media/sds/filer/finansiering-og-afregning/takster/2020/drg-takster-2020.xlsx" TargetMode="External"/><Relationship Id="rId161" Type="http://schemas.openxmlformats.org/officeDocument/2006/relationships/hyperlink" Target="https://www.laeger.dk/sites/default/files/honorartabel_01.04.2021.pdf" TargetMode="External"/><Relationship Id="rId182" Type="http://schemas.openxmlformats.org/officeDocument/2006/relationships/hyperlink" Target="https://laeger.dk/media/ss3otqwu/dermatologi-april-2024.pdf" TargetMode="External"/><Relationship Id="rId217" Type="http://schemas.openxmlformats.org/officeDocument/2006/relationships/hyperlink" Target="https://laeger.dk/media/qsrlopzp/reumatologi-april-2024.pdf" TargetMode="External"/><Relationship Id="rId6" Type="http://schemas.openxmlformats.org/officeDocument/2006/relationships/styles" Target="styles.xml"/><Relationship Id="rId238" Type="http://schemas.openxmlformats.org/officeDocument/2006/relationships/hyperlink" Target="https://krl.dk/" TargetMode="External"/><Relationship Id="rId259" Type="http://schemas.openxmlformats.org/officeDocument/2006/relationships/footer" Target="footer3.xml"/><Relationship Id="rId23" Type="http://schemas.openxmlformats.org/officeDocument/2006/relationships/hyperlink" Target="https://oes.dk/statsregnskab/oekonomisk-administrativ-vejledning-oeav/regnskabsregler/generelle-bogfoeringsbestemmelser/levetider/" TargetMode="External"/><Relationship Id="rId119" Type="http://schemas.openxmlformats.org/officeDocument/2006/relationships/hyperlink" Target="https://krl.dk/" TargetMode="External"/><Relationship Id="rId44" Type="http://schemas.openxmlformats.org/officeDocument/2006/relationships/hyperlink" Target="https://rltn.dk/" TargetMode="External"/><Relationship Id="rId65" Type="http://schemas.openxmlformats.org/officeDocument/2006/relationships/hyperlink" Target="https://krl.dk/" TargetMode="External"/><Relationship Id="rId86" Type="http://schemas.openxmlformats.org/officeDocument/2006/relationships/hyperlink" Target="https://krl.dk/" TargetMode="External"/><Relationship Id="rId130" Type="http://schemas.openxmlformats.org/officeDocument/2006/relationships/hyperlink" Target="https://sundhedsdatastyrelsen.dk/-/media/sds/filer/finansiering-og-afregning/takster/2020/drg-takster-2020.xlsx" TargetMode="External"/><Relationship Id="rId151" Type="http://schemas.openxmlformats.org/officeDocument/2006/relationships/hyperlink" Target="https://www.laeger.dk/sites/default/files/honorartabel_01.04.2021.pdf" TargetMode="External"/><Relationship Id="rId172" Type="http://schemas.openxmlformats.org/officeDocument/2006/relationships/hyperlink" Target="https://laeger.dk/media/jy3f25mw/honorartabel-2024-april.pdf" TargetMode="External"/><Relationship Id="rId193" Type="http://schemas.openxmlformats.org/officeDocument/2006/relationships/hyperlink" Target="https://laeger.dk/media/222h1ppd/oejenlaegehjaelp-april-2024.pdf" TargetMode="External"/><Relationship Id="rId207" Type="http://schemas.openxmlformats.org/officeDocument/2006/relationships/hyperlink" Target="https://laeger.dk/media/qsrlopzp/reumatologi-april-2024.pdf" TargetMode="External"/><Relationship Id="rId228" Type="http://schemas.openxmlformats.org/officeDocument/2006/relationships/hyperlink" Target="https://krl.dk/" TargetMode="External"/><Relationship Id="rId249" Type="http://schemas.openxmlformats.org/officeDocument/2006/relationships/hyperlink" Target="http://www.statistikbanken.dk/" TargetMode="External"/><Relationship Id="rId13" Type="http://schemas.openxmlformats.org/officeDocument/2006/relationships/image" Target="media/image1.jpg"/><Relationship Id="rId109" Type="http://schemas.openxmlformats.org/officeDocument/2006/relationships/hyperlink" Target="https://krl.dk/" TargetMode="External"/><Relationship Id="rId260" Type="http://schemas.openxmlformats.org/officeDocument/2006/relationships/fontTable" Target="fontTable.xml"/><Relationship Id="rId34" Type="http://schemas.openxmlformats.org/officeDocument/2006/relationships/hyperlink" Target="https://krl.dk/" TargetMode="External"/><Relationship Id="rId55" Type="http://schemas.openxmlformats.org/officeDocument/2006/relationships/hyperlink" Target="https://www.laeger.dk/sites/default/files/neurologi_takstkort_pr_040121.pdf" TargetMode="External"/><Relationship Id="rId76" Type="http://schemas.openxmlformats.org/officeDocument/2006/relationships/hyperlink" Target="https://www.statistikbanken.dk/LONS20" TargetMode="External"/><Relationship Id="rId97" Type="http://schemas.openxmlformats.org/officeDocument/2006/relationships/hyperlink" Target="https://krl.dk/" TargetMode="External"/><Relationship Id="rId120" Type="http://schemas.openxmlformats.org/officeDocument/2006/relationships/hyperlink" Target="https://krl.dk/" TargetMode="External"/><Relationship Id="rId141" Type="http://schemas.openxmlformats.org/officeDocument/2006/relationships/hyperlink" Target="https://sundhedsdatastyrelsen.dk/da/afregning-og-finansiering/takster-drg/takster-2024" TargetMode="External"/><Relationship Id="rId7" Type="http://schemas.openxmlformats.org/officeDocument/2006/relationships/settings" Target="settings.xml"/><Relationship Id="rId162" Type="http://schemas.openxmlformats.org/officeDocument/2006/relationships/hyperlink" Target="https://laeger.dk/media/jy3f25mw/honorartabel-2024-april.pdf" TargetMode="External"/><Relationship Id="rId183" Type="http://schemas.openxmlformats.org/officeDocument/2006/relationships/hyperlink" Target="https://laeger.dk/media/1auldctj/neurologi-april-2024.pdf" TargetMode="External"/><Relationship Id="rId218" Type="http://schemas.openxmlformats.org/officeDocument/2006/relationships/hyperlink" Target="https://www.laeger.dk/sites/default/files/reumatologi_takstkort_pr_040121.pdf" TargetMode="External"/><Relationship Id="rId239" Type="http://schemas.openxmlformats.org/officeDocument/2006/relationships/hyperlink" Target="https://krl.dk/" TargetMode="External"/><Relationship Id="rId250" Type="http://schemas.openxmlformats.org/officeDocument/2006/relationships/hyperlink" Target="http://www.statistikbanken.dk/" TargetMode="External"/><Relationship Id="rId24" Type="http://schemas.openxmlformats.org/officeDocument/2006/relationships/hyperlink" Target="https://oes.dk/oekonomi/oeav/regnskabsregler/generelle-bogfoeringsbestemmelser/levetider/" TargetMode="External"/><Relationship Id="rId45" Type="http://schemas.openxmlformats.org/officeDocument/2006/relationships/hyperlink" Target="https://laeger.dk/foreninger/fas" TargetMode="External"/><Relationship Id="rId66" Type="http://schemas.openxmlformats.org/officeDocument/2006/relationships/hyperlink" Target="https://krl.dk/" TargetMode="External"/><Relationship Id="rId87" Type="http://schemas.openxmlformats.org/officeDocument/2006/relationships/hyperlink" Target="https://krl.dk/" TargetMode="External"/><Relationship Id="rId110" Type="http://schemas.openxmlformats.org/officeDocument/2006/relationships/hyperlink" Target="https://krl.dk/" TargetMode="External"/><Relationship Id="rId131" Type="http://schemas.openxmlformats.org/officeDocument/2006/relationships/hyperlink" Target="https://sundhedsdatastyrelsen.dk/da/afregning-og-finansiering/takster-drg/takster-2024" TargetMode="External"/><Relationship Id="rId152" Type="http://schemas.openxmlformats.org/officeDocument/2006/relationships/hyperlink" Target="https://laeger.dk/media/jy3f25mw/honorartabel-2024-april.pdf" TargetMode="External"/><Relationship Id="rId173" Type="http://schemas.openxmlformats.org/officeDocument/2006/relationships/hyperlink" Target="https://laeger.dk/media/jy3f25mw/honorartabel-2024-april.pdf" TargetMode="External"/><Relationship Id="rId194" Type="http://schemas.openxmlformats.org/officeDocument/2006/relationships/hyperlink" Target="https://www.laeger.dk/sites/default/files/oejenlaegehjaelp_takstkort_pr_040121.pdf" TargetMode="External"/><Relationship Id="rId208" Type="http://schemas.openxmlformats.org/officeDocument/2006/relationships/hyperlink" Target="https://www.laeger.dk/sites/default/files/reumatologi_takstkort_pr_040121.pdf" TargetMode="External"/><Relationship Id="rId229" Type="http://schemas.openxmlformats.org/officeDocument/2006/relationships/hyperlink" Target="https://krl.dk/" TargetMode="External"/><Relationship Id="rId240" Type="http://schemas.openxmlformats.org/officeDocument/2006/relationships/hyperlink" Target="https://krl.dk/" TargetMode="External"/><Relationship Id="rId261" Type="http://schemas.openxmlformats.org/officeDocument/2006/relationships/theme" Target="theme/theme1.xml"/><Relationship Id="rId14" Type="http://schemas.openxmlformats.org/officeDocument/2006/relationships/hyperlink" Target="https://sundhedsdatastyrelsen.dk/da/afregning-og-finansiering/takster-drg/takster-2024" TargetMode="External"/><Relationship Id="rId35" Type="http://schemas.openxmlformats.org/officeDocument/2006/relationships/hyperlink" Target="https://krl.dk/" TargetMode="External"/><Relationship Id="rId56" Type="http://schemas.openxmlformats.org/officeDocument/2006/relationships/hyperlink" Target="https://www.laeger.dk/sites/default/files/oejenlaegehjaelp_takstkort_pr_040121.pdf" TargetMode="External"/><Relationship Id="rId77" Type="http://schemas.openxmlformats.org/officeDocument/2006/relationships/hyperlink" Target="https://skat.dk/data.aspx?oid=2234870" TargetMode="External"/><Relationship Id="rId100" Type="http://schemas.openxmlformats.org/officeDocument/2006/relationships/hyperlink" Target="https://krl.dk/" TargetMode="External"/><Relationship Id="rId8" Type="http://schemas.openxmlformats.org/officeDocument/2006/relationships/webSettings" Target="webSettings.xml"/><Relationship Id="rId98" Type="http://schemas.openxmlformats.org/officeDocument/2006/relationships/hyperlink" Target="https://krl.dk/" TargetMode="External"/><Relationship Id="rId121" Type="http://schemas.openxmlformats.org/officeDocument/2006/relationships/hyperlink" Target="https://krl.dk/" TargetMode="External"/><Relationship Id="rId142" Type="http://schemas.openxmlformats.org/officeDocument/2006/relationships/hyperlink" Target="https://sundhedsdatastyrelsen.dk/da/afregning-og-finansiering/takster-drg/takster-2024" TargetMode="External"/><Relationship Id="rId163" Type="http://schemas.openxmlformats.org/officeDocument/2006/relationships/hyperlink" Target="https://www.laeger.dk/sites/default/files/honorartabel_01.04.2021.pdf" TargetMode="External"/><Relationship Id="rId184" Type="http://schemas.openxmlformats.org/officeDocument/2006/relationships/hyperlink" Target="https://www.laeger.dk/sites/default/files/neurologi_takstkort_pr_040121.pdf" TargetMode="External"/><Relationship Id="rId219" Type="http://schemas.openxmlformats.org/officeDocument/2006/relationships/hyperlink" Target="https://laeger.dk/media/qsrlopzp/reumatologi-april-2024.pdf" TargetMode="External"/><Relationship Id="rId230" Type="http://schemas.openxmlformats.org/officeDocument/2006/relationships/hyperlink" Target="https://krl.dk/" TargetMode="External"/><Relationship Id="rId251" Type="http://schemas.openxmlformats.org/officeDocument/2006/relationships/hyperlink" Target="http://www.statistikbanken.dk/" TargetMode="External"/><Relationship Id="rId25" Type="http://schemas.openxmlformats.org/officeDocument/2006/relationships/hyperlink" Target="https://oes.dk/oekonomi/oeav/regnskabsregler/generelle-bogfoeringsbestemmelser/levetider/" TargetMode="External"/><Relationship Id="rId46" Type="http://schemas.openxmlformats.org/officeDocument/2006/relationships/hyperlink" Target="https://www.laeger.dk/plo-honorarer-og-ydelser" TargetMode="External"/><Relationship Id="rId67" Type="http://schemas.openxmlformats.org/officeDocument/2006/relationships/hyperlink" Target="https://krl.dk/" TargetMode="External"/><Relationship Id="rId88" Type="http://schemas.openxmlformats.org/officeDocument/2006/relationships/hyperlink" Target="https://krl.dk/" TargetMode="External"/><Relationship Id="rId111" Type="http://schemas.openxmlformats.org/officeDocument/2006/relationships/hyperlink" Target="https://krl.dk/" TargetMode="External"/><Relationship Id="rId132" Type="http://schemas.openxmlformats.org/officeDocument/2006/relationships/hyperlink" Target="https://sundhedsdatastyrelsen.dk/-/media/sds/filer/finansiering-og-afregning/takster/2020/drg-takster-2020.xlsx" TargetMode="External"/><Relationship Id="rId153" Type="http://schemas.openxmlformats.org/officeDocument/2006/relationships/hyperlink" Target="https://www.laeger.dk/sites/default/files/honorartabel_01.04.2021.pdf" TargetMode="External"/><Relationship Id="rId174" Type="http://schemas.openxmlformats.org/officeDocument/2006/relationships/hyperlink" Target="https://laeger.dk/media/jy3f25mw/honorartabel-2024-april.pdf" TargetMode="External"/><Relationship Id="rId195" Type="http://schemas.openxmlformats.org/officeDocument/2006/relationships/hyperlink" Target="https://laeger.dk/media/222h1ppd/oejenlaegehjaelp-april-2024.pdf" TargetMode="External"/><Relationship Id="rId209" Type="http://schemas.openxmlformats.org/officeDocument/2006/relationships/hyperlink" Target="https://laeger.dk/media/qsrlopzp/reumatologi-april-2024.pdf" TargetMode="External"/><Relationship Id="rId220" Type="http://schemas.openxmlformats.org/officeDocument/2006/relationships/hyperlink" Target="https://www.laeger.dk/sites/default/files/reumatologi_takstkort_pr_040121.pdf" TargetMode="External"/><Relationship Id="rId241" Type="http://schemas.openxmlformats.org/officeDocument/2006/relationships/hyperlink" Target="https://krl.dk/" TargetMode="External"/><Relationship Id="rId15" Type="http://schemas.openxmlformats.org/officeDocument/2006/relationships/hyperlink" Target="https://sundhedsdatastyrelsen.dk/da/afregning-og-finansiering/takster-drg/takster-2024" TargetMode="External"/><Relationship Id="rId36" Type="http://schemas.openxmlformats.org/officeDocument/2006/relationships/hyperlink" Target="https://krl.dk/" TargetMode="External"/><Relationship Id="rId57" Type="http://schemas.openxmlformats.org/officeDocument/2006/relationships/hyperlink" Target="https://www.laeger.dk/sites/default/files/oejenlaegehjaelp_takstkort_pr_040121.pdf" TargetMode="External"/><Relationship Id="rId78" Type="http://schemas.openxmlformats.org/officeDocument/2006/relationships/hyperlink" Target="https://www.sktst.dk/aktuelt/pressemeddelelser/koerselsfradraget-og-befordringsgodtgoerelsen-falder-i-2021/" TargetMode="External"/><Relationship Id="rId99" Type="http://schemas.openxmlformats.org/officeDocument/2006/relationships/hyperlink" Target="https://krl.dk/" TargetMode="External"/><Relationship Id="rId101" Type="http://schemas.openxmlformats.org/officeDocument/2006/relationships/hyperlink" Target="https://krl.dk/" TargetMode="External"/><Relationship Id="rId122" Type="http://schemas.openxmlformats.org/officeDocument/2006/relationships/hyperlink" Target="https://krl.dk/" TargetMode="External"/><Relationship Id="rId143" Type="http://schemas.openxmlformats.org/officeDocument/2006/relationships/hyperlink" Target="https://sundhedsdatastyrelsen.dk/da/afregning-og-finansiering/takster-drg/takster-2024" TargetMode="External"/><Relationship Id="rId164" Type="http://schemas.openxmlformats.org/officeDocument/2006/relationships/hyperlink" Target="https://laeger.dk/media/jy3f25mw/honorartabel-2024-april.pdf" TargetMode="External"/><Relationship Id="rId185" Type="http://schemas.openxmlformats.org/officeDocument/2006/relationships/hyperlink" Target="https://laeger.dk/media/1auldctj/neurologi-april-2024.pdf" TargetMode="External"/><Relationship Id="rId9" Type="http://schemas.openxmlformats.org/officeDocument/2006/relationships/footnotes" Target="footnotes.xml"/><Relationship Id="rId210" Type="http://schemas.openxmlformats.org/officeDocument/2006/relationships/hyperlink" Target="https://www.laeger.dk/sites/default/files/reumatologi_takstkort_pr_040121.pdf" TargetMode="External"/><Relationship Id="rId26" Type="http://schemas.openxmlformats.org/officeDocument/2006/relationships/hyperlink" Target="https://oes.dk/oekonomi/oeav/regnskabsregler/generelle-bogfoeringsbestemmelser/levetider/" TargetMode="External"/><Relationship Id="rId231" Type="http://schemas.openxmlformats.org/officeDocument/2006/relationships/hyperlink" Target="https://krl.dk/" TargetMode="External"/><Relationship Id="rId252" Type="http://schemas.openxmlformats.org/officeDocument/2006/relationships/hyperlink" Target="http://www.sktst.dk/" TargetMode="External"/><Relationship Id="rId47" Type="http://schemas.openxmlformats.org/officeDocument/2006/relationships/hyperlink" Target="https://www.laeger.dk/plo-honorarer-og-ydelser" TargetMode="External"/><Relationship Id="rId68" Type="http://schemas.openxmlformats.org/officeDocument/2006/relationships/hyperlink" Target="https://krl.dk/" TargetMode="External"/><Relationship Id="rId89" Type="http://schemas.openxmlformats.org/officeDocument/2006/relationships/hyperlink" Target="https://krl.dk/" TargetMode="External"/><Relationship Id="rId112" Type="http://schemas.openxmlformats.org/officeDocument/2006/relationships/hyperlink" Target="https://krl.dk/" TargetMode="External"/><Relationship Id="rId133" Type="http://schemas.openxmlformats.org/officeDocument/2006/relationships/hyperlink" Target="https://sundhedsdatastyrelsen.dk/-/media/sds/filer/finansiering-og-afregning/takster/2020/drg-takster-2020.xlsx" TargetMode="External"/><Relationship Id="rId154" Type="http://schemas.openxmlformats.org/officeDocument/2006/relationships/hyperlink" Target="https://laeger.dk/media/jy3f25mw/honorartabel-2024-april.pdf" TargetMode="External"/><Relationship Id="rId175" Type="http://schemas.openxmlformats.org/officeDocument/2006/relationships/hyperlink" Target="https://laeger.dk/media/jy3f25mw/honorartabel-2024-april.pdf" TargetMode="External"/><Relationship Id="rId196" Type="http://schemas.openxmlformats.org/officeDocument/2006/relationships/hyperlink" Target="https://www.laeger.dk/sites/default/files/oejenlaegehjaelp_takstkort_pr_040121.pdf" TargetMode="External"/><Relationship Id="rId200" Type="http://schemas.openxmlformats.org/officeDocument/2006/relationships/hyperlink" Target="https://www.laeger.dk/sites/default/files/oejenlaegehjaelp_takstkort_pr_040121.pdf" TargetMode="External"/><Relationship Id="rId16" Type="http://schemas.openxmlformats.org/officeDocument/2006/relationships/hyperlink" Target="https://sundhedsdatastyrelsen.dk/-/media/sds/filer/finansiering-og-afregning/takster/2020/drg-takster-2020.xlsx" TargetMode="External"/><Relationship Id="rId221" Type="http://schemas.openxmlformats.org/officeDocument/2006/relationships/hyperlink" Target="https://krl.dk/" TargetMode="External"/><Relationship Id="rId242" Type="http://schemas.openxmlformats.org/officeDocument/2006/relationships/hyperlink" Target="https://krl.dk/" TargetMode="External"/><Relationship Id="rId37" Type="http://schemas.openxmlformats.org/officeDocument/2006/relationships/hyperlink" Target="https://krl.dk/" TargetMode="External"/><Relationship Id="rId58" Type="http://schemas.openxmlformats.org/officeDocument/2006/relationships/hyperlink" Target="https://www.laeger.dk/sites/default/files/oejenlaegehjaelp_takstkort_pr_040121.pdf" TargetMode="External"/><Relationship Id="rId79" Type="http://schemas.openxmlformats.org/officeDocument/2006/relationships/hyperlink" Target="https://medicinpriser.dk/default.aspx" TargetMode="External"/><Relationship Id="rId102" Type="http://schemas.openxmlformats.org/officeDocument/2006/relationships/hyperlink" Target="https://krl.dk/" TargetMode="External"/><Relationship Id="rId123" Type="http://schemas.openxmlformats.org/officeDocument/2006/relationships/hyperlink" Target="https://sundhedsdatastyrelsen.dk/da/afregning-og-finansiering/takster-drg/takster-2024" TargetMode="External"/><Relationship Id="rId144" Type="http://schemas.openxmlformats.org/officeDocument/2006/relationships/hyperlink" Target="https://laeger.dk/media/jy3f25mw/honorartabel-2024-april.pdf" TargetMode="External"/><Relationship Id="rId90" Type="http://schemas.openxmlformats.org/officeDocument/2006/relationships/hyperlink" Target="https://krl.dk/" TargetMode="External"/><Relationship Id="rId165" Type="http://schemas.openxmlformats.org/officeDocument/2006/relationships/hyperlink" Target="https://www.laeger.dk/sites/default/files/honorartabel_01.04.2021.pdf" TargetMode="External"/><Relationship Id="rId186" Type="http://schemas.openxmlformats.org/officeDocument/2006/relationships/hyperlink" Target="https://www.laeger.dk/sites/default/files/neurologi_takstkort_pr_040121.pdf" TargetMode="External"/><Relationship Id="rId211" Type="http://schemas.openxmlformats.org/officeDocument/2006/relationships/hyperlink" Target="https://laeger.dk/media/qsrlopzp/reumatologi-april-2024.pdf" TargetMode="External"/><Relationship Id="rId232" Type="http://schemas.openxmlformats.org/officeDocument/2006/relationships/hyperlink" Target="https://krl.dk/" TargetMode="External"/><Relationship Id="rId253" Type="http://schemas.openxmlformats.org/officeDocument/2006/relationships/hyperlink" Target="http://www.sktst.dk/" TargetMode="External"/><Relationship Id="rId27" Type="http://schemas.openxmlformats.org/officeDocument/2006/relationships/hyperlink" Target="https://en.fm.dk/" TargetMode="External"/><Relationship Id="rId48" Type="http://schemas.openxmlformats.org/officeDocument/2006/relationships/hyperlink" Target="https://www.laeger.dk/PLO-honorarer-og-ydelser" TargetMode="External"/><Relationship Id="rId69" Type="http://schemas.openxmlformats.org/officeDocument/2006/relationships/hyperlink" Target="https://krl.dk/" TargetMode="External"/><Relationship Id="rId113" Type="http://schemas.openxmlformats.org/officeDocument/2006/relationships/hyperlink" Target="https://krl.dk/" TargetMode="External"/><Relationship Id="rId134" Type="http://schemas.openxmlformats.org/officeDocument/2006/relationships/hyperlink" Target="https://sundhedsdatastyrelsen.dk/da/afregning-og-finansiering/takster-drg/takster-2024" TargetMode="External"/><Relationship Id="rId80" Type="http://schemas.openxmlformats.org/officeDocument/2006/relationships/hyperlink" Target="https://medicinpriser.dk/default.aspx" TargetMode="External"/><Relationship Id="rId155" Type="http://schemas.openxmlformats.org/officeDocument/2006/relationships/hyperlink" Target="https://www.laeger.dk/sites/default/files/honorartabel_01.04.2021.pdf" TargetMode="External"/><Relationship Id="rId176" Type="http://schemas.openxmlformats.org/officeDocument/2006/relationships/hyperlink" Target="https://laeger.dk/media/ss3otqwu/dermatologi-april-2024.pdf" TargetMode="External"/><Relationship Id="rId197" Type="http://schemas.openxmlformats.org/officeDocument/2006/relationships/hyperlink" Target="https://laeger.dk/media/222h1ppd/oejenlaegehjaelp-april-2024.pdf" TargetMode="External"/><Relationship Id="rId201" Type="http://schemas.openxmlformats.org/officeDocument/2006/relationships/hyperlink" Target="https://laeger.dk/media/222h1ppd/oejenlaegehjaelp-april-2024.pdf" TargetMode="External"/><Relationship Id="rId222" Type="http://schemas.openxmlformats.org/officeDocument/2006/relationships/hyperlink" Target="https://krl.dk/" TargetMode="External"/><Relationship Id="rId243" Type="http://schemas.openxmlformats.org/officeDocument/2006/relationships/hyperlink" Target="https://krl.dk/" TargetMode="External"/><Relationship Id="rId17" Type="http://schemas.openxmlformats.org/officeDocument/2006/relationships/hyperlink" Target="https://www.statistikbanken.dk/PRIS114" TargetMode="External"/><Relationship Id="rId38" Type="http://schemas.openxmlformats.org/officeDocument/2006/relationships/hyperlink" Target="https://sundhedsdatastyrelsen.dk/da/afregning-og-finansiering/takster-drg/takster-2024" TargetMode="External"/><Relationship Id="rId59" Type="http://schemas.openxmlformats.org/officeDocument/2006/relationships/hyperlink" Target="https://www.laeger.dk/sites/default/files/reumatologi_takstkort_pr_040121.pdf" TargetMode="External"/><Relationship Id="rId103" Type="http://schemas.openxmlformats.org/officeDocument/2006/relationships/hyperlink" Target="https://krl.dk/" TargetMode="External"/><Relationship Id="rId124" Type="http://schemas.openxmlformats.org/officeDocument/2006/relationships/hyperlink" Target="https://sundhedsdatastyrelsen.dk/-/media/sds/filer/finansiering-og-afregning/takster/2020/drg-takster-2020.xlsx" TargetMode="External"/><Relationship Id="rId70" Type="http://schemas.openxmlformats.org/officeDocument/2006/relationships/hyperlink" Target="https://skat.dk/data.aspx?oid=2234870" TargetMode="External"/><Relationship Id="rId91" Type="http://schemas.openxmlformats.org/officeDocument/2006/relationships/hyperlink" Target="https://krl.dk/" TargetMode="External"/><Relationship Id="rId145" Type="http://schemas.openxmlformats.org/officeDocument/2006/relationships/hyperlink" Target="https://www.laeger.dk/sites/default/files/honorartabel_01.04.2021.pdf" TargetMode="External"/><Relationship Id="rId166" Type="http://schemas.openxmlformats.org/officeDocument/2006/relationships/hyperlink" Target="https://laeger.dk/media/jy3f25mw/honorartabel-2024-april.pdf" TargetMode="External"/><Relationship Id="rId187" Type="http://schemas.openxmlformats.org/officeDocument/2006/relationships/hyperlink" Target="https://laeger.dk/media/1auldctj/neurologi-april-2024.pdf" TargetMode="External"/><Relationship Id="rId1" Type="http://schemas.openxmlformats.org/officeDocument/2006/relationships/customXml" Target="../customXml/item1.xml"/><Relationship Id="rId212" Type="http://schemas.openxmlformats.org/officeDocument/2006/relationships/hyperlink" Target="https://www.laeger.dk/sites/default/files/reumatologi_takstkort_pr_040121.pdf" TargetMode="External"/><Relationship Id="rId233" Type="http://schemas.openxmlformats.org/officeDocument/2006/relationships/hyperlink" Target="https://krl.dk/" TargetMode="External"/><Relationship Id="rId254" Type="http://schemas.openxmlformats.org/officeDocument/2006/relationships/hyperlink" Target="http://www.kl.dk/" TargetMode="External"/><Relationship Id="rId28" Type="http://schemas.openxmlformats.org/officeDocument/2006/relationships/hyperlink" Target="http://www.fm.dk/" TargetMode="External"/><Relationship Id="rId49" Type="http://schemas.openxmlformats.org/officeDocument/2006/relationships/hyperlink" Target="https://www.laeger.dk/PLO-honorarer-og-ydelser" TargetMode="External"/><Relationship Id="rId114" Type="http://schemas.openxmlformats.org/officeDocument/2006/relationships/hyperlink" Target="https://krl.dk/" TargetMode="External"/><Relationship Id="rId60" Type="http://schemas.openxmlformats.org/officeDocument/2006/relationships/hyperlink" Target="https://www.laeger.dk/sites/default/files/reumatologi_takstkort_pr_040121.pdf" TargetMode="External"/><Relationship Id="rId81" Type="http://schemas.openxmlformats.org/officeDocument/2006/relationships/hyperlink" Target="https://krl.dk/" TargetMode="External"/><Relationship Id="rId135" Type="http://schemas.openxmlformats.org/officeDocument/2006/relationships/hyperlink" Target="https://sundhedsdatastyrelsen.dk/-/media/sds/filer/finansiering-og-afregning/takster/2020/drg-takster-2020.xlsx" TargetMode="External"/><Relationship Id="rId156" Type="http://schemas.openxmlformats.org/officeDocument/2006/relationships/hyperlink" Target="https://laeger.dk/media/jy3f25mw/honorartabel-2024-april.pdf" TargetMode="External"/><Relationship Id="rId177" Type="http://schemas.openxmlformats.org/officeDocument/2006/relationships/hyperlink" Target="https://www.laeger.dk/sites/default/files/dermatologi_takstkort_pr_040121.pdf" TargetMode="External"/><Relationship Id="rId198" Type="http://schemas.openxmlformats.org/officeDocument/2006/relationships/hyperlink" Target="https://www.laeger.dk/sites/default/files/oejenlaegehjaelp_takstkort_pr_040121.pdf" TargetMode="External"/><Relationship Id="rId202" Type="http://schemas.openxmlformats.org/officeDocument/2006/relationships/hyperlink" Target="https://www.laeger.dk/sites/default/files/oejenlaegehjaelp_takstkort_pr_040121.pdf" TargetMode="External"/><Relationship Id="rId223" Type="http://schemas.openxmlformats.org/officeDocument/2006/relationships/hyperlink" Target="https://krl.dk/" TargetMode="External"/><Relationship Id="rId244" Type="http://schemas.openxmlformats.org/officeDocument/2006/relationships/hyperlink" Target="https://krl.dk/" TargetMode="External"/><Relationship Id="rId18" Type="http://schemas.openxmlformats.org/officeDocument/2006/relationships/hyperlink" Target="https://www.statistikbanken.dk/PRIS114" TargetMode="External"/><Relationship Id="rId39" Type="http://schemas.openxmlformats.org/officeDocument/2006/relationships/hyperlink" Target="https://sundhedsdatastyrelsen.dk/-/media/sds/filer/finansiering-og-afregning/takster/2021/takstvejledning-2021.pdf" TargetMode="External"/><Relationship Id="rId50" Type="http://schemas.openxmlformats.org/officeDocument/2006/relationships/hyperlink" Target="https://www.laeger.dk/PLO-honorarer-og-ydelser" TargetMode="External"/><Relationship Id="rId104" Type="http://schemas.openxmlformats.org/officeDocument/2006/relationships/hyperlink" Target="https://krl.dk/" TargetMode="External"/><Relationship Id="rId125" Type="http://schemas.openxmlformats.org/officeDocument/2006/relationships/hyperlink" Target="https://sundhedsdatastyrelsen.dk/da/afregning-og-finansiering/takster-drg/takster-2024" TargetMode="External"/><Relationship Id="rId146" Type="http://schemas.openxmlformats.org/officeDocument/2006/relationships/hyperlink" Target="https://laeger.dk/media/jy3f25mw/honorartabel-2024-april.pdf" TargetMode="External"/><Relationship Id="rId167" Type="http://schemas.openxmlformats.org/officeDocument/2006/relationships/hyperlink" Target="https://www.laeger.dk/sites/default/files/honorartabel_01.04.2021.pdf" TargetMode="External"/><Relationship Id="rId188" Type="http://schemas.openxmlformats.org/officeDocument/2006/relationships/hyperlink" Target="https://www.laeger.dk/sites/default/files/neurologi_takstkort_pr_040121.pdf" TargetMode="External"/><Relationship Id="rId71" Type="http://schemas.openxmlformats.org/officeDocument/2006/relationships/hyperlink" Target="https://www.sktst.dk/aktuelt/pressemeddelelser/koerselsfradraget-og-befordringsgodtgoerelsen-falder-i-2021/" TargetMode="External"/><Relationship Id="rId92" Type="http://schemas.openxmlformats.org/officeDocument/2006/relationships/hyperlink" Target="https://krl.dk/" TargetMode="External"/><Relationship Id="rId213" Type="http://schemas.openxmlformats.org/officeDocument/2006/relationships/hyperlink" Target="https://laeger.dk/media/qsrlopzp/reumatologi-april-2024.pdf" TargetMode="External"/><Relationship Id="rId234" Type="http://schemas.openxmlformats.org/officeDocument/2006/relationships/hyperlink" Target="https://krl.dk/" TargetMode="External"/><Relationship Id="rId2" Type="http://schemas.openxmlformats.org/officeDocument/2006/relationships/customXml" Target="../customXml/item2.xml"/><Relationship Id="rId29" Type="http://schemas.openxmlformats.org/officeDocument/2006/relationships/hyperlink" Target="https://fm.dk/media/18371/dokumentationsnotat-for-den-samfundsoekonomiske-diskonteringsrente_7-januar-2021.pdf" TargetMode="External"/><Relationship Id="rId255" Type="http://schemas.openxmlformats.org/officeDocument/2006/relationships/hyperlink" Target="http://www.kl.dk/" TargetMode="External"/><Relationship Id="rId40" Type="http://schemas.openxmlformats.org/officeDocument/2006/relationships/hyperlink" Target="https://sundhedsdatastyrelsen.dk/da/afregning-og-finansiering/takster-drg/takster-2024" TargetMode="External"/><Relationship Id="rId115" Type="http://schemas.openxmlformats.org/officeDocument/2006/relationships/hyperlink" Target="https://krl.dk/" TargetMode="External"/><Relationship Id="rId136" Type="http://schemas.openxmlformats.org/officeDocument/2006/relationships/hyperlink" Target="https://sundhedsdatastyrelsen.dk/-/media/sds/filer/finansiering-og-afregning/takster/2020/drg-takster-2020.xlsx" TargetMode="External"/><Relationship Id="rId157" Type="http://schemas.openxmlformats.org/officeDocument/2006/relationships/hyperlink" Target="https://www.laeger.dk/sites/default/files/honorartabel_01.04.2021.pdf" TargetMode="External"/><Relationship Id="rId178" Type="http://schemas.openxmlformats.org/officeDocument/2006/relationships/hyperlink" Target="https://laeger.dk/media/ss3otqwu/dermatologi-april-2024.pdf" TargetMode="External"/><Relationship Id="rId61" Type="http://schemas.openxmlformats.org/officeDocument/2006/relationships/hyperlink" Target="https://behandlingsraadet.sharepoint.com/sites/Metodehndbog/Shared%20Documents/Ny%20metodevejledning%20og%20tekniske%20dokumenter/Tekniske%20bilag/Vejledning%20til%20omkostningsopg%F8relse/l%E6ger.dk" TargetMode="External"/><Relationship Id="rId82" Type="http://schemas.openxmlformats.org/officeDocument/2006/relationships/hyperlink" Target="https://krl.dk/" TargetMode="External"/><Relationship Id="rId199" Type="http://schemas.openxmlformats.org/officeDocument/2006/relationships/hyperlink" Target="https://laeger.dk/media/222h1ppd/oejenlaegehjaelp-april-2024.pdf" TargetMode="External"/><Relationship Id="rId203" Type="http://schemas.openxmlformats.org/officeDocument/2006/relationships/hyperlink" Target="https://laeger.dk/media/222h1ppd/oejenlaegehjaelp-april-2024.pdf" TargetMode="External"/><Relationship Id="rId19" Type="http://schemas.openxmlformats.org/officeDocument/2006/relationships/hyperlink" Target="http://www.behandlingsraadet.dk" TargetMode="External"/><Relationship Id="rId224" Type="http://schemas.openxmlformats.org/officeDocument/2006/relationships/hyperlink" Target="https://krl.dk/" TargetMode="External"/><Relationship Id="rId245" Type="http://schemas.openxmlformats.org/officeDocument/2006/relationships/hyperlink" Target="https://krl.dk/" TargetMode="External"/><Relationship Id="rId30" Type="http://schemas.openxmlformats.org/officeDocument/2006/relationships/hyperlink" Target="https://fm.dk/media/18371/dokumentationsnotat-for-den-samfundsoekonomiske-diskonteringsrente_7-januar-2021.pdf" TargetMode="External"/><Relationship Id="rId105" Type="http://schemas.openxmlformats.org/officeDocument/2006/relationships/hyperlink" Target="https://krl.dk/" TargetMode="External"/><Relationship Id="rId126" Type="http://schemas.openxmlformats.org/officeDocument/2006/relationships/hyperlink" Target="https://sundhedsdatastyrelsen.dk/-/media/sds/filer/finansiering-og-afregning/takster/2020/drg-takster-2020.xlsx" TargetMode="External"/><Relationship Id="rId147" Type="http://schemas.openxmlformats.org/officeDocument/2006/relationships/hyperlink" Target="https://www.laeger.dk/sites/default/files/honorartabel_01.04.2021.pdf" TargetMode="External"/><Relationship Id="rId168" Type="http://schemas.openxmlformats.org/officeDocument/2006/relationships/hyperlink" Target="https://laeger.dk/media/jy3f25mw/honorartabel-2024-april.pdf" TargetMode="External"/><Relationship Id="rId51" Type="http://schemas.openxmlformats.org/officeDocument/2006/relationships/hyperlink" Target="https://www.laeger.dk/takstkort" TargetMode="External"/><Relationship Id="rId72" Type="http://schemas.openxmlformats.org/officeDocument/2006/relationships/hyperlink" Target="https://www.statistikbanken.dk/LONS20" TargetMode="External"/><Relationship Id="rId93" Type="http://schemas.openxmlformats.org/officeDocument/2006/relationships/hyperlink" Target="https://krl.dk/" TargetMode="External"/><Relationship Id="rId189" Type="http://schemas.openxmlformats.org/officeDocument/2006/relationships/hyperlink" Target="https://laeger.dk/media/1auldctj/neurologi-april-2024.pdf" TargetMode="External"/><Relationship Id="rId3" Type="http://schemas.openxmlformats.org/officeDocument/2006/relationships/customXml" Target="../customXml/item3.xml"/><Relationship Id="rId214" Type="http://schemas.openxmlformats.org/officeDocument/2006/relationships/hyperlink" Target="https://www.laeger.dk/sites/default/files/reumatologi_takstkort_pr_040121.pdf" TargetMode="External"/><Relationship Id="rId235" Type="http://schemas.openxmlformats.org/officeDocument/2006/relationships/hyperlink" Target="https://krl.dk/" TargetMode="External"/><Relationship Id="rId256" Type="http://schemas.openxmlformats.org/officeDocument/2006/relationships/header" Target="header1.xml"/><Relationship Id="rId116" Type="http://schemas.openxmlformats.org/officeDocument/2006/relationships/hyperlink" Target="https://krl.dk/" TargetMode="External"/><Relationship Id="rId137" Type="http://schemas.openxmlformats.org/officeDocument/2006/relationships/hyperlink" Target="https://sundhedsdatastyrelsen.dk/da/afregning-og-finansiering/takster-drg/takster-2024" TargetMode="External"/><Relationship Id="rId158" Type="http://schemas.openxmlformats.org/officeDocument/2006/relationships/hyperlink" Target="https://laeger.dk/media/jy3f25mw/honorartabel-2024-april.pdf" TargetMode="External"/><Relationship Id="rId20" Type="http://schemas.openxmlformats.org/officeDocument/2006/relationships/image" Target="media/image2.png"/><Relationship Id="rId41" Type="http://schemas.openxmlformats.org/officeDocument/2006/relationships/hyperlink" Target="https://sundhedsdatastyrelsen.dk/da/afregning-og-finansiering/takster-drg/takster-2024" TargetMode="External"/><Relationship Id="rId62" Type="http://schemas.openxmlformats.org/officeDocument/2006/relationships/hyperlink" Target="https://www.laeger.dk/foreninger/faps/takster/takstkort/" TargetMode="External"/><Relationship Id="rId83" Type="http://schemas.openxmlformats.org/officeDocument/2006/relationships/hyperlink" Target="https://krl.dk/" TargetMode="External"/><Relationship Id="rId179" Type="http://schemas.openxmlformats.org/officeDocument/2006/relationships/hyperlink" Target="https://laeger.dk/media/ss3otqwu/dermatologi-april-2024.pdf" TargetMode="External"/><Relationship Id="rId190" Type="http://schemas.openxmlformats.org/officeDocument/2006/relationships/hyperlink" Target="https://www.laeger.dk/sites/default/files/neurologi_takstkort_pr_040121.pdf" TargetMode="External"/><Relationship Id="rId204" Type="http://schemas.openxmlformats.org/officeDocument/2006/relationships/hyperlink" Target="https://www.laeger.dk/sites/default/files/oejenlaegehjaelp_takstkort_pr_040121.pdf" TargetMode="External"/><Relationship Id="rId225" Type="http://schemas.openxmlformats.org/officeDocument/2006/relationships/hyperlink" Target="https://krl.dk/" TargetMode="External"/><Relationship Id="rId246" Type="http://schemas.openxmlformats.org/officeDocument/2006/relationships/hyperlink" Target="https://krl.dk/" TargetMode="External"/><Relationship Id="rId106" Type="http://schemas.openxmlformats.org/officeDocument/2006/relationships/hyperlink" Target="https://krl.dk/" TargetMode="External"/><Relationship Id="rId127" Type="http://schemas.openxmlformats.org/officeDocument/2006/relationships/hyperlink" Target="https://sundhedsdatastyrelsen.dk/da/afregning-og-finansiering/takster-drg/takster-2024" TargetMode="External"/><Relationship Id="rId10" Type="http://schemas.openxmlformats.org/officeDocument/2006/relationships/endnotes" Target="endnotes.xml"/><Relationship Id="rId31" Type="http://schemas.openxmlformats.org/officeDocument/2006/relationships/hyperlink" Target="https://krl.dk/" TargetMode="External"/><Relationship Id="rId52" Type="http://schemas.openxmlformats.org/officeDocument/2006/relationships/hyperlink" Target="https://www.laeger.dk/takstkort" TargetMode="External"/><Relationship Id="rId73" Type="http://schemas.openxmlformats.org/officeDocument/2006/relationships/hyperlink" Target="https://www.statistikbanken.dk/LONS20" TargetMode="External"/><Relationship Id="rId94" Type="http://schemas.openxmlformats.org/officeDocument/2006/relationships/hyperlink" Target="https://krl.dk/" TargetMode="External"/><Relationship Id="rId148" Type="http://schemas.openxmlformats.org/officeDocument/2006/relationships/hyperlink" Target="https://laeger.dk/media/jy3f25mw/honorartabel-2024-april.pdf" TargetMode="External"/><Relationship Id="rId169" Type="http://schemas.openxmlformats.org/officeDocument/2006/relationships/hyperlink" Target="https://laeger.dk/media/jy3f25mw/honorartabel-2024-april.pdf" TargetMode="External"/><Relationship Id="rId4" Type="http://schemas.openxmlformats.org/officeDocument/2006/relationships/customXml" Target="../customXml/item4.xml"/><Relationship Id="rId180" Type="http://schemas.openxmlformats.org/officeDocument/2006/relationships/hyperlink" Target="https://laeger.dk/media/ss3otqwu/dermatologi-april-2024.pdf" TargetMode="External"/><Relationship Id="rId215" Type="http://schemas.openxmlformats.org/officeDocument/2006/relationships/hyperlink" Target="https://laeger.dk/media/qsrlopzp/reumatologi-april-2024.pdf" TargetMode="External"/><Relationship Id="rId236" Type="http://schemas.openxmlformats.org/officeDocument/2006/relationships/hyperlink" Target="https://krl.dk/" TargetMode="External"/><Relationship Id="rId257" Type="http://schemas.openxmlformats.org/officeDocument/2006/relationships/footer" Target="footer1.xml"/><Relationship Id="rId42" Type="http://schemas.openxmlformats.org/officeDocument/2006/relationships/hyperlink" Target="https://sundhedsdatastyrelsen.dk/da/afregning-og-finansiering/takster-drg/takster-2020" TargetMode="External"/><Relationship Id="rId84" Type="http://schemas.openxmlformats.org/officeDocument/2006/relationships/hyperlink" Target="https://krl.dk/" TargetMode="External"/><Relationship Id="rId138" Type="http://schemas.openxmlformats.org/officeDocument/2006/relationships/hyperlink" Target="https://sundhedsdatastyrelsen.dk/-/media/sds/filer/finansiering-og-afregning/takster/2020/drg-takster-2020.xls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m.dk/udgivelser/2017/august/vejledning-i-samfundsoekonomiske-konsekvensvurderinger/" TargetMode="External"/><Relationship Id="rId7" Type="http://schemas.openxmlformats.org/officeDocument/2006/relationships/hyperlink" Target="https://sundhedsdatastyrelsen.dk/da/afregning-og-finansiering/takster-drg/takster-2020" TargetMode="External"/><Relationship Id="rId2" Type="http://schemas.openxmlformats.org/officeDocument/2006/relationships/hyperlink" Target="https://www.retsinformation.dk/eli/lta/2008/1263" TargetMode="External"/><Relationship Id="rId1" Type="http://schemas.openxmlformats.org/officeDocument/2006/relationships/hyperlink" Target="https://www.retsinformation.dk/eli/lta/2008/1263" TargetMode="External"/><Relationship Id="rId6" Type="http://schemas.openxmlformats.org/officeDocument/2006/relationships/hyperlink" Target="https://sundhedsdatastyrelsen.dk/da/afregning-og-finansiering/takster-drg/takster-2023" TargetMode="External"/><Relationship Id="rId5" Type="http://schemas.openxmlformats.org/officeDocument/2006/relationships/hyperlink" Target="https://fm.dk/udgivelser/2017/august/vejledning-i-samfundsoekonomiske-konsekvensvurderinger/" TargetMode="External"/><Relationship Id="rId4" Type="http://schemas.openxmlformats.org/officeDocument/2006/relationships/hyperlink" Target="https://fm.dk/udgivelser/2017/august/vejledning-i-samfundsoekonomiske-konsekvensvurder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Fasefarver - Behandlingsrådet">
      <a:dk1>
        <a:srgbClr val="000000"/>
      </a:dk1>
      <a:lt1>
        <a:srgbClr val="FFFFFF"/>
      </a:lt1>
      <a:dk2>
        <a:srgbClr val="141E1E"/>
      </a:dk2>
      <a:lt2>
        <a:srgbClr val="E7E6E6"/>
      </a:lt2>
      <a:accent1>
        <a:srgbClr val="330061"/>
      </a:accent1>
      <a:accent2>
        <a:srgbClr val="402DAF"/>
      </a:accent2>
      <a:accent3>
        <a:srgbClr val="007ED8"/>
      </a:accent3>
      <a:accent4>
        <a:srgbClr val="23957D"/>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BD978CAE8054CBB27EB5EBDCD6CAE" ma:contentTypeVersion="20" ma:contentTypeDescription="Create a new document." ma:contentTypeScope="" ma:versionID="f467101ffe57565b653aca9f405ea60e">
  <xsd:schema xmlns:xsd="http://www.w3.org/2001/XMLSchema" xmlns:xs="http://www.w3.org/2001/XMLSchema" xmlns:p="http://schemas.microsoft.com/office/2006/metadata/properties" xmlns:ns2="53df4103-3325-4e14-bfb1-62cb8960d558" xmlns:ns3="2a5e1de2-fe71-4c68-b9e4-fd17b879c23d" targetNamespace="http://schemas.microsoft.com/office/2006/metadata/properties" ma:root="true" ma:fieldsID="4c53cf4d2ec0f4cd2da6525d63af9e84" ns2:_="" ns3:_="">
    <xsd:import namespace="53df4103-3325-4e14-bfb1-62cb8960d558"/>
    <xsd:import namespace="2a5e1de2-fe71-4c68-b9e4-fd17b879c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f4103-3325-4e14-bfb1-62cb8960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50a2a4-23a6-429d-a4fe-c05c946345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e1de2-fe71-4c68-b9e4-fd17b879c2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623f01-8001-457d-8fc4-56cff020e3ca}" ma:internalName="TaxCatchAll" ma:showField="CatchAllData" ma:web="2a5e1de2-fe71-4c68-b9e4-fd17b879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5e1de2-fe71-4c68-b9e4-fd17b879c23d">
      <UserInfo>
        <DisplayName>Emma Tretow-Fish</DisplayName>
        <AccountId>22</AccountId>
        <AccountType/>
      </UserInfo>
      <UserInfo>
        <DisplayName>Katherina Simonsen</DisplayName>
        <AccountId>117</AccountId>
        <AccountType/>
      </UserInfo>
    </SharedWithUsers>
    <TaxCatchAll xmlns="2a5e1de2-fe71-4c68-b9e4-fd17b879c23d" xsi:nil="true"/>
    <lcf76f155ced4ddcb4097134ff3c332f xmlns="53df4103-3325-4e14-bfb1-62cb8960d5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E1E6-0CE1-4037-B49B-55475EA5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f4103-3325-4e14-bfb1-62cb8960d558"/>
    <ds:schemaRef ds:uri="2a5e1de2-fe71-4c68-b9e4-fd17b879c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624A2-CE4A-4493-92B3-3C3D8CB402B8}">
  <ds:schemaRefs>
    <ds:schemaRef ds:uri="http://schemas.microsoft.com/sharepoint/v3/contenttype/forms"/>
  </ds:schemaRefs>
</ds:datastoreItem>
</file>

<file path=customXml/itemProps3.xml><?xml version="1.0" encoding="utf-8"?>
<ds:datastoreItem xmlns:ds="http://schemas.openxmlformats.org/officeDocument/2006/customXml" ds:itemID="{9D4CAE93-8630-4FC4-9AA1-CDE25FDE6D5E}">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 ds:uri="53df4103-3325-4e14-bfb1-62cb8960d558"/>
    <ds:schemaRef ds:uri="http://schemas.microsoft.com/office/infopath/2007/PartnerControls"/>
    <ds:schemaRef ds:uri="http://schemas.microsoft.com/office/2006/metadata/properties"/>
    <ds:schemaRef ds:uri="2a5e1de2-fe71-4c68-b9e4-fd17b879c23d"/>
  </ds:schemaRefs>
</ds:datastoreItem>
</file>

<file path=customXml/itemProps4.xml><?xml version="1.0" encoding="utf-8"?>
<ds:datastoreItem xmlns:ds="http://schemas.openxmlformats.org/officeDocument/2006/customXml" ds:itemID="{31B64371-AF3E-40FD-90FD-34342F3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15238</Words>
  <Characters>92954</Characters>
  <Application>Microsoft Office Word</Application>
  <DocSecurity>0</DocSecurity>
  <Lines>774</Lines>
  <Paragraphs>215</Paragraphs>
  <ScaleCrop>false</ScaleCrop>
  <Company/>
  <LinksUpToDate>false</LinksUpToDate>
  <CharactersWithSpaces>107977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Sig Sørensen</dc:creator>
  <cp:keywords/>
  <cp:lastModifiedBy>Tina Vammen</cp:lastModifiedBy>
  <cp:revision>2</cp:revision>
  <cp:lastPrinted>2021-09-24T14:15:00Z</cp:lastPrinted>
  <dcterms:created xsi:type="dcterms:W3CDTF">2024-05-16T06:14:00Z</dcterms:created>
  <dcterms:modified xsi:type="dcterms:W3CDTF">2024-05-16T06:14:00Z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0x010100026BD978CAE8054CBB27EB5EBDCD6CAE</vt:lpwstr>
  </property>
  <property fmtid="{D5CDD505-2E9C-101B-9397-08002B2CF9AE}" pid="3" name="MediaServiceImageTags">
    <vt:lpwstr/>
  </property>
  <property fmtid="{D5CDD505-2E9C-101B-9397-08002B2CF9AE}" pid="4" name="GrammarlyDocumentId">
    <vt:lpwstr>f94757ad7c2b08a2ca034ad44eca8fb38f46bc7817cab7d1cfc54f0af83add5f</vt:lpwstr>
  </property>
</Properties>
</file>